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9232B" w14:textId="272928E3" w:rsidR="00223737" w:rsidRPr="007729E5" w:rsidRDefault="008F6549" w:rsidP="00134CF7">
      <w:pPr>
        <w:tabs>
          <w:tab w:val="left" w:pos="0"/>
        </w:tabs>
        <w:spacing w:line="240" w:lineRule="auto"/>
        <w:ind w:right="173"/>
        <w:jc w:val="center"/>
        <w:rPr>
          <w:rFonts w:ascii="Sylfaen" w:hAnsi="Sylfaen"/>
          <w:b/>
          <w:sz w:val="28"/>
          <w:szCs w:val="28"/>
        </w:rPr>
      </w:pPr>
      <w:r w:rsidRPr="007729E5">
        <w:rPr>
          <w:rFonts w:ascii="Sylfaen" w:hAnsi="Sylfaen"/>
          <w:b/>
          <w:sz w:val="28"/>
          <w:szCs w:val="28"/>
          <w:lang w:val="ka-GE"/>
        </w:rPr>
        <w:t xml:space="preserve">თავი </w:t>
      </w:r>
      <w:r w:rsidRPr="007729E5">
        <w:rPr>
          <w:rFonts w:ascii="Sylfaen" w:hAnsi="Sylfaen"/>
          <w:b/>
          <w:sz w:val="28"/>
          <w:szCs w:val="28"/>
        </w:rPr>
        <w:t>III</w:t>
      </w:r>
    </w:p>
    <w:p w14:paraId="0056E757" w14:textId="13D082C9" w:rsidR="00223737" w:rsidRPr="007729E5" w:rsidRDefault="0026228A" w:rsidP="00134CF7">
      <w:pPr>
        <w:tabs>
          <w:tab w:val="left" w:pos="0"/>
        </w:tabs>
        <w:spacing w:line="240" w:lineRule="auto"/>
        <w:ind w:right="173"/>
        <w:jc w:val="center"/>
        <w:rPr>
          <w:rFonts w:ascii="Sylfaen" w:hAnsi="Sylfaen" w:cs="Sylfaen"/>
          <w:b/>
          <w:noProof/>
          <w:sz w:val="28"/>
          <w:szCs w:val="28"/>
          <w:lang w:val="ka-GE"/>
        </w:rPr>
      </w:pPr>
      <w:r w:rsidRPr="007729E5">
        <w:rPr>
          <w:rFonts w:ascii="Sylfaen" w:hAnsi="Sylfaen" w:cs="Sylfaen"/>
          <w:b/>
          <w:noProof/>
          <w:sz w:val="28"/>
          <w:szCs w:val="28"/>
          <w:lang w:val="ka-GE"/>
        </w:rPr>
        <w:t>სახელმწიფო ბიუჯეტის ასიგნებები</w:t>
      </w:r>
    </w:p>
    <w:p w14:paraId="712DC084" w14:textId="77777777" w:rsidR="00D0575C" w:rsidRPr="00D0575C" w:rsidRDefault="00D0575C" w:rsidP="00134CF7">
      <w:pPr>
        <w:tabs>
          <w:tab w:val="left" w:pos="0"/>
          <w:tab w:val="left" w:pos="10710"/>
        </w:tabs>
        <w:spacing w:line="240" w:lineRule="auto"/>
        <w:ind w:firstLine="720"/>
        <w:jc w:val="right"/>
        <w:rPr>
          <w:rFonts w:ascii="Sylfaen" w:hAnsi="Sylfaen" w:cs="Sylfaen"/>
          <w:b/>
          <w:noProof/>
          <w:color w:val="000000"/>
          <w:sz w:val="18"/>
          <w:szCs w:val="18"/>
          <w:lang w:val="ka-GE"/>
        </w:rPr>
      </w:pPr>
      <w:r w:rsidRPr="00D0575C">
        <w:rPr>
          <w:rFonts w:ascii="Sylfaen" w:hAnsi="Sylfaen" w:cs="Sylfaen"/>
          <w:b/>
          <w:noProof/>
          <w:color w:val="000000"/>
          <w:sz w:val="18"/>
          <w:szCs w:val="18"/>
          <w:lang w:val="ka-GE"/>
        </w:rPr>
        <w:t>საქართველოს</w:t>
      </w:r>
      <w:r w:rsidRPr="00D0575C">
        <w:rPr>
          <w:rFonts w:ascii="Sylfaen" w:hAnsi="Sylfaen"/>
          <w:b/>
          <w:noProof/>
          <w:color w:val="000000"/>
          <w:sz w:val="18"/>
          <w:szCs w:val="18"/>
          <w:lang w:val="ka-GE"/>
        </w:rPr>
        <w:t xml:space="preserve"> 201</w:t>
      </w:r>
      <w:r w:rsidRPr="00D0575C">
        <w:rPr>
          <w:rFonts w:ascii="Sylfaen" w:hAnsi="Sylfaen"/>
          <w:b/>
          <w:noProof/>
          <w:color w:val="000000"/>
          <w:sz w:val="18"/>
          <w:szCs w:val="18"/>
        </w:rPr>
        <w:t>1</w:t>
      </w:r>
      <w:r w:rsidRPr="00D0575C">
        <w:rPr>
          <w:rFonts w:ascii="Sylfaen" w:hAnsi="Sylfaen"/>
          <w:b/>
          <w:noProof/>
          <w:color w:val="000000"/>
          <w:sz w:val="18"/>
          <w:szCs w:val="18"/>
          <w:lang w:val="ka-GE"/>
        </w:rPr>
        <w:t>-20</w:t>
      </w:r>
      <w:r w:rsidRPr="00D0575C">
        <w:rPr>
          <w:rFonts w:ascii="Sylfaen" w:hAnsi="Sylfaen"/>
          <w:b/>
          <w:noProof/>
          <w:color w:val="000000"/>
          <w:sz w:val="18"/>
          <w:szCs w:val="18"/>
        </w:rPr>
        <w:t>21</w:t>
      </w:r>
      <w:r w:rsidRPr="00D0575C">
        <w:rPr>
          <w:rFonts w:ascii="Sylfaen" w:hAnsi="Sylfaen"/>
          <w:b/>
          <w:noProof/>
          <w:color w:val="000000"/>
          <w:sz w:val="18"/>
          <w:szCs w:val="18"/>
          <w:lang w:val="ka-GE"/>
        </w:rPr>
        <w:t xml:space="preserve"> </w:t>
      </w:r>
      <w:r w:rsidRPr="00D0575C">
        <w:rPr>
          <w:rFonts w:ascii="Sylfaen" w:hAnsi="Sylfaen" w:cs="Sylfaen"/>
          <w:b/>
          <w:noProof/>
          <w:color w:val="000000"/>
          <w:sz w:val="18"/>
          <w:szCs w:val="18"/>
          <w:lang w:val="ka-GE"/>
        </w:rPr>
        <w:t>წლების</w:t>
      </w:r>
      <w:r w:rsidRPr="00D0575C">
        <w:rPr>
          <w:rFonts w:ascii="Sylfaen" w:hAnsi="Sylfaen"/>
          <w:b/>
          <w:noProof/>
          <w:color w:val="000000"/>
          <w:sz w:val="18"/>
          <w:szCs w:val="18"/>
          <w:lang w:val="ka-GE"/>
        </w:rPr>
        <w:t xml:space="preserve"> </w:t>
      </w:r>
      <w:r w:rsidRPr="00D0575C">
        <w:rPr>
          <w:rFonts w:ascii="Sylfaen" w:hAnsi="Sylfaen" w:cs="Sylfaen"/>
          <w:b/>
          <w:noProof/>
          <w:color w:val="000000"/>
          <w:sz w:val="18"/>
          <w:szCs w:val="18"/>
          <w:lang w:val="ka-GE"/>
        </w:rPr>
        <w:t>სახელმწიფო</w:t>
      </w:r>
      <w:r w:rsidRPr="00D0575C">
        <w:rPr>
          <w:rFonts w:ascii="Sylfaen" w:hAnsi="Sylfaen"/>
          <w:b/>
          <w:noProof/>
          <w:color w:val="000000"/>
          <w:sz w:val="18"/>
          <w:szCs w:val="18"/>
          <w:lang w:val="ka-GE"/>
        </w:rPr>
        <w:t xml:space="preserve"> </w:t>
      </w:r>
      <w:r w:rsidRPr="00D0575C">
        <w:rPr>
          <w:rFonts w:ascii="Sylfaen" w:hAnsi="Sylfaen" w:cs="Sylfaen"/>
          <w:b/>
          <w:noProof/>
          <w:color w:val="000000"/>
          <w:sz w:val="18"/>
          <w:szCs w:val="18"/>
          <w:lang w:val="ka-GE"/>
        </w:rPr>
        <w:t>ბიუჯეტების წლიური,</w:t>
      </w:r>
      <w:r w:rsidRPr="00D0575C">
        <w:rPr>
          <w:rFonts w:ascii="Sylfaen" w:hAnsi="Sylfaen"/>
          <w:b/>
          <w:noProof/>
          <w:color w:val="000000"/>
          <w:sz w:val="18"/>
          <w:szCs w:val="18"/>
          <w:lang w:val="ka-GE"/>
        </w:rPr>
        <w:br/>
      </w:r>
      <w:r w:rsidRPr="00D0575C">
        <w:rPr>
          <w:rFonts w:ascii="Sylfaen" w:hAnsi="Sylfaen" w:cs="Sylfaen"/>
          <w:b/>
          <w:noProof/>
          <w:color w:val="000000"/>
          <w:sz w:val="18"/>
          <w:szCs w:val="18"/>
          <w:lang w:val="ka-GE"/>
        </w:rPr>
        <w:t>კვარტლის</w:t>
      </w:r>
      <w:r w:rsidRPr="00D0575C">
        <w:rPr>
          <w:rFonts w:ascii="Sylfaen" w:hAnsi="Sylfaen"/>
          <w:b/>
          <w:noProof/>
          <w:color w:val="000000"/>
          <w:sz w:val="18"/>
          <w:szCs w:val="18"/>
          <w:lang w:val="ka-GE"/>
        </w:rPr>
        <w:t xml:space="preserve"> </w:t>
      </w:r>
      <w:r w:rsidRPr="00D0575C">
        <w:rPr>
          <w:rFonts w:ascii="Sylfaen" w:hAnsi="Sylfaen" w:cs="Sylfaen"/>
          <w:b/>
          <w:noProof/>
          <w:color w:val="000000"/>
          <w:sz w:val="18"/>
          <w:szCs w:val="18"/>
          <w:lang w:val="ka-GE"/>
        </w:rPr>
        <w:t>გეგმიური</w:t>
      </w:r>
      <w:r w:rsidRPr="00D0575C">
        <w:rPr>
          <w:rFonts w:ascii="Sylfaen" w:hAnsi="Sylfaen"/>
          <w:b/>
          <w:noProof/>
          <w:color w:val="000000"/>
          <w:sz w:val="18"/>
          <w:szCs w:val="18"/>
          <w:lang w:val="ka-GE"/>
        </w:rPr>
        <w:t xml:space="preserve"> </w:t>
      </w:r>
      <w:r w:rsidRPr="00D0575C">
        <w:rPr>
          <w:rFonts w:ascii="Sylfaen" w:hAnsi="Sylfaen" w:cs="Sylfaen"/>
          <w:b/>
          <w:noProof/>
          <w:color w:val="000000"/>
          <w:sz w:val="18"/>
          <w:szCs w:val="18"/>
          <w:lang w:val="ka-GE"/>
        </w:rPr>
        <w:t>და</w:t>
      </w:r>
      <w:r w:rsidRPr="00D0575C">
        <w:rPr>
          <w:rFonts w:ascii="Sylfaen" w:hAnsi="Sylfaen"/>
          <w:b/>
          <w:noProof/>
          <w:color w:val="000000"/>
          <w:sz w:val="18"/>
          <w:szCs w:val="18"/>
          <w:lang w:val="ka-GE"/>
        </w:rPr>
        <w:t xml:space="preserve"> </w:t>
      </w:r>
      <w:r w:rsidRPr="00D0575C">
        <w:rPr>
          <w:rFonts w:ascii="Sylfaen" w:hAnsi="Sylfaen" w:cs="Sylfaen"/>
          <w:b/>
          <w:noProof/>
          <w:color w:val="000000"/>
          <w:sz w:val="18"/>
          <w:szCs w:val="18"/>
          <w:lang w:val="ka-GE"/>
        </w:rPr>
        <w:t>საკასო</w:t>
      </w:r>
      <w:r w:rsidRPr="00D0575C">
        <w:rPr>
          <w:rFonts w:ascii="Sylfaen" w:hAnsi="Sylfaen"/>
          <w:b/>
          <w:noProof/>
          <w:color w:val="000000"/>
          <w:sz w:val="18"/>
          <w:szCs w:val="18"/>
          <w:lang w:val="ka-GE"/>
        </w:rPr>
        <w:t xml:space="preserve"> </w:t>
      </w:r>
      <w:r w:rsidRPr="00D0575C">
        <w:rPr>
          <w:rFonts w:ascii="Sylfaen" w:hAnsi="Sylfaen" w:cs="Sylfaen"/>
          <w:b/>
          <w:noProof/>
          <w:color w:val="000000"/>
          <w:sz w:val="18"/>
          <w:szCs w:val="18"/>
          <w:lang w:val="ka-GE"/>
        </w:rPr>
        <w:t>მაჩვენებლები</w:t>
      </w:r>
    </w:p>
    <w:p w14:paraId="41C1CF19" w14:textId="77777777" w:rsidR="00E92C96" w:rsidRDefault="00D0575C" w:rsidP="00134CF7">
      <w:pPr>
        <w:tabs>
          <w:tab w:val="left" w:pos="0"/>
          <w:tab w:val="left" w:pos="10710"/>
        </w:tabs>
        <w:spacing w:line="240" w:lineRule="auto"/>
        <w:ind w:firstLine="720"/>
        <w:jc w:val="right"/>
        <w:rPr>
          <w:rFonts w:ascii="Sylfaen" w:hAnsi="Sylfaen"/>
          <w:noProof/>
          <w:color w:val="000000"/>
          <w:lang w:val="ka-GE"/>
        </w:rPr>
      </w:pPr>
      <w:r w:rsidRPr="00D0575C">
        <w:rPr>
          <w:rFonts w:ascii="Sylfaen" w:hAnsi="Sylfaen"/>
          <w:i/>
          <w:noProof/>
          <w:color w:val="000000"/>
          <w:sz w:val="18"/>
          <w:szCs w:val="18"/>
          <w:lang w:val="ka-GE"/>
        </w:rPr>
        <w:t>(</w:t>
      </w:r>
      <w:r w:rsidRPr="00D0575C">
        <w:rPr>
          <w:rFonts w:ascii="Sylfaen" w:hAnsi="Sylfaen" w:cs="Sylfaen"/>
          <w:i/>
          <w:noProof/>
          <w:color w:val="000000"/>
          <w:sz w:val="18"/>
          <w:szCs w:val="18"/>
          <w:lang w:val="ka-GE"/>
        </w:rPr>
        <w:t>ათას</w:t>
      </w:r>
      <w:r w:rsidRPr="00D0575C">
        <w:rPr>
          <w:rFonts w:ascii="Sylfaen" w:hAnsi="Sylfaen"/>
          <w:i/>
          <w:noProof/>
          <w:color w:val="000000"/>
          <w:sz w:val="18"/>
          <w:szCs w:val="18"/>
          <w:lang w:val="ka-GE"/>
        </w:rPr>
        <w:t xml:space="preserve"> </w:t>
      </w:r>
      <w:r w:rsidRPr="00D0575C">
        <w:rPr>
          <w:rFonts w:ascii="Sylfaen" w:hAnsi="Sylfaen" w:cs="Sylfaen"/>
          <w:i/>
          <w:noProof/>
          <w:color w:val="000000"/>
          <w:sz w:val="18"/>
          <w:szCs w:val="18"/>
          <w:lang w:val="ka-GE"/>
        </w:rPr>
        <w:t>ლარებში</w:t>
      </w:r>
      <w:r w:rsidRPr="00D0575C">
        <w:rPr>
          <w:rFonts w:ascii="Sylfaen" w:hAnsi="Sylfaen"/>
          <w:i/>
          <w:noProof/>
          <w:color w:val="000000"/>
          <w:sz w:val="18"/>
          <w:szCs w:val="18"/>
          <w:lang w:val="ka-GE"/>
        </w:rPr>
        <w:t>)</w:t>
      </w:r>
      <w:r w:rsidRPr="00D0575C">
        <w:rPr>
          <w:rFonts w:ascii="Sylfaen" w:hAnsi="Sylfaen"/>
          <w:noProof/>
          <w:color w:val="000000"/>
          <w:lang w:val="ka-GE"/>
        </w:rPr>
        <w:t xml:space="preserve">  </w:t>
      </w:r>
    </w:p>
    <w:p w14:paraId="033F6F82" w14:textId="7D95D683" w:rsidR="00D0575C" w:rsidRPr="00D0575C" w:rsidRDefault="00E92C96" w:rsidP="00134CF7">
      <w:pPr>
        <w:tabs>
          <w:tab w:val="left" w:pos="0"/>
          <w:tab w:val="left" w:pos="10710"/>
        </w:tabs>
        <w:spacing w:line="240" w:lineRule="auto"/>
        <w:jc w:val="right"/>
        <w:rPr>
          <w:rFonts w:ascii="Sylfaen" w:hAnsi="Sylfaen"/>
          <w:noProof/>
          <w:color w:val="000000"/>
          <w:lang w:val="ka-GE"/>
        </w:rPr>
      </w:pPr>
      <w:r>
        <w:rPr>
          <w:noProof/>
        </w:rPr>
        <w:drawing>
          <wp:inline distT="0" distB="0" distL="0" distR="0" wp14:anchorId="78535D17" wp14:editId="1DBBF657">
            <wp:extent cx="6629400" cy="4610100"/>
            <wp:effectExtent l="0" t="0" r="0" b="0"/>
            <wp:docPr id="2" name="Chart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D0575C" w:rsidRPr="00D0575C">
        <w:rPr>
          <w:rFonts w:ascii="Sylfaen" w:hAnsi="Sylfaen"/>
          <w:noProof/>
          <w:color w:val="000000"/>
          <w:lang w:val="ka-GE"/>
        </w:rPr>
        <w:t xml:space="preserve"> </w:t>
      </w:r>
    </w:p>
    <w:p w14:paraId="0B6EDD1B" w14:textId="7999E691" w:rsidR="00223737" w:rsidRDefault="0080717E" w:rsidP="00134CF7">
      <w:pPr>
        <w:spacing w:after="0" w:line="240" w:lineRule="auto"/>
        <w:ind w:firstLine="720"/>
        <w:jc w:val="both"/>
        <w:rPr>
          <w:rFonts w:ascii="Sylfaen" w:hAnsi="Sylfaen"/>
          <w:noProof/>
          <w:lang w:val="ka-GE"/>
        </w:rPr>
      </w:pPr>
      <w:r w:rsidRPr="00985AAE">
        <w:rPr>
          <w:rFonts w:ascii="Sylfaen" w:hAnsi="Sylfaen"/>
          <w:lang w:val="ka-GE"/>
        </w:rPr>
        <w:t xml:space="preserve">„საქართველოს 2021 წლის სახელმწიფო ბიუჯეტის შესახებ“ საქართველოს კანონი  დამტკიცდა გასული წლის დეკემბერში, რა დროსაც საქართველოში ახალი კორონავირუსის </w:t>
      </w:r>
      <w:r w:rsidRPr="00985AAE">
        <w:rPr>
          <w:rFonts w:ascii="Sylfaen" w:hAnsi="Sylfaen"/>
        </w:rPr>
        <w:t xml:space="preserve">COVID-19 </w:t>
      </w:r>
      <w:r w:rsidRPr="00985AAE">
        <w:rPr>
          <w:rFonts w:ascii="Sylfaen" w:hAnsi="Sylfaen"/>
          <w:lang w:val="ka-GE"/>
        </w:rPr>
        <w:t>გავრცელების მაჩვენებელი ყველაზე მაღალ ნიშნულზე იყო და შესაბამისად მნიშვნელოვანი შეზღუდვები მოქმედებდა, რაც დიდ გავლენას ახდენდა ეკონომიკის განვითარებაზე.</w:t>
      </w:r>
      <w:r>
        <w:rPr>
          <w:rFonts w:ascii="Sylfaen" w:hAnsi="Sylfaen"/>
        </w:rPr>
        <w:t xml:space="preserve">  </w:t>
      </w:r>
      <w:r w:rsidRPr="00985AAE">
        <w:rPr>
          <w:rFonts w:ascii="Sylfaen" w:hAnsi="Sylfaen"/>
          <w:lang w:val="ka-GE"/>
        </w:rPr>
        <w:t xml:space="preserve">2020 წლის ბოლოსთვის არსებული ვითარების გათვალისწინებით ეკონომიკის მყისიერი აღდგენის მოლოდინები არ არსებობდა და 2021 წლის ბიუჯეტიც დაიგეგმა მეტწილად პანდემიის მართვისა და მისი გავრცელების შესაკავებლად დაწესებული შეზღუდვების ეფექტის ნაწილობრივ გასანეიტრალებლად. ბიუჯეტი, </w:t>
      </w:r>
      <w:r w:rsidRPr="00985AAE">
        <w:rPr>
          <w:rFonts w:ascii="Sylfaen" w:hAnsi="Sylfaen" w:cs="Sylfaen"/>
        </w:rPr>
        <w:t>შეზღ</w:t>
      </w:r>
      <w:r w:rsidRPr="00985AAE">
        <w:rPr>
          <w:rFonts w:ascii="Sylfaen" w:hAnsi="Sylfaen" w:cs="Sylfaen"/>
          <w:lang w:val="ka-GE"/>
        </w:rPr>
        <w:t>უ</w:t>
      </w:r>
      <w:r w:rsidRPr="00985AAE">
        <w:rPr>
          <w:rFonts w:ascii="Sylfaen" w:hAnsi="Sylfaen" w:cs="Sylfaen"/>
        </w:rPr>
        <w:t>დული</w:t>
      </w:r>
      <w:r w:rsidRPr="00985AAE">
        <w:t xml:space="preserve"> </w:t>
      </w:r>
      <w:r w:rsidRPr="00985AAE">
        <w:rPr>
          <w:rFonts w:ascii="Sylfaen" w:hAnsi="Sylfaen" w:cs="Sylfaen"/>
        </w:rPr>
        <w:t>ფისკალური</w:t>
      </w:r>
      <w:r w:rsidRPr="00985AAE">
        <w:t xml:space="preserve"> </w:t>
      </w:r>
      <w:r w:rsidRPr="00985AAE">
        <w:rPr>
          <w:rFonts w:ascii="Sylfaen" w:hAnsi="Sylfaen" w:cs="Sylfaen"/>
          <w:lang w:val="ka-GE"/>
        </w:rPr>
        <w:t>რესურსის მიუხედავად,</w:t>
      </w:r>
      <w:r w:rsidRPr="00985AAE">
        <w:rPr>
          <w:rFonts w:ascii="Sylfaen" w:hAnsi="Sylfaen"/>
          <w:lang w:val="ka-GE"/>
        </w:rPr>
        <w:t xml:space="preserve"> ითვალისწინებდა მოსახლეობის და ბიზნესის მხარდამჭერი პროგრამების და ჯანმრთელობის დაცვის ღონისძიებების დაფინანსებას.</w:t>
      </w:r>
      <w:r>
        <w:rPr>
          <w:rFonts w:ascii="Sylfaen" w:hAnsi="Sylfaen"/>
        </w:rPr>
        <w:t xml:space="preserve"> </w:t>
      </w:r>
      <w:r w:rsidRPr="00985AAE">
        <w:rPr>
          <w:rFonts w:ascii="Sylfaen" w:hAnsi="Sylfaen"/>
          <w:lang w:val="ka-GE"/>
        </w:rPr>
        <w:t xml:space="preserve">2021 წელი საკმაოდ მძიმე ეკონომიკური ტენდენციებით დაიწყო და იანვარში რეალური ეკონომიკის კლებამ 11,5%, ხოლო თებერვალში 5,1% შეადგინა. ეკონომიკური განვითარების ტენდენციებში დადებითი დინამიკა პირველად მარტში დაფიქსირდა, თუმცა ჯამურად, პირველ კვარტალში ეკონომიკური კლების მაჩვენებელმა 4,5% შეადგინა. ეკონომიკური პარამეტრები რადიკალურად შეიცვალა აპრილიდან, რა </w:t>
      </w:r>
      <w:r w:rsidRPr="00985AAE">
        <w:rPr>
          <w:rFonts w:ascii="Sylfaen" w:hAnsi="Sylfaen"/>
          <w:lang w:val="ka-GE"/>
        </w:rPr>
        <w:lastRenderedPageBreak/>
        <w:t>დროსაც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w:t>
      </w:r>
      <w:r>
        <w:rPr>
          <w:rFonts w:ascii="Sylfaen" w:hAnsi="Sylfaen"/>
        </w:rPr>
        <w:t xml:space="preserve"> </w:t>
      </w:r>
      <w:r w:rsidRPr="00985AAE">
        <w:rPr>
          <w:rFonts w:ascii="Sylfaen" w:hAnsi="Sylfaen"/>
          <w:lang w:val="ka-GE"/>
        </w:rPr>
        <w:t xml:space="preserve">დადებითი ეკონომიკური ტენდენციების გათვალისწინებით, მიმდინარე წლის ივლისში განახლდა მაკროეკონომიკური პროგნოზები და </w:t>
      </w:r>
      <w:r w:rsidRPr="00BE7457">
        <w:rPr>
          <w:rFonts w:ascii="Sylfaen" w:hAnsi="Sylfaen" w:cs="Sylfaen"/>
          <w:noProof/>
          <w:lang w:val="ka-GE"/>
        </w:rPr>
        <w:t>საანგარიშო პერიოდში „საქართველოს 202</w:t>
      </w:r>
      <w:r>
        <w:rPr>
          <w:rFonts w:ascii="Sylfaen" w:hAnsi="Sylfaen" w:cs="Sylfaen"/>
          <w:noProof/>
        </w:rPr>
        <w:t>1</w:t>
      </w:r>
      <w:r w:rsidRPr="00BE7457">
        <w:rPr>
          <w:rFonts w:ascii="Sylfaen" w:hAnsi="Sylfaen" w:cs="Sylfaen"/>
          <w:noProof/>
          <w:lang w:val="ka-GE"/>
        </w:rPr>
        <w:t xml:space="preserve"> წლის სახელმწიფო ბიუჯეტის შესახებ“ საქართველოს კანონში შეტანილ იქნა ცვლილება</w:t>
      </w:r>
      <w:r>
        <w:rPr>
          <w:rFonts w:ascii="Sylfaen" w:hAnsi="Sylfaen" w:cs="Sylfaen"/>
          <w:noProof/>
        </w:rPr>
        <w:t xml:space="preserve">. </w:t>
      </w:r>
      <w:r w:rsidRPr="00FF4281">
        <w:rPr>
          <w:rFonts w:ascii="Sylfaen" w:hAnsi="Sylfaen" w:cs="Sylfaen"/>
          <w:noProof/>
          <w:lang w:val="ka-GE"/>
        </w:rPr>
        <w:t xml:space="preserve">სახელმწიფო ბიუჯეტის ასიგნებები თავდაპირველ ბიუჯეტთან </w:t>
      </w:r>
      <w:r w:rsidRPr="0020549C">
        <w:rPr>
          <w:rFonts w:ascii="Sylfaen" w:hAnsi="Sylfaen" w:cs="Sylfaen"/>
          <w:noProof/>
          <w:lang w:val="ka-GE"/>
        </w:rPr>
        <w:t>შედარებით  გაიზარდა</w:t>
      </w:r>
      <w:r w:rsidR="007729E5" w:rsidRPr="0020549C">
        <w:rPr>
          <w:rFonts w:ascii="Sylfaen" w:hAnsi="Sylfaen" w:cs="Sylfaen"/>
          <w:noProof/>
        </w:rPr>
        <w:t xml:space="preserve"> </w:t>
      </w:r>
      <w:r w:rsidR="007729E5" w:rsidRPr="0020549C">
        <w:rPr>
          <w:rFonts w:ascii="Sylfaen" w:hAnsi="Sylfaen" w:cs="Sylfaen"/>
          <w:noProof/>
          <w:lang w:val="ka-GE"/>
        </w:rPr>
        <w:t>1 114 239.0 ათასი ლარით</w:t>
      </w:r>
      <w:r w:rsidR="007729E5" w:rsidRPr="0020549C">
        <w:rPr>
          <w:rFonts w:ascii="Sylfaen" w:hAnsi="Sylfaen" w:cs="Sylfaen"/>
          <w:noProof/>
        </w:rPr>
        <w:t xml:space="preserve"> </w:t>
      </w:r>
      <w:r w:rsidR="007729E5" w:rsidRPr="0020549C">
        <w:rPr>
          <w:rFonts w:ascii="Sylfaen" w:hAnsi="Sylfaen" w:cs="Sylfaen"/>
          <w:noProof/>
          <w:lang w:val="ka-GE"/>
        </w:rPr>
        <w:t>და  განისაზღვრა  19 498 746.8</w:t>
      </w:r>
      <w:r w:rsidR="007729E5" w:rsidRPr="0020549C">
        <w:rPr>
          <w:rFonts w:eastAsia="Times New Roman" w:cs="Calibri"/>
          <w:b/>
          <w:bCs/>
        </w:rPr>
        <w:t xml:space="preserve">  </w:t>
      </w:r>
      <w:r w:rsidR="007729E5" w:rsidRPr="0020549C">
        <w:rPr>
          <w:rFonts w:eastAsia="Times New Roman" w:cs="Calibri"/>
          <w:b/>
          <w:bCs/>
          <w:lang w:val="ka-GE"/>
        </w:rPr>
        <w:t>ა</w:t>
      </w:r>
      <w:r w:rsidR="007729E5" w:rsidRPr="0020549C">
        <w:rPr>
          <w:rFonts w:ascii="Sylfaen" w:hAnsi="Sylfaen" w:cs="Sylfaen"/>
          <w:noProof/>
          <w:lang w:val="ka-GE"/>
        </w:rPr>
        <w:t>თასი ლარით.</w:t>
      </w:r>
      <w:r w:rsidR="00D0575C" w:rsidRPr="0020549C">
        <w:rPr>
          <w:rFonts w:ascii="Sylfaen" w:hAnsi="Sylfaen" w:cs="Sylfaen"/>
          <w:noProof/>
          <w:lang w:val="ka-GE"/>
        </w:rPr>
        <w:t xml:space="preserve"> </w:t>
      </w:r>
      <w:r w:rsidR="00D43A41" w:rsidRPr="0020549C">
        <w:rPr>
          <w:rFonts w:ascii="Sylfaen" w:hAnsi="Sylfaen" w:cs="Sylfaen"/>
          <w:noProof/>
          <w:lang w:val="ka-GE"/>
        </w:rPr>
        <w:t>აღნიშნული</w:t>
      </w:r>
      <w:r w:rsidR="00223737" w:rsidRPr="0020549C">
        <w:rPr>
          <w:rFonts w:ascii="Sylfaen" w:hAnsi="Sylfaen"/>
          <w:noProof/>
          <w:lang w:val="ka-GE"/>
        </w:rPr>
        <w:t xml:space="preserve"> </w:t>
      </w:r>
      <w:r w:rsidR="00D43A41" w:rsidRPr="0020549C">
        <w:rPr>
          <w:rFonts w:ascii="Sylfaen" w:hAnsi="Sylfaen" w:cs="Sylfaen"/>
          <w:noProof/>
          <w:lang w:val="ka-GE"/>
        </w:rPr>
        <w:t>სახსრებიდან</w:t>
      </w:r>
      <w:r w:rsidR="00223737" w:rsidRPr="0020549C">
        <w:rPr>
          <w:rFonts w:ascii="Sylfaen" w:hAnsi="Sylfaen"/>
          <w:noProof/>
          <w:lang w:val="ka-GE"/>
        </w:rPr>
        <w:t xml:space="preserve"> </w:t>
      </w:r>
      <w:r w:rsidR="00D43A41" w:rsidRPr="0020549C">
        <w:rPr>
          <w:rFonts w:ascii="Sylfaen" w:hAnsi="Sylfaen" w:cs="Sylfaen"/>
          <w:noProof/>
          <w:lang w:val="ka-GE"/>
        </w:rPr>
        <w:t>საანგარიშო</w:t>
      </w:r>
      <w:r w:rsidR="00223737" w:rsidRPr="0020549C">
        <w:rPr>
          <w:rFonts w:ascii="Sylfaen" w:hAnsi="Sylfaen"/>
          <w:noProof/>
          <w:lang w:val="ka-GE"/>
        </w:rPr>
        <w:t xml:space="preserve"> </w:t>
      </w:r>
      <w:r w:rsidR="00D43A41" w:rsidRPr="0020549C">
        <w:rPr>
          <w:rFonts w:ascii="Sylfaen" w:hAnsi="Sylfaen" w:cs="Sylfaen"/>
          <w:noProof/>
          <w:lang w:val="ka-GE"/>
        </w:rPr>
        <w:t>პერიოდში</w:t>
      </w:r>
      <w:r w:rsidR="00223737" w:rsidRPr="0020549C">
        <w:rPr>
          <w:rFonts w:ascii="Sylfaen" w:hAnsi="Sylfaen"/>
          <w:noProof/>
          <w:lang w:val="ka-GE"/>
        </w:rPr>
        <w:t xml:space="preserve"> </w:t>
      </w:r>
      <w:r w:rsidR="00D43A41" w:rsidRPr="0020549C">
        <w:rPr>
          <w:rFonts w:ascii="Sylfaen" w:hAnsi="Sylfaen" w:cs="Sylfaen"/>
          <w:noProof/>
          <w:lang w:val="ka-GE"/>
        </w:rPr>
        <w:t>გამოყოფილმა</w:t>
      </w:r>
      <w:r w:rsidR="00223737" w:rsidRPr="0020549C">
        <w:rPr>
          <w:rFonts w:ascii="Sylfaen" w:hAnsi="Sylfaen"/>
          <w:noProof/>
          <w:lang w:val="ka-GE"/>
        </w:rPr>
        <w:t xml:space="preserve"> </w:t>
      </w:r>
      <w:r w:rsidR="00D43A41" w:rsidRPr="0020549C">
        <w:rPr>
          <w:rFonts w:ascii="Sylfaen" w:hAnsi="Sylfaen" w:cs="Sylfaen"/>
          <w:noProof/>
          <w:lang w:val="ka-GE"/>
        </w:rPr>
        <w:t>დაზუსტებულმა</w:t>
      </w:r>
      <w:r w:rsidR="00223737" w:rsidRPr="0020549C">
        <w:rPr>
          <w:rFonts w:ascii="Sylfaen" w:hAnsi="Sylfaen"/>
          <w:noProof/>
          <w:lang w:val="ka-GE"/>
        </w:rPr>
        <w:t xml:space="preserve"> </w:t>
      </w:r>
      <w:r w:rsidR="00D43A41" w:rsidRPr="0020549C">
        <w:rPr>
          <w:rFonts w:ascii="Sylfaen" w:hAnsi="Sylfaen" w:cs="Sylfaen"/>
          <w:noProof/>
          <w:lang w:val="ka-GE"/>
        </w:rPr>
        <w:t>ასიგნებებმა</w:t>
      </w:r>
      <w:r w:rsidR="00223737" w:rsidRPr="0020549C">
        <w:rPr>
          <w:rFonts w:ascii="Sylfaen" w:hAnsi="Sylfaen"/>
          <w:noProof/>
          <w:lang w:val="ka-GE"/>
        </w:rPr>
        <w:t xml:space="preserve"> </w:t>
      </w:r>
      <w:r w:rsidR="00D43A41" w:rsidRPr="0020549C">
        <w:rPr>
          <w:rFonts w:ascii="Sylfaen" w:hAnsi="Sylfaen" w:cs="Sylfaen"/>
          <w:noProof/>
          <w:lang w:val="ka-GE"/>
        </w:rPr>
        <w:t>შეადგინა</w:t>
      </w:r>
      <w:r w:rsidR="007551C8" w:rsidRPr="0020549C">
        <w:rPr>
          <w:rFonts w:ascii="Sylfaen" w:hAnsi="Sylfaen"/>
          <w:noProof/>
          <w:lang w:val="ka-GE"/>
        </w:rPr>
        <w:t xml:space="preserve"> </w:t>
      </w:r>
      <w:r w:rsidR="00FF0B76" w:rsidRPr="0020549C">
        <w:rPr>
          <w:rFonts w:ascii="Sylfaen" w:hAnsi="Sylfaen"/>
          <w:noProof/>
        </w:rPr>
        <w:t xml:space="preserve"> </w:t>
      </w:r>
      <w:r w:rsidR="00870C9A" w:rsidRPr="0020549C">
        <w:rPr>
          <w:rFonts w:ascii="Sylfaen" w:hAnsi="Sylfaen"/>
          <w:noProof/>
        </w:rPr>
        <w:t>1</w:t>
      </w:r>
      <w:r w:rsidR="0020549C" w:rsidRPr="0020549C">
        <w:rPr>
          <w:rFonts w:ascii="Sylfaen" w:hAnsi="Sylfaen"/>
          <w:noProof/>
          <w:lang w:val="ka-GE"/>
        </w:rPr>
        <w:t>4</w:t>
      </w:r>
      <w:r w:rsidR="00870C9A" w:rsidRPr="0020549C">
        <w:rPr>
          <w:rFonts w:ascii="Sylfaen" w:hAnsi="Sylfaen"/>
          <w:noProof/>
        </w:rPr>
        <w:t xml:space="preserve"> </w:t>
      </w:r>
      <w:r w:rsidR="0020549C" w:rsidRPr="0020549C">
        <w:rPr>
          <w:rFonts w:ascii="Sylfaen" w:hAnsi="Sylfaen"/>
          <w:noProof/>
          <w:lang w:val="ka-GE"/>
        </w:rPr>
        <w:t>868</w:t>
      </w:r>
      <w:r w:rsidR="00870C9A" w:rsidRPr="0020549C">
        <w:rPr>
          <w:rFonts w:ascii="Sylfaen" w:hAnsi="Sylfaen"/>
          <w:noProof/>
        </w:rPr>
        <w:t xml:space="preserve"> </w:t>
      </w:r>
      <w:r w:rsidR="0020549C" w:rsidRPr="0020549C">
        <w:rPr>
          <w:rFonts w:ascii="Sylfaen" w:hAnsi="Sylfaen"/>
          <w:noProof/>
          <w:lang w:val="ka-GE"/>
        </w:rPr>
        <w:t>80</w:t>
      </w:r>
      <w:r w:rsidR="00870C9A" w:rsidRPr="0020549C">
        <w:rPr>
          <w:rFonts w:ascii="Sylfaen" w:hAnsi="Sylfaen"/>
          <w:noProof/>
        </w:rPr>
        <w:t>0.</w:t>
      </w:r>
      <w:r w:rsidR="0020549C" w:rsidRPr="0020549C">
        <w:rPr>
          <w:rFonts w:ascii="Sylfaen" w:hAnsi="Sylfaen"/>
          <w:noProof/>
          <w:lang w:val="ka-GE"/>
        </w:rPr>
        <w:t>2</w:t>
      </w:r>
      <w:r w:rsidR="006B39D2" w:rsidRPr="0020549C">
        <w:rPr>
          <w:rFonts w:ascii="Sylfaen" w:hAnsi="Sylfaen"/>
          <w:noProof/>
        </w:rPr>
        <w:t xml:space="preserve"> </w:t>
      </w:r>
      <w:r w:rsidR="00D43A41" w:rsidRPr="0020549C">
        <w:rPr>
          <w:rFonts w:ascii="Sylfaen" w:hAnsi="Sylfaen" w:cs="Sylfaen"/>
          <w:noProof/>
          <w:lang w:val="ka-GE"/>
        </w:rPr>
        <w:t>ათასი</w:t>
      </w:r>
      <w:r w:rsidR="00223737" w:rsidRPr="0020549C">
        <w:rPr>
          <w:rFonts w:ascii="Sylfaen" w:hAnsi="Sylfaen"/>
          <w:noProof/>
          <w:lang w:val="ka-GE"/>
        </w:rPr>
        <w:t xml:space="preserve"> </w:t>
      </w:r>
      <w:r w:rsidR="00D43A41" w:rsidRPr="0020549C">
        <w:rPr>
          <w:rFonts w:ascii="Sylfaen" w:hAnsi="Sylfaen" w:cs="Sylfaen"/>
          <w:noProof/>
          <w:lang w:val="ka-GE"/>
        </w:rPr>
        <w:t>ლარი</w:t>
      </w:r>
      <w:r w:rsidR="00223737" w:rsidRPr="0020549C">
        <w:rPr>
          <w:rFonts w:ascii="Sylfaen" w:hAnsi="Sylfaen"/>
          <w:noProof/>
          <w:lang w:val="ka-GE"/>
        </w:rPr>
        <w:t xml:space="preserve">, </w:t>
      </w:r>
      <w:r w:rsidR="0076453C" w:rsidRPr="0020549C">
        <w:rPr>
          <w:rFonts w:ascii="Sylfaen" w:hAnsi="Sylfaen"/>
          <w:noProof/>
          <w:lang w:val="ka-GE"/>
        </w:rPr>
        <w:t xml:space="preserve">ხოლო </w:t>
      </w:r>
      <w:r w:rsidR="0076453C" w:rsidRPr="0020549C">
        <w:rPr>
          <w:rFonts w:ascii="Sylfaen" w:hAnsi="Sylfaen" w:cs="Sylfaen"/>
          <w:noProof/>
          <w:lang w:val="ka-GE"/>
        </w:rPr>
        <w:t>საკასო</w:t>
      </w:r>
      <w:r w:rsidR="0076453C" w:rsidRPr="0020549C">
        <w:rPr>
          <w:rFonts w:ascii="Sylfaen" w:hAnsi="Sylfaen"/>
          <w:noProof/>
          <w:lang w:val="ka-GE"/>
        </w:rPr>
        <w:t xml:space="preserve"> </w:t>
      </w:r>
      <w:r w:rsidR="0076453C" w:rsidRPr="0020549C">
        <w:rPr>
          <w:rFonts w:ascii="Sylfaen" w:hAnsi="Sylfaen" w:cs="Sylfaen"/>
          <w:noProof/>
          <w:lang w:val="ka-GE"/>
        </w:rPr>
        <w:t>შესრულებამ</w:t>
      </w:r>
      <w:r w:rsidR="0076453C" w:rsidRPr="0020549C">
        <w:rPr>
          <w:rFonts w:ascii="Sylfaen" w:hAnsi="Sylfaen"/>
          <w:noProof/>
          <w:lang w:val="ka-GE"/>
        </w:rPr>
        <w:t xml:space="preserve"> </w:t>
      </w:r>
      <w:r w:rsidR="0076453C" w:rsidRPr="0020549C">
        <w:rPr>
          <w:rFonts w:ascii="Sylfaen" w:hAnsi="Sylfaen"/>
          <w:noProof/>
        </w:rPr>
        <w:t xml:space="preserve"> - </w:t>
      </w:r>
      <w:r w:rsidR="006B39D2" w:rsidRPr="0020549C">
        <w:rPr>
          <w:rFonts w:ascii="Sylfaen" w:hAnsi="Sylfaen"/>
          <w:noProof/>
        </w:rPr>
        <w:t xml:space="preserve"> </w:t>
      </w:r>
      <w:r w:rsidR="0020549C" w:rsidRPr="0020549C">
        <w:rPr>
          <w:rFonts w:ascii="Sylfaen" w:hAnsi="Sylfaen"/>
          <w:noProof/>
        </w:rPr>
        <w:t xml:space="preserve"> 14 459 068.6</w:t>
      </w:r>
      <w:r w:rsidR="0020549C" w:rsidRPr="0020549C">
        <w:rPr>
          <w:rFonts w:eastAsia="Times New Roman" w:cs="Calibri"/>
          <w:b/>
          <w:bCs/>
        </w:rPr>
        <w:t xml:space="preserve"> </w:t>
      </w:r>
      <w:r w:rsidR="0076453C" w:rsidRPr="0020549C">
        <w:rPr>
          <w:rFonts w:ascii="Sylfaen" w:hAnsi="Sylfaen" w:cs="Sylfaen"/>
          <w:noProof/>
          <w:lang w:val="ka-GE"/>
        </w:rPr>
        <w:t>ათასი</w:t>
      </w:r>
      <w:r w:rsidR="0076453C" w:rsidRPr="0020549C">
        <w:rPr>
          <w:rFonts w:ascii="Sylfaen" w:hAnsi="Sylfaen"/>
          <w:noProof/>
          <w:lang w:val="ka-GE"/>
        </w:rPr>
        <w:t xml:space="preserve"> </w:t>
      </w:r>
      <w:r w:rsidR="0076453C" w:rsidRPr="0020549C">
        <w:rPr>
          <w:rFonts w:ascii="Sylfaen" w:hAnsi="Sylfaen" w:cs="Sylfaen"/>
          <w:noProof/>
          <w:lang w:val="ka-GE"/>
        </w:rPr>
        <w:t>ლარი</w:t>
      </w:r>
      <w:r w:rsidR="00C91050" w:rsidRPr="0020549C">
        <w:rPr>
          <w:rFonts w:ascii="Sylfaen" w:hAnsi="Sylfaen" w:cs="Sylfaen"/>
          <w:noProof/>
        </w:rPr>
        <w:t xml:space="preserve">. საკასო შესრულება </w:t>
      </w:r>
      <w:r w:rsidR="0076453C" w:rsidRPr="0020549C">
        <w:rPr>
          <w:rFonts w:ascii="Sylfaen" w:hAnsi="Sylfaen" w:cs="Sylfaen"/>
          <w:noProof/>
          <w:lang w:val="ka-GE"/>
        </w:rPr>
        <w:t xml:space="preserve">კვარტლის გეგმიური მაჩვენებლის </w:t>
      </w:r>
      <w:r w:rsidR="0020549C" w:rsidRPr="0020549C">
        <w:rPr>
          <w:rFonts w:ascii="Sylfaen" w:hAnsi="Sylfaen" w:cs="Sylfaen"/>
          <w:noProof/>
          <w:lang w:val="ka-GE"/>
        </w:rPr>
        <w:t>97.2</w:t>
      </w:r>
      <w:r w:rsidR="0076453C" w:rsidRPr="0020549C">
        <w:rPr>
          <w:rFonts w:ascii="Sylfaen" w:hAnsi="Sylfaen" w:cs="Sylfaen"/>
          <w:noProof/>
          <w:lang w:val="ka-GE"/>
        </w:rPr>
        <w:t>%</w:t>
      </w:r>
      <w:r w:rsidR="00C91050" w:rsidRPr="0020549C">
        <w:rPr>
          <w:rFonts w:ascii="Sylfaen" w:hAnsi="Sylfaen" w:cs="Sylfaen"/>
          <w:noProof/>
          <w:lang w:val="ka-GE"/>
        </w:rPr>
        <w:t>, ხოლო</w:t>
      </w:r>
      <w:r w:rsidR="00223737" w:rsidRPr="0020549C">
        <w:rPr>
          <w:rFonts w:ascii="Sylfaen" w:hAnsi="Sylfaen"/>
          <w:noProof/>
          <w:lang w:val="ka-GE"/>
        </w:rPr>
        <w:t xml:space="preserve"> </w:t>
      </w:r>
      <w:r w:rsidR="00D43A41" w:rsidRPr="0020549C">
        <w:rPr>
          <w:rFonts w:ascii="Sylfaen" w:hAnsi="Sylfaen" w:cs="Sylfaen"/>
          <w:noProof/>
          <w:lang w:val="ka-GE"/>
        </w:rPr>
        <w:t>წლიური</w:t>
      </w:r>
      <w:r w:rsidR="00223737" w:rsidRPr="0020549C">
        <w:rPr>
          <w:rFonts w:ascii="Sylfaen" w:hAnsi="Sylfaen"/>
          <w:noProof/>
          <w:lang w:val="ka-GE"/>
        </w:rPr>
        <w:t xml:space="preserve"> </w:t>
      </w:r>
      <w:r w:rsidR="000E690C" w:rsidRPr="0020549C">
        <w:rPr>
          <w:rFonts w:ascii="Sylfaen" w:hAnsi="Sylfaen"/>
          <w:noProof/>
          <w:lang w:val="ka-GE"/>
        </w:rPr>
        <w:t xml:space="preserve">დამტკიცებული </w:t>
      </w:r>
      <w:r w:rsidR="00D43A41" w:rsidRPr="0020549C">
        <w:rPr>
          <w:rFonts w:ascii="Sylfaen" w:hAnsi="Sylfaen" w:cs="Sylfaen"/>
          <w:noProof/>
          <w:lang w:val="ka-GE"/>
        </w:rPr>
        <w:t>ბიუჯეტის</w:t>
      </w:r>
      <w:r w:rsidR="00223737" w:rsidRPr="0020549C">
        <w:rPr>
          <w:rFonts w:ascii="Sylfaen" w:hAnsi="Sylfaen"/>
          <w:noProof/>
          <w:lang w:val="ka-GE"/>
        </w:rPr>
        <w:t xml:space="preserve"> </w:t>
      </w:r>
      <w:r w:rsidR="00C91050" w:rsidRPr="0020549C">
        <w:rPr>
          <w:rFonts w:ascii="Sylfaen" w:hAnsi="Sylfaen"/>
          <w:noProof/>
          <w:lang w:val="ka-GE"/>
        </w:rPr>
        <w:t xml:space="preserve">- </w:t>
      </w:r>
      <w:r w:rsidR="0020549C" w:rsidRPr="0020549C">
        <w:rPr>
          <w:rFonts w:ascii="Sylfaen" w:hAnsi="Sylfaen"/>
          <w:noProof/>
          <w:lang w:val="ka-GE"/>
        </w:rPr>
        <w:t>7</w:t>
      </w:r>
      <w:r w:rsidR="00870C9A" w:rsidRPr="0020549C">
        <w:rPr>
          <w:rFonts w:ascii="Sylfaen" w:hAnsi="Sylfaen"/>
          <w:noProof/>
        </w:rPr>
        <w:t>4.</w:t>
      </w:r>
      <w:r w:rsidR="0020549C" w:rsidRPr="0020549C">
        <w:rPr>
          <w:rFonts w:ascii="Sylfaen" w:hAnsi="Sylfaen"/>
          <w:noProof/>
          <w:lang w:val="ka-GE"/>
        </w:rPr>
        <w:t>2</w:t>
      </w:r>
      <w:r w:rsidR="00223737" w:rsidRPr="0020549C">
        <w:rPr>
          <w:rFonts w:ascii="Sylfaen" w:hAnsi="Sylfaen"/>
          <w:noProof/>
          <w:lang w:val="ka-GE"/>
        </w:rPr>
        <w:t>%-</w:t>
      </w:r>
      <w:r w:rsidR="00D43A41" w:rsidRPr="0020549C">
        <w:rPr>
          <w:rFonts w:ascii="Sylfaen" w:hAnsi="Sylfaen" w:cs="Sylfaen"/>
          <w:noProof/>
          <w:lang w:val="ka-GE"/>
        </w:rPr>
        <w:t>ია</w:t>
      </w:r>
      <w:r w:rsidR="00223737" w:rsidRPr="0020549C">
        <w:rPr>
          <w:rFonts w:ascii="Sylfaen" w:hAnsi="Sylfaen"/>
          <w:noProof/>
          <w:lang w:val="ka-GE"/>
        </w:rPr>
        <w:t xml:space="preserve">. </w:t>
      </w:r>
    </w:p>
    <w:p w14:paraId="37F87653" w14:textId="51E01C27" w:rsidR="00BA50F6" w:rsidRDefault="00BA50F6" w:rsidP="00134CF7">
      <w:pPr>
        <w:spacing w:after="0" w:line="240" w:lineRule="auto"/>
        <w:ind w:firstLine="720"/>
        <w:jc w:val="both"/>
        <w:rPr>
          <w:rFonts w:ascii="Sylfaen" w:hAnsi="Sylfaen"/>
          <w:noProof/>
          <w:lang w:val="ka-GE"/>
        </w:rPr>
      </w:pPr>
    </w:p>
    <w:p w14:paraId="1DA4E162" w14:textId="59671E94" w:rsidR="00BA50F6" w:rsidRDefault="00BA50F6" w:rsidP="00134CF7">
      <w:pPr>
        <w:spacing w:after="0" w:line="240" w:lineRule="auto"/>
        <w:ind w:firstLine="720"/>
        <w:jc w:val="both"/>
        <w:rPr>
          <w:rFonts w:ascii="Sylfaen" w:hAnsi="Sylfaen"/>
          <w:noProof/>
          <w:lang w:val="ka-GE"/>
        </w:rPr>
      </w:pPr>
    </w:p>
    <w:p w14:paraId="5FE73AC3" w14:textId="77777777" w:rsidR="00BA50F6" w:rsidRPr="008A6FFA" w:rsidRDefault="00BA50F6" w:rsidP="00134CF7">
      <w:pPr>
        <w:tabs>
          <w:tab w:val="left" w:pos="0"/>
        </w:tabs>
        <w:spacing w:after="0" w:line="240" w:lineRule="auto"/>
        <w:ind w:right="173" w:firstLine="720"/>
        <w:jc w:val="right"/>
        <w:rPr>
          <w:rFonts w:ascii="Sylfaen" w:hAnsi="Sylfaen"/>
          <w:noProof/>
          <w:sz w:val="18"/>
          <w:szCs w:val="18"/>
          <w:lang w:val="ka-GE"/>
        </w:rPr>
      </w:pPr>
      <w:r w:rsidRPr="008A6FFA">
        <w:rPr>
          <w:rFonts w:ascii="Sylfaen" w:hAnsi="Sylfaen"/>
          <w:noProof/>
          <w:sz w:val="18"/>
          <w:szCs w:val="18"/>
          <w:lang w:val="ka-GE"/>
        </w:rPr>
        <w:t>2021 წლის 9 თვის ასიგნებების სტრუქტურა</w:t>
      </w:r>
    </w:p>
    <w:p w14:paraId="44C637EF" w14:textId="77777777" w:rsidR="00BA50F6" w:rsidRPr="008A6FFA" w:rsidRDefault="00BA50F6" w:rsidP="00134CF7">
      <w:pPr>
        <w:tabs>
          <w:tab w:val="left" w:pos="0"/>
        </w:tabs>
        <w:spacing w:after="0" w:line="240" w:lineRule="auto"/>
        <w:ind w:right="173" w:firstLine="720"/>
        <w:jc w:val="right"/>
        <w:rPr>
          <w:rFonts w:ascii="Sylfaen" w:hAnsi="Sylfaen"/>
          <w:i/>
          <w:noProof/>
          <w:color w:val="000000"/>
          <w:sz w:val="18"/>
          <w:szCs w:val="18"/>
          <w:lang w:val="ka-GE"/>
        </w:rPr>
      </w:pPr>
      <w:r w:rsidRPr="008A6FFA">
        <w:rPr>
          <w:rFonts w:ascii="Sylfaen" w:hAnsi="Sylfaen"/>
          <w:i/>
          <w:noProof/>
          <w:color w:val="000000"/>
          <w:sz w:val="18"/>
          <w:szCs w:val="18"/>
          <w:lang w:val="ka-GE"/>
        </w:rPr>
        <w:t>(საკასო შესრულება)</w:t>
      </w:r>
    </w:p>
    <w:p w14:paraId="035CB7A6" w14:textId="77777777" w:rsidR="00BA50F6" w:rsidRDefault="00BA50F6" w:rsidP="00134CF7">
      <w:pPr>
        <w:tabs>
          <w:tab w:val="left" w:pos="0"/>
        </w:tabs>
        <w:spacing w:after="0" w:line="240" w:lineRule="auto"/>
        <w:ind w:right="173" w:firstLine="720"/>
        <w:jc w:val="right"/>
        <w:rPr>
          <w:rFonts w:ascii="Sylfaen" w:hAnsi="Sylfaen"/>
          <w:i/>
          <w:noProof/>
          <w:color w:val="000000"/>
          <w:sz w:val="18"/>
          <w:szCs w:val="18"/>
          <w:highlight w:val="yellow"/>
          <w:lang w:val="ka-GE"/>
        </w:rPr>
      </w:pPr>
    </w:p>
    <w:p w14:paraId="16FE1D65" w14:textId="77777777" w:rsidR="00BA50F6" w:rsidRPr="0080717E" w:rsidRDefault="00BA50F6" w:rsidP="00134CF7">
      <w:pPr>
        <w:tabs>
          <w:tab w:val="left" w:pos="0"/>
        </w:tabs>
        <w:spacing w:after="0" w:line="240" w:lineRule="auto"/>
        <w:ind w:right="173"/>
        <w:jc w:val="center"/>
        <w:rPr>
          <w:rFonts w:ascii="Sylfaen" w:hAnsi="Sylfaen"/>
          <w:i/>
          <w:noProof/>
          <w:color w:val="000000"/>
          <w:sz w:val="18"/>
          <w:szCs w:val="18"/>
          <w:highlight w:val="yellow"/>
          <w:lang w:val="ka-GE"/>
        </w:rPr>
      </w:pPr>
      <w:r>
        <w:rPr>
          <w:noProof/>
        </w:rPr>
        <w:drawing>
          <wp:inline distT="0" distB="0" distL="0" distR="0" wp14:anchorId="2DBA671C" wp14:editId="49579DF7">
            <wp:extent cx="4854575" cy="1907628"/>
            <wp:effectExtent l="0" t="0" r="3175" b="0"/>
            <wp:docPr id="4" name="Chart 4">
              <a:extLst xmlns:a="http://schemas.openxmlformats.org/drawingml/2006/main">
                <a:ext uri="{FF2B5EF4-FFF2-40B4-BE49-F238E27FC236}">
                  <a16:creationId xmlns:a16="http://schemas.microsoft.com/office/drawing/2014/main" id="{00000000-0008-0000-0100-000027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2C4133" w14:textId="77777777" w:rsidR="00BA50F6" w:rsidRDefault="00BA50F6" w:rsidP="00134CF7">
      <w:pPr>
        <w:tabs>
          <w:tab w:val="left" w:pos="0"/>
        </w:tabs>
        <w:spacing w:line="240" w:lineRule="auto"/>
        <w:ind w:right="173"/>
        <w:jc w:val="center"/>
        <w:rPr>
          <w:rFonts w:ascii="Sylfaen" w:hAnsi="Sylfaen" w:cs="Sylfaen"/>
          <w:b/>
          <w:noProof/>
          <w:lang w:val="ka-GE"/>
        </w:rPr>
      </w:pPr>
    </w:p>
    <w:p w14:paraId="304CCBC5" w14:textId="0034FF21" w:rsidR="00162F5A" w:rsidRPr="009B03A5" w:rsidRDefault="00C42A81" w:rsidP="00134CF7">
      <w:pPr>
        <w:tabs>
          <w:tab w:val="left" w:pos="0"/>
        </w:tabs>
        <w:spacing w:line="240" w:lineRule="auto"/>
        <w:ind w:right="173"/>
        <w:jc w:val="center"/>
        <w:rPr>
          <w:rFonts w:ascii="Sylfaen" w:hAnsi="Sylfaen" w:cs="Sylfaen"/>
          <w:b/>
          <w:noProof/>
          <w:lang w:val="ka-GE"/>
        </w:rPr>
      </w:pPr>
      <w:r w:rsidRPr="009B03A5">
        <w:rPr>
          <w:rFonts w:ascii="Sylfaen" w:hAnsi="Sylfaen" w:cs="Sylfaen"/>
          <w:b/>
          <w:noProof/>
          <w:lang w:val="ka-GE"/>
        </w:rPr>
        <w:t>სახელმწიფო ბიუჯეტის ხარჯები</w:t>
      </w:r>
    </w:p>
    <w:p w14:paraId="0D321BDC" w14:textId="33F7952A" w:rsidR="00665727" w:rsidRPr="00A67AEF" w:rsidRDefault="0002280C" w:rsidP="00134CF7">
      <w:pPr>
        <w:spacing w:after="0" w:line="240" w:lineRule="auto"/>
        <w:jc w:val="both"/>
        <w:rPr>
          <w:rFonts w:ascii="Sylfaen" w:hAnsi="Sylfaen"/>
          <w:noProof/>
          <w:lang w:val="ka-GE"/>
        </w:rPr>
      </w:pPr>
      <w:r w:rsidRPr="009B03A5">
        <w:rPr>
          <w:rFonts w:ascii="Sylfaen" w:hAnsi="Sylfaen" w:cs="Sylfaen"/>
          <w:noProof/>
          <w:lang w:val="ka-GE"/>
        </w:rPr>
        <w:tab/>
      </w:r>
      <w:r w:rsidR="00C933D2" w:rsidRPr="009B03A5">
        <w:rPr>
          <w:rFonts w:ascii="Sylfaen" w:hAnsi="Sylfaen"/>
          <w:noProof/>
        </w:rPr>
        <w:t>„</w:t>
      </w:r>
      <w:r w:rsidR="00C42A81" w:rsidRPr="009B03A5">
        <w:rPr>
          <w:rFonts w:ascii="Sylfaen" w:hAnsi="Sylfaen"/>
          <w:noProof/>
        </w:rPr>
        <w:t>საქართველოს</w:t>
      </w:r>
      <w:r w:rsidR="00162F5A" w:rsidRPr="009B03A5">
        <w:rPr>
          <w:rFonts w:ascii="Sylfaen" w:hAnsi="Sylfaen"/>
          <w:noProof/>
        </w:rPr>
        <w:t xml:space="preserve"> 20</w:t>
      </w:r>
      <w:r w:rsidR="004748DD" w:rsidRPr="009B03A5">
        <w:rPr>
          <w:rFonts w:ascii="Sylfaen" w:hAnsi="Sylfaen"/>
          <w:noProof/>
        </w:rPr>
        <w:t>2</w:t>
      </w:r>
      <w:r w:rsidR="00D2063D" w:rsidRPr="009B03A5">
        <w:rPr>
          <w:rFonts w:ascii="Sylfaen" w:hAnsi="Sylfaen"/>
          <w:noProof/>
        </w:rPr>
        <w:t>1</w:t>
      </w:r>
      <w:r w:rsidR="00162F5A" w:rsidRPr="009B03A5">
        <w:rPr>
          <w:rFonts w:ascii="Sylfaen" w:hAnsi="Sylfaen"/>
          <w:noProof/>
        </w:rPr>
        <w:t xml:space="preserve"> </w:t>
      </w:r>
      <w:r w:rsidR="00C42A81" w:rsidRPr="009B03A5">
        <w:rPr>
          <w:rFonts w:ascii="Sylfaen" w:hAnsi="Sylfaen"/>
          <w:noProof/>
        </w:rPr>
        <w:t>წლის</w:t>
      </w:r>
      <w:r w:rsidR="00162F5A" w:rsidRPr="009B03A5">
        <w:rPr>
          <w:rFonts w:ascii="Sylfaen" w:hAnsi="Sylfaen"/>
          <w:noProof/>
        </w:rPr>
        <w:t xml:space="preserve"> </w:t>
      </w:r>
      <w:r w:rsidR="00C42A81" w:rsidRPr="009B03A5">
        <w:rPr>
          <w:rFonts w:ascii="Sylfaen" w:hAnsi="Sylfaen"/>
          <w:noProof/>
        </w:rPr>
        <w:t>სახელმწიფო</w:t>
      </w:r>
      <w:r w:rsidR="00162F5A" w:rsidRPr="009B03A5">
        <w:rPr>
          <w:rFonts w:ascii="Sylfaen" w:hAnsi="Sylfaen"/>
          <w:noProof/>
        </w:rPr>
        <w:t xml:space="preserve"> </w:t>
      </w:r>
      <w:r w:rsidR="00C42A81" w:rsidRPr="009B03A5">
        <w:rPr>
          <w:rFonts w:ascii="Sylfaen" w:hAnsi="Sylfaen"/>
          <w:noProof/>
        </w:rPr>
        <w:t>ბიუჯეტის</w:t>
      </w:r>
      <w:r w:rsidR="00162F5A" w:rsidRPr="009B03A5">
        <w:rPr>
          <w:rFonts w:ascii="Sylfaen" w:hAnsi="Sylfaen"/>
          <w:noProof/>
        </w:rPr>
        <w:t xml:space="preserve"> </w:t>
      </w:r>
      <w:r w:rsidR="00C42A81" w:rsidRPr="009B03A5">
        <w:rPr>
          <w:rFonts w:ascii="Sylfaen" w:hAnsi="Sylfaen"/>
          <w:noProof/>
        </w:rPr>
        <w:t>შესახებ</w:t>
      </w:r>
      <w:r w:rsidR="00162F5A" w:rsidRPr="009B03A5">
        <w:rPr>
          <w:rFonts w:ascii="Sylfaen" w:hAnsi="Sylfaen"/>
          <w:noProof/>
        </w:rPr>
        <w:t xml:space="preserve">“ </w:t>
      </w:r>
      <w:r w:rsidR="00C42A81" w:rsidRPr="009B03A5">
        <w:rPr>
          <w:rFonts w:ascii="Sylfaen" w:hAnsi="Sylfaen"/>
          <w:noProof/>
        </w:rPr>
        <w:t>საქართველოს</w:t>
      </w:r>
      <w:r w:rsidR="00162F5A" w:rsidRPr="009B03A5">
        <w:rPr>
          <w:rFonts w:ascii="Sylfaen" w:hAnsi="Sylfaen"/>
          <w:noProof/>
        </w:rPr>
        <w:t xml:space="preserve"> </w:t>
      </w:r>
      <w:r w:rsidR="00C42A81" w:rsidRPr="009B03A5">
        <w:rPr>
          <w:rFonts w:ascii="Sylfaen" w:hAnsi="Sylfaen"/>
          <w:noProof/>
        </w:rPr>
        <w:t>კანონით</w:t>
      </w:r>
      <w:r w:rsidR="00162F5A" w:rsidRPr="009B03A5">
        <w:rPr>
          <w:rFonts w:ascii="Sylfaen" w:hAnsi="Sylfaen"/>
          <w:noProof/>
        </w:rPr>
        <w:t xml:space="preserve"> </w:t>
      </w:r>
      <w:r w:rsidR="00C42A81" w:rsidRPr="009B03A5">
        <w:rPr>
          <w:rFonts w:ascii="Sylfaen" w:hAnsi="Sylfaen"/>
          <w:noProof/>
        </w:rPr>
        <w:t>სახელმწიფო</w:t>
      </w:r>
      <w:r w:rsidR="00162F5A" w:rsidRPr="009B03A5">
        <w:rPr>
          <w:rFonts w:ascii="Sylfaen" w:hAnsi="Sylfaen"/>
          <w:noProof/>
        </w:rPr>
        <w:t xml:space="preserve"> </w:t>
      </w:r>
      <w:r w:rsidR="00C42A81" w:rsidRPr="009B03A5">
        <w:rPr>
          <w:rFonts w:ascii="Sylfaen" w:hAnsi="Sylfaen"/>
          <w:noProof/>
        </w:rPr>
        <w:t>ბიუჯეტის</w:t>
      </w:r>
      <w:r w:rsidR="00162F5A" w:rsidRPr="009B03A5">
        <w:rPr>
          <w:rFonts w:ascii="Sylfaen" w:hAnsi="Sylfaen"/>
          <w:noProof/>
        </w:rPr>
        <w:t xml:space="preserve"> </w:t>
      </w:r>
      <w:r w:rsidR="00C42A81" w:rsidRPr="009B03A5">
        <w:rPr>
          <w:rFonts w:ascii="Sylfaen" w:hAnsi="Sylfaen"/>
          <w:noProof/>
        </w:rPr>
        <w:t>ხარჯები</w:t>
      </w:r>
      <w:r w:rsidR="00162F5A" w:rsidRPr="009B03A5">
        <w:rPr>
          <w:rFonts w:ascii="Sylfaen" w:hAnsi="Sylfaen"/>
          <w:noProof/>
        </w:rPr>
        <w:t xml:space="preserve"> </w:t>
      </w:r>
      <w:r w:rsidR="00C42A81" w:rsidRPr="009B03A5">
        <w:rPr>
          <w:rFonts w:ascii="Sylfaen" w:hAnsi="Sylfaen"/>
          <w:noProof/>
        </w:rPr>
        <w:t>განისაზღვრა</w:t>
      </w:r>
      <w:r w:rsidR="00162F5A" w:rsidRPr="009B03A5">
        <w:rPr>
          <w:rFonts w:ascii="Sylfaen" w:hAnsi="Sylfaen"/>
          <w:noProof/>
        </w:rPr>
        <w:t xml:space="preserve"> </w:t>
      </w:r>
      <w:r w:rsidR="00124E97" w:rsidRPr="009B03A5">
        <w:rPr>
          <w:rFonts w:ascii="Sylfaen" w:hAnsi="Sylfaen"/>
          <w:noProof/>
        </w:rPr>
        <w:t>13</w:t>
      </w:r>
      <w:r w:rsidR="009B03A5" w:rsidRPr="009B03A5">
        <w:rPr>
          <w:rFonts w:ascii="Sylfaen" w:hAnsi="Sylfaen"/>
          <w:noProof/>
        </w:rPr>
        <w:t xml:space="preserve"> </w:t>
      </w:r>
      <w:r w:rsidR="00124E97" w:rsidRPr="009B03A5">
        <w:rPr>
          <w:rFonts w:ascii="Sylfaen" w:hAnsi="Sylfaen"/>
          <w:noProof/>
        </w:rPr>
        <w:t>851</w:t>
      </w:r>
      <w:r w:rsidR="009B03A5" w:rsidRPr="009B03A5">
        <w:rPr>
          <w:rFonts w:ascii="Sylfaen" w:hAnsi="Sylfaen"/>
          <w:noProof/>
        </w:rPr>
        <w:t xml:space="preserve"> </w:t>
      </w:r>
      <w:r w:rsidR="00124E97" w:rsidRPr="009B03A5">
        <w:rPr>
          <w:rFonts w:ascii="Sylfaen" w:hAnsi="Sylfaen"/>
          <w:noProof/>
        </w:rPr>
        <w:t xml:space="preserve">677.2 </w:t>
      </w:r>
      <w:r w:rsidR="00C42A81" w:rsidRPr="009B03A5">
        <w:rPr>
          <w:rFonts w:ascii="Sylfaen" w:hAnsi="Sylfaen"/>
          <w:noProof/>
        </w:rPr>
        <w:t>ათასი</w:t>
      </w:r>
      <w:r w:rsidR="00162F5A" w:rsidRPr="009B03A5">
        <w:rPr>
          <w:rFonts w:ascii="Sylfaen" w:hAnsi="Sylfaen"/>
          <w:noProof/>
        </w:rPr>
        <w:t xml:space="preserve"> </w:t>
      </w:r>
      <w:r w:rsidR="00C42A81" w:rsidRPr="009B03A5">
        <w:rPr>
          <w:rFonts w:ascii="Sylfaen" w:hAnsi="Sylfaen"/>
          <w:noProof/>
        </w:rPr>
        <w:t>ლარით</w:t>
      </w:r>
      <w:r w:rsidR="00162F5A" w:rsidRPr="009B03A5">
        <w:rPr>
          <w:rFonts w:ascii="Sylfaen" w:hAnsi="Sylfaen"/>
          <w:noProof/>
        </w:rPr>
        <w:t xml:space="preserve">. </w:t>
      </w:r>
      <w:r w:rsidR="00C42A81" w:rsidRPr="009B03A5">
        <w:rPr>
          <w:rFonts w:ascii="Sylfaen" w:hAnsi="Sylfaen"/>
          <w:noProof/>
        </w:rPr>
        <w:t>აღნიშნული</w:t>
      </w:r>
      <w:r w:rsidR="00162F5A" w:rsidRPr="009B03A5">
        <w:rPr>
          <w:rFonts w:ascii="Sylfaen" w:hAnsi="Sylfaen"/>
          <w:noProof/>
        </w:rPr>
        <w:t xml:space="preserve"> </w:t>
      </w:r>
      <w:r w:rsidR="00C42A81" w:rsidRPr="009B03A5">
        <w:rPr>
          <w:rFonts w:ascii="Sylfaen" w:hAnsi="Sylfaen"/>
          <w:noProof/>
        </w:rPr>
        <w:t>სახსრებიდან</w:t>
      </w:r>
      <w:r w:rsidR="00162F5A" w:rsidRPr="009B03A5">
        <w:rPr>
          <w:rFonts w:ascii="Sylfaen" w:hAnsi="Sylfaen"/>
          <w:noProof/>
        </w:rPr>
        <w:t xml:space="preserve"> </w:t>
      </w:r>
      <w:r w:rsidR="00C42A81" w:rsidRPr="009B03A5">
        <w:rPr>
          <w:rFonts w:ascii="Sylfaen" w:hAnsi="Sylfaen"/>
          <w:noProof/>
        </w:rPr>
        <w:t>საანგარიშო</w:t>
      </w:r>
      <w:r w:rsidR="00162F5A" w:rsidRPr="009B03A5">
        <w:rPr>
          <w:rFonts w:ascii="Sylfaen" w:hAnsi="Sylfaen"/>
          <w:noProof/>
        </w:rPr>
        <w:t xml:space="preserve"> </w:t>
      </w:r>
      <w:r w:rsidR="00C42A81" w:rsidRPr="009B03A5">
        <w:rPr>
          <w:rFonts w:ascii="Sylfaen" w:hAnsi="Sylfaen"/>
          <w:noProof/>
        </w:rPr>
        <w:t>პერიოდში</w:t>
      </w:r>
      <w:r w:rsidR="00162F5A" w:rsidRPr="009B03A5">
        <w:rPr>
          <w:rFonts w:ascii="Sylfaen" w:hAnsi="Sylfaen"/>
          <w:noProof/>
        </w:rPr>
        <w:t xml:space="preserve"> </w:t>
      </w:r>
      <w:r w:rsidR="00C42A81" w:rsidRPr="009B03A5">
        <w:rPr>
          <w:rFonts w:ascii="Sylfaen" w:hAnsi="Sylfaen"/>
          <w:noProof/>
        </w:rPr>
        <w:t>გამოყოფილმა</w:t>
      </w:r>
      <w:r w:rsidR="00162F5A" w:rsidRPr="009B03A5">
        <w:rPr>
          <w:rFonts w:ascii="Sylfaen" w:hAnsi="Sylfaen"/>
          <w:noProof/>
        </w:rPr>
        <w:t xml:space="preserve"> </w:t>
      </w:r>
      <w:r w:rsidR="00C42A81" w:rsidRPr="009B03A5">
        <w:rPr>
          <w:rFonts w:ascii="Sylfaen" w:hAnsi="Sylfaen"/>
          <w:noProof/>
        </w:rPr>
        <w:t>დაზუსტებულმა</w:t>
      </w:r>
      <w:r w:rsidR="00162F5A" w:rsidRPr="009B03A5">
        <w:rPr>
          <w:rFonts w:ascii="Sylfaen" w:hAnsi="Sylfaen"/>
          <w:noProof/>
        </w:rPr>
        <w:t xml:space="preserve"> </w:t>
      </w:r>
      <w:r w:rsidR="00C42A81" w:rsidRPr="009B03A5">
        <w:rPr>
          <w:rFonts w:ascii="Sylfaen" w:hAnsi="Sylfaen"/>
          <w:noProof/>
        </w:rPr>
        <w:t>ასიგნებებმა</w:t>
      </w:r>
      <w:r w:rsidR="00162F5A" w:rsidRPr="009B03A5">
        <w:rPr>
          <w:rFonts w:ascii="Sylfaen" w:hAnsi="Sylfaen"/>
          <w:noProof/>
        </w:rPr>
        <w:t xml:space="preserve"> </w:t>
      </w:r>
      <w:r w:rsidR="00C42A81" w:rsidRPr="009B03A5">
        <w:rPr>
          <w:rFonts w:ascii="Sylfaen" w:hAnsi="Sylfaen"/>
          <w:noProof/>
        </w:rPr>
        <w:t>შეადგინა</w:t>
      </w:r>
      <w:r w:rsidR="00351394" w:rsidRPr="009B03A5">
        <w:rPr>
          <w:rFonts w:ascii="Sylfaen" w:hAnsi="Sylfaen"/>
          <w:noProof/>
        </w:rPr>
        <w:t xml:space="preserve"> </w:t>
      </w:r>
      <w:r w:rsidR="00124E97" w:rsidRPr="009B03A5">
        <w:rPr>
          <w:rFonts w:ascii="Sylfaen" w:hAnsi="Sylfaen"/>
          <w:noProof/>
        </w:rPr>
        <w:t>10</w:t>
      </w:r>
      <w:r w:rsidR="009B03A5" w:rsidRPr="009B03A5">
        <w:rPr>
          <w:rFonts w:ascii="Sylfaen" w:hAnsi="Sylfaen"/>
          <w:noProof/>
        </w:rPr>
        <w:t xml:space="preserve"> </w:t>
      </w:r>
      <w:r w:rsidR="00124E97" w:rsidRPr="009B03A5">
        <w:rPr>
          <w:rFonts w:ascii="Sylfaen" w:hAnsi="Sylfaen"/>
          <w:noProof/>
        </w:rPr>
        <w:t>360</w:t>
      </w:r>
      <w:r w:rsidR="009B03A5" w:rsidRPr="009B03A5">
        <w:rPr>
          <w:rFonts w:ascii="Sylfaen" w:hAnsi="Sylfaen"/>
          <w:noProof/>
        </w:rPr>
        <w:t xml:space="preserve"> </w:t>
      </w:r>
      <w:r w:rsidR="00124E97" w:rsidRPr="009B03A5">
        <w:rPr>
          <w:rFonts w:ascii="Sylfaen" w:hAnsi="Sylfaen"/>
          <w:noProof/>
        </w:rPr>
        <w:t xml:space="preserve">954.5 </w:t>
      </w:r>
      <w:r w:rsidR="00C42A81" w:rsidRPr="009B03A5">
        <w:rPr>
          <w:rFonts w:ascii="Sylfaen" w:hAnsi="Sylfaen"/>
          <w:noProof/>
        </w:rPr>
        <w:t>ათასი</w:t>
      </w:r>
      <w:r w:rsidR="00162F5A" w:rsidRPr="009B03A5">
        <w:rPr>
          <w:rFonts w:ascii="Sylfaen" w:hAnsi="Sylfaen"/>
          <w:noProof/>
        </w:rPr>
        <w:t xml:space="preserve"> </w:t>
      </w:r>
      <w:r w:rsidR="00C42A81" w:rsidRPr="009B03A5">
        <w:rPr>
          <w:rFonts w:ascii="Sylfaen" w:hAnsi="Sylfaen"/>
          <w:noProof/>
        </w:rPr>
        <w:t>ლარი</w:t>
      </w:r>
      <w:r w:rsidR="0038074F" w:rsidRPr="009B03A5">
        <w:rPr>
          <w:rFonts w:ascii="Sylfaen" w:hAnsi="Sylfaen"/>
          <w:noProof/>
        </w:rPr>
        <w:t xml:space="preserve">, </w:t>
      </w:r>
      <w:r w:rsidR="00C42A81" w:rsidRPr="009B03A5">
        <w:rPr>
          <w:rFonts w:ascii="Sylfaen" w:hAnsi="Sylfaen"/>
          <w:noProof/>
        </w:rPr>
        <w:t>გაწეულმა</w:t>
      </w:r>
      <w:r w:rsidR="00162F5A" w:rsidRPr="009B03A5">
        <w:rPr>
          <w:rFonts w:ascii="Sylfaen" w:hAnsi="Sylfaen"/>
          <w:noProof/>
        </w:rPr>
        <w:t xml:space="preserve"> </w:t>
      </w:r>
      <w:r w:rsidR="00C42A81" w:rsidRPr="009B03A5">
        <w:rPr>
          <w:rFonts w:ascii="Sylfaen" w:hAnsi="Sylfaen"/>
          <w:noProof/>
        </w:rPr>
        <w:t>საკასო</w:t>
      </w:r>
      <w:r w:rsidR="00162F5A" w:rsidRPr="009B03A5">
        <w:rPr>
          <w:rFonts w:ascii="Sylfaen" w:hAnsi="Sylfaen"/>
          <w:noProof/>
        </w:rPr>
        <w:t xml:space="preserve"> </w:t>
      </w:r>
      <w:r w:rsidR="00C42A81" w:rsidRPr="009B03A5">
        <w:rPr>
          <w:rFonts w:ascii="Sylfaen" w:hAnsi="Sylfaen"/>
          <w:noProof/>
        </w:rPr>
        <w:t>ხარჯმა</w:t>
      </w:r>
      <w:r w:rsidR="00162F5A" w:rsidRPr="009B03A5">
        <w:rPr>
          <w:rFonts w:ascii="Sylfaen" w:hAnsi="Sylfaen"/>
          <w:noProof/>
        </w:rPr>
        <w:t xml:space="preserve"> </w:t>
      </w:r>
      <w:r w:rsidR="0038074F" w:rsidRPr="009B03A5">
        <w:rPr>
          <w:rFonts w:ascii="Sylfaen" w:hAnsi="Sylfaen"/>
          <w:noProof/>
        </w:rPr>
        <w:t>-</w:t>
      </w:r>
      <w:r w:rsidR="00162F5A" w:rsidRPr="009B03A5">
        <w:rPr>
          <w:rFonts w:ascii="Sylfaen" w:hAnsi="Sylfaen"/>
          <w:noProof/>
        </w:rPr>
        <w:t xml:space="preserve"> </w:t>
      </w:r>
      <w:r w:rsidR="00124E97" w:rsidRPr="009B03A5">
        <w:rPr>
          <w:rFonts w:ascii="Sylfaen" w:hAnsi="Sylfaen"/>
          <w:noProof/>
        </w:rPr>
        <w:t>9</w:t>
      </w:r>
      <w:r w:rsidR="009B03A5" w:rsidRPr="009B03A5">
        <w:rPr>
          <w:rFonts w:ascii="Sylfaen" w:hAnsi="Sylfaen"/>
          <w:noProof/>
        </w:rPr>
        <w:t xml:space="preserve"> </w:t>
      </w:r>
      <w:r w:rsidR="00124E97" w:rsidRPr="009B03A5">
        <w:rPr>
          <w:rFonts w:ascii="Sylfaen" w:hAnsi="Sylfaen"/>
          <w:noProof/>
        </w:rPr>
        <w:t>975</w:t>
      </w:r>
      <w:r w:rsidR="009B03A5" w:rsidRPr="009B03A5">
        <w:rPr>
          <w:rFonts w:ascii="Sylfaen" w:hAnsi="Sylfaen"/>
          <w:noProof/>
        </w:rPr>
        <w:t xml:space="preserve"> </w:t>
      </w:r>
      <w:r w:rsidR="00124E97" w:rsidRPr="009B03A5">
        <w:rPr>
          <w:rFonts w:ascii="Sylfaen" w:hAnsi="Sylfaen"/>
          <w:noProof/>
        </w:rPr>
        <w:t xml:space="preserve">389.2 </w:t>
      </w:r>
      <w:r w:rsidR="00C42A81" w:rsidRPr="009B03A5">
        <w:rPr>
          <w:rFonts w:ascii="Sylfaen" w:hAnsi="Sylfaen"/>
          <w:noProof/>
        </w:rPr>
        <w:t>ათასი</w:t>
      </w:r>
      <w:r w:rsidR="00162F5A" w:rsidRPr="009B03A5">
        <w:rPr>
          <w:rFonts w:ascii="Sylfaen" w:hAnsi="Sylfaen"/>
          <w:noProof/>
        </w:rPr>
        <w:t xml:space="preserve"> </w:t>
      </w:r>
      <w:r w:rsidR="00C42A81" w:rsidRPr="009B03A5">
        <w:rPr>
          <w:rFonts w:ascii="Sylfaen" w:hAnsi="Sylfaen"/>
          <w:noProof/>
        </w:rPr>
        <w:t>ლარი</w:t>
      </w:r>
      <w:r w:rsidR="00162F5A" w:rsidRPr="009B03A5">
        <w:rPr>
          <w:rFonts w:ascii="Sylfaen" w:hAnsi="Sylfaen"/>
          <w:noProof/>
        </w:rPr>
        <w:t xml:space="preserve">, </w:t>
      </w:r>
      <w:r w:rsidR="00C42A81" w:rsidRPr="009B03A5">
        <w:rPr>
          <w:rFonts w:ascii="Sylfaen" w:hAnsi="Sylfaen"/>
          <w:noProof/>
        </w:rPr>
        <w:t>რაც</w:t>
      </w:r>
      <w:r w:rsidR="00162F5A" w:rsidRPr="009B03A5">
        <w:rPr>
          <w:rFonts w:ascii="Sylfaen" w:hAnsi="Sylfaen"/>
          <w:noProof/>
        </w:rPr>
        <w:t xml:space="preserve"> </w:t>
      </w:r>
      <w:r w:rsidR="00880B52" w:rsidRPr="009B03A5">
        <w:rPr>
          <w:rFonts w:ascii="Sylfaen" w:hAnsi="Sylfaen"/>
          <w:noProof/>
        </w:rPr>
        <w:t xml:space="preserve">კვარტლის </w:t>
      </w:r>
      <w:r w:rsidR="00C42A81" w:rsidRPr="009B03A5">
        <w:rPr>
          <w:rFonts w:ascii="Sylfaen" w:hAnsi="Sylfaen"/>
          <w:noProof/>
        </w:rPr>
        <w:t>გეგმიური</w:t>
      </w:r>
      <w:r w:rsidR="00162F5A" w:rsidRPr="009B03A5">
        <w:rPr>
          <w:rFonts w:ascii="Sylfaen" w:hAnsi="Sylfaen"/>
          <w:noProof/>
        </w:rPr>
        <w:t xml:space="preserve"> </w:t>
      </w:r>
      <w:r w:rsidR="00C42A81" w:rsidRPr="009B03A5">
        <w:rPr>
          <w:rFonts w:ascii="Sylfaen" w:hAnsi="Sylfaen"/>
          <w:noProof/>
        </w:rPr>
        <w:t>მაჩვენებლის</w:t>
      </w:r>
      <w:r w:rsidR="00162F5A" w:rsidRPr="009B03A5">
        <w:rPr>
          <w:rFonts w:ascii="Sylfaen" w:hAnsi="Sylfaen"/>
          <w:noProof/>
        </w:rPr>
        <w:t xml:space="preserve"> </w:t>
      </w:r>
      <w:r w:rsidR="00D2063D" w:rsidRPr="009B03A5">
        <w:rPr>
          <w:rFonts w:ascii="Sylfaen" w:hAnsi="Sylfaen"/>
          <w:noProof/>
        </w:rPr>
        <w:t>9</w:t>
      </w:r>
      <w:r w:rsidR="006A37D9" w:rsidRPr="009B03A5">
        <w:rPr>
          <w:rFonts w:ascii="Sylfaen" w:hAnsi="Sylfaen"/>
          <w:noProof/>
        </w:rPr>
        <w:t>6.</w:t>
      </w:r>
      <w:r w:rsidR="00124E97" w:rsidRPr="009B03A5">
        <w:rPr>
          <w:rFonts w:ascii="Sylfaen" w:hAnsi="Sylfaen"/>
          <w:noProof/>
        </w:rPr>
        <w:t>3</w:t>
      </w:r>
      <w:r w:rsidR="00162F5A" w:rsidRPr="009B03A5">
        <w:rPr>
          <w:rFonts w:ascii="Sylfaen" w:hAnsi="Sylfaen"/>
          <w:noProof/>
        </w:rPr>
        <w:t>%-</w:t>
      </w:r>
      <w:r w:rsidR="00C42A81" w:rsidRPr="009B03A5">
        <w:rPr>
          <w:rFonts w:ascii="Sylfaen" w:hAnsi="Sylfaen"/>
          <w:noProof/>
        </w:rPr>
        <w:t>ია</w:t>
      </w:r>
      <w:r w:rsidR="00EA6204" w:rsidRPr="009B03A5">
        <w:rPr>
          <w:rFonts w:ascii="Sylfaen" w:hAnsi="Sylfaen"/>
          <w:noProof/>
        </w:rPr>
        <w:t xml:space="preserve">, ხოლო წლიური </w:t>
      </w:r>
      <w:r w:rsidR="009B03A5" w:rsidRPr="009B03A5">
        <w:rPr>
          <w:rFonts w:ascii="Sylfaen" w:hAnsi="Sylfaen"/>
          <w:noProof/>
        </w:rPr>
        <w:t>დაზუსტებული</w:t>
      </w:r>
      <w:r w:rsidR="00EA6204" w:rsidRPr="009B03A5">
        <w:rPr>
          <w:rFonts w:ascii="Sylfaen" w:hAnsi="Sylfaen"/>
          <w:noProof/>
        </w:rPr>
        <w:t xml:space="preserve"> მაჩვენებლის - </w:t>
      </w:r>
      <w:r w:rsidR="009B03A5" w:rsidRPr="009B03A5">
        <w:rPr>
          <w:rFonts w:ascii="Sylfaen" w:hAnsi="Sylfaen"/>
          <w:noProof/>
        </w:rPr>
        <w:t>72.0</w:t>
      </w:r>
      <w:r w:rsidR="00EA6204" w:rsidRPr="009B03A5">
        <w:rPr>
          <w:rFonts w:ascii="Sylfaen" w:hAnsi="Sylfaen"/>
          <w:noProof/>
        </w:rPr>
        <w:t>%-ია</w:t>
      </w:r>
      <w:r w:rsidR="00A67AEF">
        <w:rPr>
          <w:rFonts w:ascii="Sylfaen" w:hAnsi="Sylfaen"/>
          <w:noProof/>
        </w:rPr>
        <w:t xml:space="preserve"> (</w:t>
      </w:r>
      <w:r w:rsidR="00A67AEF">
        <w:rPr>
          <w:rFonts w:ascii="Sylfaen" w:hAnsi="Sylfaen"/>
          <w:noProof/>
          <w:lang w:val="ka-GE"/>
        </w:rPr>
        <w:t xml:space="preserve">დამტკიცებული მაჩვენებლის - </w:t>
      </w:r>
      <w:r w:rsidR="008A6FFA">
        <w:rPr>
          <w:rFonts w:ascii="Sylfaen" w:hAnsi="Sylfaen"/>
          <w:noProof/>
          <w:lang w:val="ka-GE"/>
        </w:rPr>
        <w:t>71.8</w:t>
      </w:r>
      <w:r w:rsidR="00A67AEF" w:rsidRPr="009B03A5">
        <w:rPr>
          <w:rFonts w:ascii="Sylfaen" w:hAnsi="Sylfaen"/>
          <w:noProof/>
        </w:rPr>
        <w:t>%-ია</w:t>
      </w:r>
      <w:r w:rsidR="00A67AEF">
        <w:rPr>
          <w:rFonts w:ascii="Sylfaen" w:hAnsi="Sylfaen"/>
          <w:noProof/>
          <w:lang w:val="ka-GE"/>
        </w:rPr>
        <w:t>).</w:t>
      </w:r>
    </w:p>
    <w:p w14:paraId="77D7C022" w14:textId="77777777" w:rsidR="009B03A5" w:rsidRPr="009B03A5" w:rsidRDefault="009B03A5" w:rsidP="00134CF7">
      <w:pPr>
        <w:spacing w:after="0" w:line="240" w:lineRule="auto"/>
        <w:jc w:val="both"/>
        <w:rPr>
          <w:rFonts w:ascii="Sylfaen" w:hAnsi="Sylfaen"/>
          <w:noProof/>
          <w:lang w:val="ka-GE"/>
        </w:rPr>
      </w:pPr>
    </w:p>
    <w:p w14:paraId="566391D9" w14:textId="41E1E41E" w:rsidR="001570E5" w:rsidRPr="009B03A5" w:rsidRDefault="00C42A81" w:rsidP="00134CF7">
      <w:pPr>
        <w:tabs>
          <w:tab w:val="left" w:pos="0"/>
        </w:tabs>
        <w:spacing w:line="240" w:lineRule="auto"/>
        <w:ind w:right="173"/>
        <w:jc w:val="center"/>
        <w:rPr>
          <w:rFonts w:ascii="Sylfaen" w:hAnsi="Sylfaen" w:cs="Sylfaen"/>
          <w:noProof/>
          <w:lang w:val="ka-GE"/>
        </w:rPr>
      </w:pPr>
      <w:r w:rsidRPr="009B03A5">
        <w:rPr>
          <w:rFonts w:ascii="Sylfaen" w:hAnsi="Sylfaen" w:cs="Sylfaen"/>
          <w:b/>
          <w:noProof/>
          <w:lang w:val="ka-GE"/>
        </w:rPr>
        <w:t>სახელმწიფო ბიუჯეტის არაფინანსური აქტივების ზრდა</w:t>
      </w:r>
    </w:p>
    <w:p w14:paraId="5B032E49" w14:textId="498636CB" w:rsidR="009B03A5" w:rsidRPr="009B03A5" w:rsidRDefault="00313768" w:rsidP="00134CF7">
      <w:pPr>
        <w:spacing w:after="0" w:line="240" w:lineRule="auto"/>
        <w:jc w:val="both"/>
        <w:rPr>
          <w:rFonts w:ascii="Sylfaen" w:hAnsi="Sylfaen"/>
          <w:noProof/>
        </w:rPr>
      </w:pPr>
      <w:r w:rsidRPr="009B03A5">
        <w:rPr>
          <w:rFonts w:ascii="Sylfaen" w:hAnsi="Sylfaen"/>
          <w:noProof/>
        </w:rPr>
        <w:tab/>
      </w:r>
      <w:r w:rsidR="00C933D2" w:rsidRPr="009B03A5">
        <w:rPr>
          <w:rFonts w:ascii="Sylfaen" w:hAnsi="Sylfaen"/>
          <w:noProof/>
        </w:rPr>
        <w:t>„</w:t>
      </w:r>
      <w:r w:rsidR="00C42A81" w:rsidRPr="009B03A5">
        <w:rPr>
          <w:rFonts w:ascii="Sylfaen" w:hAnsi="Sylfaen"/>
          <w:noProof/>
        </w:rPr>
        <w:t>საქართველოს</w:t>
      </w:r>
      <w:r w:rsidR="001570E5" w:rsidRPr="009B03A5">
        <w:rPr>
          <w:rFonts w:ascii="Sylfaen" w:hAnsi="Sylfaen"/>
          <w:noProof/>
        </w:rPr>
        <w:t xml:space="preserve"> 20</w:t>
      </w:r>
      <w:r w:rsidRPr="009B03A5">
        <w:rPr>
          <w:rFonts w:ascii="Sylfaen" w:hAnsi="Sylfaen"/>
          <w:noProof/>
        </w:rPr>
        <w:t>2</w:t>
      </w:r>
      <w:r w:rsidR="00D2063D" w:rsidRPr="009B03A5">
        <w:rPr>
          <w:rFonts w:ascii="Sylfaen" w:hAnsi="Sylfaen"/>
          <w:noProof/>
        </w:rPr>
        <w:t>1</w:t>
      </w:r>
      <w:r w:rsidR="001570E5" w:rsidRPr="009B03A5">
        <w:rPr>
          <w:rFonts w:ascii="Sylfaen" w:hAnsi="Sylfaen"/>
          <w:noProof/>
        </w:rPr>
        <w:t xml:space="preserve"> </w:t>
      </w:r>
      <w:r w:rsidR="00C42A81" w:rsidRPr="009B03A5">
        <w:rPr>
          <w:rFonts w:ascii="Sylfaen" w:hAnsi="Sylfaen"/>
          <w:noProof/>
        </w:rPr>
        <w:t>წლის</w:t>
      </w:r>
      <w:r w:rsidR="001570E5" w:rsidRPr="009B03A5">
        <w:rPr>
          <w:rFonts w:ascii="Sylfaen" w:hAnsi="Sylfaen"/>
          <w:noProof/>
        </w:rPr>
        <w:t xml:space="preserve"> </w:t>
      </w:r>
      <w:r w:rsidR="00C42A81" w:rsidRPr="009B03A5">
        <w:rPr>
          <w:rFonts w:ascii="Sylfaen" w:hAnsi="Sylfaen"/>
          <w:noProof/>
        </w:rPr>
        <w:t>სახელმწიფო</w:t>
      </w:r>
      <w:r w:rsidR="001570E5" w:rsidRPr="009B03A5">
        <w:rPr>
          <w:rFonts w:ascii="Sylfaen" w:hAnsi="Sylfaen"/>
          <w:noProof/>
        </w:rPr>
        <w:t xml:space="preserve"> </w:t>
      </w:r>
      <w:r w:rsidR="00C42A81" w:rsidRPr="009B03A5">
        <w:rPr>
          <w:rFonts w:ascii="Sylfaen" w:hAnsi="Sylfaen"/>
          <w:noProof/>
        </w:rPr>
        <w:t>ბიუჯეტის</w:t>
      </w:r>
      <w:r w:rsidR="001570E5" w:rsidRPr="009B03A5">
        <w:rPr>
          <w:rFonts w:ascii="Sylfaen" w:hAnsi="Sylfaen"/>
          <w:noProof/>
        </w:rPr>
        <w:t xml:space="preserve"> </w:t>
      </w:r>
      <w:r w:rsidR="00C42A81" w:rsidRPr="009B03A5">
        <w:rPr>
          <w:rFonts w:ascii="Sylfaen" w:hAnsi="Sylfaen"/>
          <w:noProof/>
        </w:rPr>
        <w:t>შესახებ</w:t>
      </w:r>
      <w:r w:rsidR="001570E5" w:rsidRPr="009B03A5">
        <w:rPr>
          <w:rFonts w:ascii="Sylfaen" w:hAnsi="Sylfaen"/>
          <w:noProof/>
        </w:rPr>
        <w:t xml:space="preserve">“ </w:t>
      </w:r>
      <w:r w:rsidR="00C42A81" w:rsidRPr="009B03A5">
        <w:rPr>
          <w:rFonts w:ascii="Sylfaen" w:hAnsi="Sylfaen"/>
          <w:noProof/>
        </w:rPr>
        <w:t>საქართველოს</w:t>
      </w:r>
      <w:r w:rsidR="001570E5" w:rsidRPr="009B03A5">
        <w:rPr>
          <w:rFonts w:ascii="Sylfaen" w:hAnsi="Sylfaen"/>
          <w:noProof/>
        </w:rPr>
        <w:t xml:space="preserve"> </w:t>
      </w:r>
      <w:r w:rsidR="00C42A81" w:rsidRPr="009B03A5">
        <w:rPr>
          <w:rFonts w:ascii="Sylfaen" w:hAnsi="Sylfaen"/>
          <w:noProof/>
        </w:rPr>
        <w:t>კანონით</w:t>
      </w:r>
      <w:r w:rsidR="001570E5" w:rsidRPr="009B03A5">
        <w:rPr>
          <w:rFonts w:ascii="Sylfaen" w:hAnsi="Sylfaen"/>
          <w:noProof/>
        </w:rPr>
        <w:t xml:space="preserve"> </w:t>
      </w:r>
      <w:r w:rsidR="00C42A81" w:rsidRPr="009B03A5">
        <w:rPr>
          <w:rFonts w:ascii="Sylfaen" w:hAnsi="Sylfaen"/>
          <w:noProof/>
        </w:rPr>
        <w:t>სახელმწიფო</w:t>
      </w:r>
      <w:r w:rsidR="001570E5" w:rsidRPr="009B03A5">
        <w:rPr>
          <w:rFonts w:ascii="Sylfaen" w:hAnsi="Sylfaen"/>
          <w:noProof/>
        </w:rPr>
        <w:t xml:space="preserve"> </w:t>
      </w:r>
      <w:r w:rsidR="00C42A81" w:rsidRPr="009B03A5">
        <w:rPr>
          <w:rFonts w:ascii="Sylfaen" w:hAnsi="Sylfaen"/>
          <w:noProof/>
        </w:rPr>
        <w:t>ბიუჯეტის</w:t>
      </w:r>
      <w:r w:rsidR="001570E5" w:rsidRPr="009B03A5">
        <w:rPr>
          <w:rFonts w:ascii="Sylfaen" w:hAnsi="Sylfaen"/>
          <w:noProof/>
        </w:rPr>
        <w:t xml:space="preserve"> </w:t>
      </w:r>
      <w:r w:rsidR="00C42A81" w:rsidRPr="009B03A5">
        <w:rPr>
          <w:rFonts w:ascii="Sylfaen" w:hAnsi="Sylfaen"/>
          <w:noProof/>
        </w:rPr>
        <w:t>არაფინანსური</w:t>
      </w:r>
      <w:r w:rsidR="001570E5" w:rsidRPr="009B03A5">
        <w:rPr>
          <w:rFonts w:ascii="Sylfaen" w:hAnsi="Sylfaen"/>
          <w:noProof/>
        </w:rPr>
        <w:t xml:space="preserve"> </w:t>
      </w:r>
      <w:r w:rsidR="00C42A81" w:rsidRPr="009B03A5">
        <w:rPr>
          <w:rFonts w:ascii="Sylfaen" w:hAnsi="Sylfaen"/>
          <w:noProof/>
        </w:rPr>
        <w:t>აქტივების</w:t>
      </w:r>
      <w:r w:rsidR="001570E5" w:rsidRPr="009B03A5">
        <w:rPr>
          <w:rFonts w:ascii="Sylfaen" w:hAnsi="Sylfaen"/>
          <w:noProof/>
        </w:rPr>
        <w:t xml:space="preserve"> </w:t>
      </w:r>
      <w:r w:rsidR="00C42A81" w:rsidRPr="009B03A5">
        <w:rPr>
          <w:rFonts w:ascii="Sylfaen" w:hAnsi="Sylfaen"/>
          <w:noProof/>
        </w:rPr>
        <w:t>ზრდა</w:t>
      </w:r>
      <w:r w:rsidR="001570E5" w:rsidRPr="009B03A5">
        <w:rPr>
          <w:rFonts w:ascii="Sylfaen" w:hAnsi="Sylfaen"/>
          <w:noProof/>
        </w:rPr>
        <w:t xml:space="preserve"> </w:t>
      </w:r>
      <w:r w:rsidR="00C42A81" w:rsidRPr="009B03A5">
        <w:rPr>
          <w:rFonts w:ascii="Sylfaen" w:hAnsi="Sylfaen"/>
          <w:noProof/>
        </w:rPr>
        <w:t>განისაზღვრა</w:t>
      </w:r>
      <w:r w:rsidR="001570E5" w:rsidRPr="009B03A5">
        <w:rPr>
          <w:rFonts w:ascii="Sylfaen" w:hAnsi="Sylfaen"/>
          <w:noProof/>
        </w:rPr>
        <w:t xml:space="preserve"> </w:t>
      </w:r>
      <w:r w:rsidR="009B03A5" w:rsidRPr="009B03A5">
        <w:rPr>
          <w:rFonts w:ascii="Sylfaen" w:hAnsi="Sylfaen"/>
          <w:noProof/>
        </w:rPr>
        <w:t xml:space="preserve">2 573 280.3 </w:t>
      </w:r>
      <w:r w:rsidR="00C42A81" w:rsidRPr="009B03A5">
        <w:rPr>
          <w:rFonts w:ascii="Sylfaen" w:hAnsi="Sylfaen"/>
          <w:noProof/>
        </w:rPr>
        <w:t>ათასი</w:t>
      </w:r>
      <w:r w:rsidR="001570E5" w:rsidRPr="009B03A5">
        <w:rPr>
          <w:rFonts w:ascii="Sylfaen" w:hAnsi="Sylfaen"/>
          <w:noProof/>
        </w:rPr>
        <w:t xml:space="preserve"> </w:t>
      </w:r>
      <w:r w:rsidR="00C42A81" w:rsidRPr="009B03A5">
        <w:rPr>
          <w:rFonts w:ascii="Sylfaen" w:hAnsi="Sylfaen"/>
          <w:noProof/>
        </w:rPr>
        <w:t>ლარით</w:t>
      </w:r>
      <w:r w:rsidR="001570E5" w:rsidRPr="009B03A5">
        <w:rPr>
          <w:rFonts w:ascii="Sylfaen" w:hAnsi="Sylfaen"/>
          <w:noProof/>
        </w:rPr>
        <w:t xml:space="preserve">. </w:t>
      </w:r>
      <w:r w:rsidR="00C42A81" w:rsidRPr="009B03A5">
        <w:rPr>
          <w:rFonts w:ascii="Sylfaen" w:hAnsi="Sylfaen"/>
          <w:noProof/>
        </w:rPr>
        <w:t>აღნიშნული</w:t>
      </w:r>
      <w:r w:rsidR="001570E5" w:rsidRPr="009B03A5">
        <w:rPr>
          <w:rFonts w:ascii="Sylfaen" w:hAnsi="Sylfaen"/>
          <w:noProof/>
        </w:rPr>
        <w:t xml:space="preserve"> </w:t>
      </w:r>
      <w:r w:rsidR="00C42A81" w:rsidRPr="009B03A5">
        <w:rPr>
          <w:rFonts w:ascii="Sylfaen" w:hAnsi="Sylfaen"/>
          <w:noProof/>
        </w:rPr>
        <w:t>სახსრებიდან</w:t>
      </w:r>
      <w:r w:rsidR="001570E5" w:rsidRPr="009B03A5">
        <w:rPr>
          <w:rFonts w:ascii="Sylfaen" w:hAnsi="Sylfaen"/>
          <w:noProof/>
        </w:rPr>
        <w:t xml:space="preserve"> </w:t>
      </w:r>
      <w:r w:rsidR="00C42A81" w:rsidRPr="009B03A5">
        <w:rPr>
          <w:rFonts w:ascii="Sylfaen" w:hAnsi="Sylfaen"/>
          <w:noProof/>
        </w:rPr>
        <w:t>საანგარიშო</w:t>
      </w:r>
      <w:r w:rsidR="001570E5" w:rsidRPr="009B03A5">
        <w:rPr>
          <w:rFonts w:ascii="Sylfaen" w:hAnsi="Sylfaen"/>
          <w:noProof/>
        </w:rPr>
        <w:t xml:space="preserve"> </w:t>
      </w:r>
      <w:r w:rsidR="00C42A81" w:rsidRPr="009B03A5">
        <w:rPr>
          <w:rFonts w:ascii="Sylfaen" w:hAnsi="Sylfaen"/>
          <w:noProof/>
        </w:rPr>
        <w:t>პერიოდში</w:t>
      </w:r>
      <w:r w:rsidR="001570E5" w:rsidRPr="009B03A5">
        <w:rPr>
          <w:rFonts w:ascii="Sylfaen" w:hAnsi="Sylfaen"/>
          <w:noProof/>
        </w:rPr>
        <w:t xml:space="preserve"> </w:t>
      </w:r>
      <w:r w:rsidR="00C42A81" w:rsidRPr="009B03A5">
        <w:rPr>
          <w:rFonts w:ascii="Sylfaen" w:hAnsi="Sylfaen"/>
          <w:noProof/>
        </w:rPr>
        <w:t>გამოყოფილმა</w:t>
      </w:r>
      <w:r w:rsidR="001570E5" w:rsidRPr="009B03A5">
        <w:rPr>
          <w:rFonts w:ascii="Sylfaen" w:hAnsi="Sylfaen"/>
          <w:noProof/>
        </w:rPr>
        <w:t xml:space="preserve"> </w:t>
      </w:r>
      <w:r w:rsidR="00C42A81" w:rsidRPr="009B03A5">
        <w:rPr>
          <w:rFonts w:ascii="Sylfaen" w:hAnsi="Sylfaen"/>
          <w:noProof/>
        </w:rPr>
        <w:t>დაზუსტებულმა</w:t>
      </w:r>
      <w:r w:rsidR="001570E5" w:rsidRPr="009B03A5">
        <w:rPr>
          <w:rFonts w:ascii="Sylfaen" w:hAnsi="Sylfaen"/>
          <w:noProof/>
        </w:rPr>
        <w:t xml:space="preserve"> </w:t>
      </w:r>
      <w:r w:rsidR="00C42A81" w:rsidRPr="009B03A5">
        <w:rPr>
          <w:rFonts w:ascii="Sylfaen" w:hAnsi="Sylfaen"/>
          <w:noProof/>
        </w:rPr>
        <w:t>ასიგნებებმა</w:t>
      </w:r>
      <w:r w:rsidR="001570E5" w:rsidRPr="009B03A5">
        <w:rPr>
          <w:rFonts w:ascii="Sylfaen" w:hAnsi="Sylfaen"/>
          <w:noProof/>
        </w:rPr>
        <w:t xml:space="preserve"> </w:t>
      </w:r>
      <w:r w:rsidR="00C42A81" w:rsidRPr="009B03A5">
        <w:rPr>
          <w:rFonts w:ascii="Sylfaen" w:hAnsi="Sylfaen"/>
          <w:noProof/>
        </w:rPr>
        <w:t>შეადგინა</w:t>
      </w:r>
      <w:r w:rsidR="00351394" w:rsidRPr="009B03A5">
        <w:rPr>
          <w:rFonts w:ascii="Sylfaen" w:hAnsi="Sylfaen"/>
          <w:noProof/>
        </w:rPr>
        <w:t xml:space="preserve"> </w:t>
      </w:r>
      <w:r w:rsidR="009B03A5" w:rsidRPr="009B03A5">
        <w:rPr>
          <w:rFonts w:ascii="Sylfaen" w:hAnsi="Sylfaen"/>
          <w:noProof/>
        </w:rPr>
        <w:t>1 766 002.5</w:t>
      </w:r>
    </w:p>
    <w:p w14:paraId="44DF243F" w14:textId="4A7D1676" w:rsidR="00E14E5A" w:rsidRPr="008A6FFA" w:rsidRDefault="00C42A81" w:rsidP="00134CF7">
      <w:pPr>
        <w:spacing w:after="0" w:line="240" w:lineRule="auto"/>
        <w:jc w:val="both"/>
        <w:rPr>
          <w:rFonts w:ascii="Sylfaen" w:hAnsi="Sylfaen"/>
          <w:noProof/>
          <w:lang w:val="ka-GE"/>
        </w:rPr>
      </w:pPr>
      <w:r w:rsidRPr="009B03A5">
        <w:rPr>
          <w:rFonts w:ascii="Sylfaen" w:hAnsi="Sylfaen"/>
          <w:noProof/>
        </w:rPr>
        <w:t>ათასი</w:t>
      </w:r>
      <w:r w:rsidR="001570E5" w:rsidRPr="009B03A5">
        <w:rPr>
          <w:rFonts w:ascii="Sylfaen" w:hAnsi="Sylfaen"/>
          <w:noProof/>
        </w:rPr>
        <w:t xml:space="preserve"> </w:t>
      </w:r>
      <w:r w:rsidRPr="009B03A5">
        <w:rPr>
          <w:rFonts w:ascii="Sylfaen" w:hAnsi="Sylfaen"/>
          <w:noProof/>
        </w:rPr>
        <w:t>ლარი</w:t>
      </w:r>
      <w:r w:rsidR="001570E5" w:rsidRPr="009B03A5">
        <w:rPr>
          <w:rFonts w:ascii="Sylfaen" w:hAnsi="Sylfaen"/>
          <w:noProof/>
        </w:rPr>
        <w:t xml:space="preserve">, </w:t>
      </w:r>
      <w:r w:rsidRPr="009B03A5">
        <w:rPr>
          <w:rFonts w:ascii="Sylfaen" w:hAnsi="Sylfaen"/>
          <w:noProof/>
        </w:rPr>
        <w:t>საკასო</w:t>
      </w:r>
      <w:r w:rsidR="001570E5" w:rsidRPr="009B03A5">
        <w:rPr>
          <w:rFonts w:ascii="Sylfaen" w:hAnsi="Sylfaen"/>
          <w:noProof/>
        </w:rPr>
        <w:t xml:space="preserve"> </w:t>
      </w:r>
      <w:r w:rsidRPr="009B03A5">
        <w:rPr>
          <w:rFonts w:ascii="Sylfaen" w:hAnsi="Sylfaen"/>
          <w:noProof/>
        </w:rPr>
        <w:t>შესრულებამ</w:t>
      </w:r>
      <w:r w:rsidR="001570E5" w:rsidRPr="009B03A5">
        <w:rPr>
          <w:rFonts w:ascii="Sylfaen" w:hAnsi="Sylfaen"/>
          <w:noProof/>
        </w:rPr>
        <w:t xml:space="preserve"> </w:t>
      </w:r>
      <w:r w:rsidR="0038074F" w:rsidRPr="009B03A5">
        <w:rPr>
          <w:rFonts w:ascii="Sylfaen" w:hAnsi="Sylfaen"/>
          <w:noProof/>
        </w:rPr>
        <w:t>-</w:t>
      </w:r>
      <w:r w:rsidR="001570E5" w:rsidRPr="009B03A5">
        <w:rPr>
          <w:rFonts w:ascii="Sylfaen" w:hAnsi="Sylfaen"/>
          <w:noProof/>
        </w:rPr>
        <w:t xml:space="preserve"> </w:t>
      </w:r>
      <w:r w:rsidR="009B03A5" w:rsidRPr="009B03A5">
        <w:rPr>
          <w:rFonts w:ascii="Sylfaen" w:hAnsi="Sylfaen"/>
          <w:noProof/>
        </w:rPr>
        <w:t>1 747 747.2</w:t>
      </w:r>
      <w:r w:rsidR="00313768" w:rsidRPr="009B03A5">
        <w:rPr>
          <w:rFonts w:ascii="Sylfaen" w:hAnsi="Sylfaen"/>
          <w:noProof/>
        </w:rPr>
        <w:t xml:space="preserve"> </w:t>
      </w:r>
      <w:r w:rsidRPr="009B03A5">
        <w:rPr>
          <w:rFonts w:ascii="Sylfaen" w:hAnsi="Sylfaen"/>
          <w:noProof/>
        </w:rPr>
        <w:t>ათასი</w:t>
      </w:r>
      <w:r w:rsidR="001570E5" w:rsidRPr="009B03A5">
        <w:rPr>
          <w:rFonts w:ascii="Sylfaen" w:hAnsi="Sylfaen"/>
          <w:noProof/>
        </w:rPr>
        <w:t xml:space="preserve"> </w:t>
      </w:r>
      <w:r w:rsidRPr="009B03A5">
        <w:rPr>
          <w:rFonts w:ascii="Sylfaen" w:hAnsi="Sylfaen"/>
          <w:noProof/>
        </w:rPr>
        <w:t>ლარი</w:t>
      </w:r>
      <w:r w:rsidR="001570E5" w:rsidRPr="009B03A5">
        <w:rPr>
          <w:rFonts w:ascii="Sylfaen" w:hAnsi="Sylfaen"/>
          <w:noProof/>
        </w:rPr>
        <w:t xml:space="preserve">, </w:t>
      </w:r>
      <w:r w:rsidRPr="009B03A5">
        <w:rPr>
          <w:rFonts w:ascii="Sylfaen" w:hAnsi="Sylfaen"/>
          <w:noProof/>
        </w:rPr>
        <w:t>რაც</w:t>
      </w:r>
      <w:r w:rsidR="001570E5" w:rsidRPr="009B03A5">
        <w:rPr>
          <w:rFonts w:ascii="Sylfaen" w:hAnsi="Sylfaen"/>
          <w:noProof/>
        </w:rPr>
        <w:t xml:space="preserve"> </w:t>
      </w:r>
      <w:r w:rsidR="00EA6204" w:rsidRPr="009B03A5">
        <w:rPr>
          <w:rFonts w:ascii="Sylfaen" w:hAnsi="Sylfaen"/>
          <w:noProof/>
        </w:rPr>
        <w:t xml:space="preserve">კვარტლის </w:t>
      </w:r>
      <w:r w:rsidRPr="009B03A5">
        <w:rPr>
          <w:rFonts w:ascii="Sylfaen" w:hAnsi="Sylfaen"/>
          <w:noProof/>
        </w:rPr>
        <w:t>გეგმიური</w:t>
      </w:r>
      <w:r w:rsidR="001570E5" w:rsidRPr="009B03A5">
        <w:rPr>
          <w:rFonts w:ascii="Sylfaen" w:hAnsi="Sylfaen"/>
          <w:noProof/>
        </w:rPr>
        <w:t xml:space="preserve"> </w:t>
      </w:r>
      <w:r w:rsidRPr="009B03A5">
        <w:rPr>
          <w:rFonts w:ascii="Sylfaen" w:hAnsi="Sylfaen"/>
          <w:noProof/>
        </w:rPr>
        <w:t>მაჩვენებლის</w:t>
      </w:r>
      <w:r w:rsidR="001570E5" w:rsidRPr="009B03A5">
        <w:rPr>
          <w:rFonts w:ascii="Sylfaen" w:hAnsi="Sylfaen"/>
          <w:noProof/>
        </w:rPr>
        <w:t xml:space="preserve"> </w:t>
      </w:r>
      <w:r w:rsidR="007C4249">
        <w:rPr>
          <w:rFonts w:ascii="Sylfaen" w:hAnsi="Sylfaen"/>
          <w:noProof/>
        </w:rPr>
        <w:t>99.0</w:t>
      </w:r>
      <w:r w:rsidR="001570E5" w:rsidRPr="009B03A5">
        <w:rPr>
          <w:rFonts w:ascii="Sylfaen" w:hAnsi="Sylfaen"/>
          <w:noProof/>
        </w:rPr>
        <w:t>%-</w:t>
      </w:r>
      <w:r w:rsidRPr="009B03A5">
        <w:rPr>
          <w:rFonts w:ascii="Sylfaen" w:hAnsi="Sylfaen"/>
          <w:noProof/>
        </w:rPr>
        <w:t>ია</w:t>
      </w:r>
      <w:r w:rsidR="00EA6204" w:rsidRPr="009B03A5">
        <w:rPr>
          <w:rFonts w:ascii="Sylfaen" w:hAnsi="Sylfaen"/>
          <w:noProof/>
        </w:rPr>
        <w:t xml:space="preserve">, ხოლო წლიური </w:t>
      </w:r>
      <w:r w:rsidR="009B03A5" w:rsidRPr="009B03A5">
        <w:rPr>
          <w:rFonts w:ascii="Sylfaen" w:hAnsi="Sylfaen"/>
          <w:noProof/>
        </w:rPr>
        <w:t>დაზუსტებული</w:t>
      </w:r>
      <w:r w:rsidR="00EA6204" w:rsidRPr="009B03A5">
        <w:rPr>
          <w:rFonts w:ascii="Sylfaen" w:hAnsi="Sylfaen"/>
          <w:noProof/>
        </w:rPr>
        <w:t xml:space="preserve"> მაჩვენებლის - </w:t>
      </w:r>
      <w:r w:rsidR="009B03A5" w:rsidRPr="009B03A5">
        <w:rPr>
          <w:rFonts w:ascii="Sylfaen" w:hAnsi="Sylfaen"/>
          <w:noProof/>
        </w:rPr>
        <w:t>67.9</w:t>
      </w:r>
      <w:r w:rsidR="00EA6204" w:rsidRPr="009B03A5">
        <w:rPr>
          <w:rFonts w:ascii="Sylfaen" w:hAnsi="Sylfaen"/>
          <w:noProof/>
        </w:rPr>
        <w:t>%-ია</w:t>
      </w:r>
      <w:r w:rsidR="008A6FFA">
        <w:rPr>
          <w:rFonts w:ascii="Sylfaen" w:hAnsi="Sylfaen"/>
          <w:noProof/>
          <w:lang w:val="ka-GE"/>
        </w:rPr>
        <w:t xml:space="preserve"> </w:t>
      </w:r>
      <w:r w:rsidR="008A6FFA">
        <w:rPr>
          <w:rFonts w:ascii="Sylfaen" w:hAnsi="Sylfaen"/>
          <w:noProof/>
        </w:rPr>
        <w:t>(</w:t>
      </w:r>
      <w:r w:rsidR="008A6FFA">
        <w:rPr>
          <w:rFonts w:ascii="Sylfaen" w:hAnsi="Sylfaen"/>
          <w:noProof/>
          <w:lang w:val="ka-GE"/>
        </w:rPr>
        <w:t>დამტკიცებული მაჩვენებლის - 68.6</w:t>
      </w:r>
      <w:r w:rsidR="008A6FFA" w:rsidRPr="009B03A5">
        <w:rPr>
          <w:rFonts w:ascii="Sylfaen" w:hAnsi="Sylfaen"/>
          <w:noProof/>
        </w:rPr>
        <w:t>%-ია</w:t>
      </w:r>
      <w:r w:rsidR="008A6FFA">
        <w:rPr>
          <w:rFonts w:ascii="Sylfaen" w:hAnsi="Sylfaen"/>
          <w:noProof/>
          <w:lang w:val="ka-GE"/>
        </w:rPr>
        <w:t>).</w:t>
      </w:r>
    </w:p>
    <w:p w14:paraId="71251964" w14:textId="77777777" w:rsidR="009B03A5" w:rsidRPr="0080717E" w:rsidRDefault="009B03A5" w:rsidP="00134CF7">
      <w:pPr>
        <w:spacing w:after="0" w:line="240" w:lineRule="auto"/>
        <w:jc w:val="both"/>
        <w:rPr>
          <w:rFonts w:ascii="Sylfaen" w:hAnsi="Sylfaen"/>
          <w:noProof/>
          <w:highlight w:val="yellow"/>
        </w:rPr>
      </w:pPr>
    </w:p>
    <w:p w14:paraId="3F7E6CBD" w14:textId="1CB7FD0B" w:rsidR="001570E5" w:rsidRPr="007C4249" w:rsidRDefault="00C42A81" w:rsidP="00134CF7">
      <w:pPr>
        <w:tabs>
          <w:tab w:val="left" w:pos="0"/>
        </w:tabs>
        <w:spacing w:line="240" w:lineRule="auto"/>
        <w:ind w:right="173" w:firstLine="720"/>
        <w:jc w:val="center"/>
        <w:rPr>
          <w:rFonts w:ascii="Sylfaen" w:hAnsi="Sylfaen" w:cs="Sylfaen"/>
          <w:noProof/>
          <w:lang w:val="ka-GE"/>
        </w:rPr>
      </w:pPr>
      <w:r w:rsidRPr="007C4249">
        <w:rPr>
          <w:rFonts w:ascii="Sylfaen" w:hAnsi="Sylfaen" w:cs="Sylfaen"/>
          <w:b/>
          <w:noProof/>
          <w:lang w:val="ka-GE"/>
        </w:rPr>
        <w:t>სახელმწიფო ბიუჯეტის ფინანსური აქტივების ზრდა</w:t>
      </w:r>
    </w:p>
    <w:p w14:paraId="701E5F0E" w14:textId="6FF3D874" w:rsidR="00EA6204" w:rsidRPr="007C4249" w:rsidRDefault="008D77AF" w:rsidP="00134CF7">
      <w:pPr>
        <w:spacing w:after="0" w:line="240" w:lineRule="auto"/>
        <w:jc w:val="both"/>
        <w:rPr>
          <w:rFonts w:ascii="Sylfaen" w:hAnsi="Sylfaen"/>
          <w:noProof/>
          <w:lang w:val="ka-GE"/>
        </w:rPr>
      </w:pPr>
      <w:r w:rsidRPr="007C4249">
        <w:rPr>
          <w:rFonts w:ascii="Sylfaen" w:hAnsi="Sylfaen"/>
          <w:noProof/>
          <w:lang w:val="ka-GE"/>
        </w:rPr>
        <w:tab/>
      </w:r>
      <w:r w:rsidR="00BD4C02" w:rsidRPr="007C4249">
        <w:rPr>
          <w:rFonts w:ascii="Sylfaen" w:hAnsi="Sylfaen"/>
          <w:noProof/>
          <w:lang w:val="ka-GE"/>
        </w:rPr>
        <w:t>„</w:t>
      </w:r>
      <w:r w:rsidR="00C42A81" w:rsidRPr="007C4249">
        <w:rPr>
          <w:rFonts w:ascii="Sylfaen" w:hAnsi="Sylfaen"/>
          <w:noProof/>
          <w:lang w:val="ka-GE"/>
        </w:rPr>
        <w:t>საქართველოს</w:t>
      </w:r>
      <w:r w:rsidR="001570E5" w:rsidRPr="007C4249">
        <w:rPr>
          <w:rFonts w:ascii="Sylfaen" w:hAnsi="Sylfaen"/>
          <w:noProof/>
          <w:lang w:val="ka-GE"/>
        </w:rPr>
        <w:t xml:space="preserve"> 20</w:t>
      </w:r>
      <w:r w:rsidRPr="007C4249">
        <w:rPr>
          <w:rFonts w:ascii="Sylfaen" w:hAnsi="Sylfaen"/>
          <w:noProof/>
          <w:lang w:val="ka-GE"/>
        </w:rPr>
        <w:t>2</w:t>
      </w:r>
      <w:r w:rsidR="00396C49" w:rsidRPr="007C4249">
        <w:rPr>
          <w:rFonts w:ascii="Sylfaen" w:hAnsi="Sylfaen"/>
          <w:noProof/>
          <w:lang w:val="ka-GE"/>
        </w:rPr>
        <w:t>1</w:t>
      </w:r>
      <w:r w:rsidR="001570E5" w:rsidRPr="007C4249">
        <w:rPr>
          <w:rFonts w:ascii="Sylfaen" w:hAnsi="Sylfaen"/>
          <w:noProof/>
          <w:lang w:val="ka-GE"/>
        </w:rPr>
        <w:t xml:space="preserve"> </w:t>
      </w:r>
      <w:r w:rsidR="00C42A81" w:rsidRPr="007C4249">
        <w:rPr>
          <w:rFonts w:ascii="Sylfaen" w:hAnsi="Sylfaen"/>
          <w:noProof/>
          <w:lang w:val="ka-GE"/>
        </w:rPr>
        <w:t>წლის</w:t>
      </w:r>
      <w:r w:rsidR="001570E5" w:rsidRPr="007C4249">
        <w:rPr>
          <w:rFonts w:ascii="Sylfaen" w:hAnsi="Sylfaen"/>
          <w:noProof/>
          <w:lang w:val="ka-GE"/>
        </w:rPr>
        <w:t xml:space="preserve"> </w:t>
      </w:r>
      <w:r w:rsidR="00C42A81" w:rsidRPr="007C4249">
        <w:rPr>
          <w:rFonts w:ascii="Sylfaen" w:hAnsi="Sylfaen"/>
          <w:noProof/>
          <w:lang w:val="ka-GE"/>
        </w:rPr>
        <w:t>სახელმწიფო</w:t>
      </w:r>
      <w:r w:rsidR="001570E5" w:rsidRPr="007C4249">
        <w:rPr>
          <w:rFonts w:ascii="Sylfaen" w:hAnsi="Sylfaen"/>
          <w:noProof/>
          <w:lang w:val="ka-GE"/>
        </w:rPr>
        <w:t xml:space="preserve"> </w:t>
      </w:r>
      <w:r w:rsidR="00C42A81" w:rsidRPr="007C4249">
        <w:rPr>
          <w:rFonts w:ascii="Sylfaen" w:hAnsi="Sylfaen"/>
          <w:noProof/>
          <w:lang w:val="ka-GE"/>
        </w:rPr>
        <w:t>ბიუჯეტის</w:t>
      </w:r>
      <w:r w:rsidR="001570E5" w:rsidRPr="007C4249">
        <w:rPr>
          <w:rFonts w:ascii="Sylfaen" w:hAnsi="Sylfaen"/>
          <w:noProof/>
          <w:lang w:val="ka-GE"/>
        </w:rPr>
        <w:t xml:space="preserve"> </w:t>
      </w:r>
      <w:r w:rsidR="00C42A81" w:rsidRPr="007C4249">
        <w:rPr>
          <w:rFonts w:ascii="Sylfaen" w:hAnsi="Sylfaen"/>
          <w:noProof/>
          <w:lang w:val="ka-GE"/>
        </w:rPr>
        <w:t>შესახებ</w:t>
      </w:r>
      <w:r w:rsidR="001570E5" w:rsidRPr="007C4249">
        <w:rPr>
          <w:rFonts w:ascii="Sylfaen" w:hAnsi="Sylfaen"/>
          <w:noProof/>
          <w:lang w:val="ka-GE"/>
        </w:rPr>
        <w:t xml:space="preserve">“ </w:t>
      </w:r>
      <w:r w:rsidR="00C42A81" w:rsidRPr="007C4249">
        <w:rPr>
          <w:rFonts w:ascii="Sylfaen" w:hAnsi="Sylfaen"/>
          <w:noProof/>
          <w:lang w:val="ka-GE"/>
        </w:rPr>
        <w:t>საქართველოს</w:t>
      </w:r>
      <w:r w:rsidR="001570E5" w:rsidRPr="007C4249">
        <w:rPr>
          <w:rFonts w:ascii="Sylfaen" w:hAnsi="Sylfaen"/>
          <w:noProof/>
          <w:lang w:val="ka-GE"/>
        </w:rPr>
        <w:t xml:space="preserve"> </w:t>
      </w:r>
      <w:r w:rsidR="00C42A81" w:rsidRPr="007C4249">
        <w:rPr>
          <w:rFonts w:ascii="Sylfaen" w:hAnsi="Sylfaen"/>
          <w:noProof/>
          <w:lang w:val="ka-GE"/>
        </w:rPr>
        <w:t>კანონით</w:t>
      </w:r>
      <w:r w:rsidR="001570E5" w:rsidRPr="007C4249">
        <w:rPr>
          <w:rFonts w:ascii="Sylfaen" w:hAnsi="Sylfaen"/>
          <w:noProof/>
          <w:lang w:val="ka-GE"/>
        </w:rPr>
        <w:t xml:space="preserve"> </w:t>
      </w:r>
      <w:r w:rsidR="00C42A81" w:rsidRPr="007C4249">
        <w:rPr>
          <w:rFonts w:ascii="Sylfaen" w:hAnsi="Sylfaen"/>
          <w:noProof/>
          <w:lang w:val="ka-GE"/>
        </w:rPr>
        <w:t>სახელმწიფო</w:t>
      </w:r>
      <w:r w:rsidR="001570E5" w:rsidRPr="007C4249">
        <w:rPr>
          <w:rFonts w:ascii="Sylfaen" w:hAnsi="Sylfaen"/>
          <w:noProof/>
          <w:lang w:val="ka-GE"/>
        </w:rPr>
        <w:t xml:space="preserve"> </w:t>
      </w:r>
      <w:r w:rsidR="00C42A81" w:rsidRPr="007C4249">
        <w:rPr>
          <w:rFonts w:ascii="Sylfaen" w:hAnsi="Sylfaen"/>
          <w:noProof/>
          <w:lang w:val="ka-GE"/>
        </w:rPr>
        <w:t>ბიუჯეტის</w:t>
      </w:r>
      <w:r w:rsidR="001570E5" w:rsidRPr="007C4249">
        <w:rPr>
          <w:rFonts w:ascii="Sylfaen" w:hAnsi="Sylfaen"/>
          <w:noProof/>
          <w:lang w:val="ka-GE"/>
        </w:rPr>
        <w:t xml:space="preserve"> </w:t>
      </w:r>
      <w:r w:rsidR="00C42A81" w:rsidRPr="007C4249">
        <w:rPr>
          <w:rFonts w:ascii="Sylfaen" w:hAnsi="Sylfaen"/>
          <w:noProof/>
          <w:lang w:val="ka-GE"/>
        </w:rPr>
        <w:t>ფინანსური</w:t>
      </w:r>
      <w:r w:rsidR="001570E5" w:rsidRPr="007C4249">
        <w:rPr>
          <w:rFonts w:ascii="Sylfaen" w:hAnsi="Sylfaen"/>
          <w:noProof/>
          <w:lang w:val="ka-GE"/>
        </w:rPr>
        <w:t xml:space="preserve"> </w:t>
      </w:r>
      <w:r w:rsidR="00C42A81" w:rsidRPr="007C4249">
        <w:rPr>
          <w:rFonts w:ascii="Sylfaen" w:hAnsi="Sylfaen"/>
          <w:noProof/>
          <w:lang w:val="ka-GE"/>
        </w:rPr>
        <w:t>აქტივების</w:t>
      </w:r>
      <w:r w:rsidR="001570E5" w:rsidRPr="007C4249">
        <w:rPr>
          <w:rFonts w:ascii="Sylfaen" w:hAnsi="Sylfaen"/>
          <w:noProof/>
          <w:lang w:val="ka-GE"/>
        </w:rPr>
        <w:t xml:space="preserve"> </w:t>
      </w:r>
      <w:r w:rsidR="00C42A81" w:rsidRPr="007C4249">
        <w:rPr>
          <w:rFonts w:ascii="Sylfaen" w:hAnsi="Sylfaen"/>
          <w:noProof/>
          <w:lang w:val="ka-GE"/>
        </w:rPr>
        <w:t>ზრდა</w:t>
      </w:r>
      <w:r w:rsidR="001570E5" w:rsidRPr="007C4249">
        <w:rPr>
          <w:rFonts w:ascii="Sylfaen" w:hAnsi="Sylfaen"/>
          <w:noProof/>
          <w:lang w:val="ka-GE"/>
        </w:rPr>
        <w:t xml:space="preserve">  </w:t>
      </w:r>
      <w:r w:rsidR="00C42A81" w:rsidRPr="007C4249">
        <w:rPr>
          <w:rFonts w:ascii="Sylfaen" w:hAnsi="Sylfaen"/>
          <w:noProof/>
          <w:lang w:val="ka-GE"/>
        </w:rPr>
        <w:t>განისაზღვრა</w:t>
      </w:r>
      <w:r w:rsidR="00351394" w:rsidRPr="007C4249">
        <w:rPr>
          <w:rFonts w:ascii="Sylfaen" w:hAnsi="Sylfaen"/>
          <w:noProof/>
          <w:lang w:val="ka-GE"/>
        </w:rPr>
        <w:t xml:space="preserve"> </w:t>
      </w:r>
      <w:r w:rsidR="007C4249" w:rsidRPr="007C4249">
        <w:rPr>
          <w:rFonts w:ascii="Sylfaen" w:hAnsi="Sylfaen"/>
          <w:noProof/>
          <w:lang w:val="ka-GE"/>
        </w:rPr>
        <w:t>318 411.0</w:t>
      </w:r>
      <w:r w:rsidRPr="007C4249">
        <w:rPr>
          <w:rFonts w:ascii="Sylfaen" w:hAnsi="Sylfaen"/>
          <w:noProof/>
          <w:lang w:val="ka-GE"/>
        </w:rPr>
        <w:t xml:space="preserve"> </w:t>
      </w:r>
      <w:r w:rsidR="00C42A81" w:rsidRPr="007C4249">
        <w:rPr>
          <w:rFonts w:ascii="Sylfaen" w:hAnsi="Sylfaen"/>
          <w:noProof/>
          <w:lang w:val="ka-GE"/>
        </w:rPr>
        <w:t>ათასი</w:t>
      </w:r>
      <w:r w:rsidR="001570E5" w:rsidRPr="007C4249">
        <w:rPr>
          <w:rFonts w:ascii="Sylfaen" w:hAnsi="Sylfaen"/>
          <w:noProof/>
          <w:lang w:val="ka-GE"/>
        </w:rPr>
        <w:t xml:space="preserve"> </w:t>
      </w:r>
      <w:r w:rsidR="00C42A81" w:rsidRPr="007C4249">
        <w:rPr>
          <w:rFonts w:ascii="Sylfaen" w:hAnsi="Sylfaen"/>
          <w:noProof/>
          <w:lang w:val="ka-GE"/>
        </w:rPr>
        <w:t>ლარით</w:t>
      </w:r>
      <w:r w:rsidR="001570E5" w:rsidRPr="007C4249">
        <w:rPr>
          <w:rFonts w:ascii="Sylfaen" w:hAnsi="Sylfaen"/>
          <w:noProof/>
          <w:lang w:val="ka-GE"/>
        </w:rPr>
        <w:t xml:space="preserve">. </w:t>
      </w:r>
      <w:r w:rsidR="00C42A81" w:rsidRPr="007C4249">
        <w:rPr>
          <w:rFonts w:ascii="Sylfaen" w:hAnsi="Sylfaen"/>
          <w:noProof/>
          <w:lang w:val="ka-GE"/>
        </w:rPr>
        <w:t>აღნიშნული</w:t>
      </w:r>
      <w:r w:rsidR="001570E5" w:rsidRPr="007C4249">
        <w:rPr>
          <w:rFonts w:ascii="Sylfaen" w:hAnsi="Sylfaen"/>
          <w:noProof/>
          <w:lang w:val="ka-GE"/>
        </w:rPr>
        <w:t xml:space="preserve"> </w:t>
      </w:r>
      <w:r w:rsidR="00C42A81" w:rsidRPr="007C4249">
        <w:rPr>
          <w:rFonts w:ascii="Sylfaen" w:hAnsi="Sylfaen"/>
          <w:noProof/>
          <w:lang w:val="ka-GE"/>
        </w:rPr>
        <w:t>სახსრებიდან</w:t>
      </w:r>
      <w:r w:rsidR="001570E5" w:rsidRPr="007C4249">
        <w:rPr>
          <w:rFonts w:ascii="Sylfaen" w:hAnsi="Sylfaen"/>
          <w:noProof/>
          <w:lang w:val="ka-GE"/>
        </w:rPr>
        <w:t xml:space="preserve"> </w:t>
      </w:r>
      <w:r w:rsidR="00C42A81" w:rsidRPr="007C4249">
        <w:rPr>
          <w:rFonts w:ascii="Sylfaen" w:hAnsi="Sylfaen"/>
          <w:noProof/>
          <w:lang w:val="ka-GE"/>
        </w:rPr>
        <w:lastRenderedPageBreak/>
        <w:t>საანგარიშო</w:t>
      </w:r>
      <w:r w:rsidR="001570E5" w:rsidRPr="007C4249">
        <w:rPr>
          <w:rFonts w:ascii="Sylfaen" w:hAnsi="Sylfaen"/>
          <w:noProof/>
          <w:lang w:val="ka-GE"/>
        </w:rPr>
        <w:t xml:space="preserve"> </w:t>
      </w:r>
      <w:r w:rsidR="00C42A81" w:rsidRPr="007C4249">
        <w:rPr>
          <w:rFonts w:ascii="Sylfaen" w:hAnsi="Sylfaen"/>
          <w:noProof/>
          <w:lang w:val="ka-GE"/>
        </w:rPr>
        <w:t>პერიოდში</w:t>
      </w:r>
      <w:r w:rsidR="001570E5" w:rsidRPr="007C4249">
        <w:rPr>
          <w:rFonts w:ascii="Sylfaen" w:hAnsi="Sylfaen"/>
          <w:noProof/>
          <w:lang w:val="ka-GE"/>
        </w:rPr>
        <w:t xml:space="preserve"> </w:t>
      </w:r>
      <w:r w:rsidR="00C42A81" w:rsidRPr="007C4249">
        <w:rPr>
          <w:rFonts w:ascii="Sylfaen" w:hAnsi="Sylfaen"/>
          <w:noProof/>
          <w:lang w:val="ka-GE"/>
        </w:rPr>
        <w:t>გამოყოფილმა</w:t>
      </w:r>
      <w:r w:rsidR="001570E5" w:rsidRPr="007C4249">
        <w:rPr>
          <w:rFonts w:ascii="Sylfaen" w:hAnsi="Sylfaen"/>
          <w:noProof/>
          <w:lang w:val="ka-GE"/>
        </w:rPr>
        <w:t xml:space="preserve"> </w:t>
      </w:r>
      <w:r w:rsidR="00C42A81" w:rsidRPr="007C4249">
        <w:rPr>
          <w:rFonts w:ascii="Sylfaen" w:hAnsi="Sylfaen"/>
          <w:noProof/>
          <w:lang w:val="ka-GE"/>
        </w:rPr>
        <w:t>დაზუსტებულმა</w:t>
      </w:r>
      <w:r w:rsidR="001570E5" w:rsidRPr="007C4249">
        <w:rPr>
          <w:rFonts w:ascii="Sylfaen" w:hAnsi="Sylfaen"/>
          <w:noProof/>
          <w:lang w:val="ka-GE"/>
        </w:rPr>
        <w:t xml:space="preserve"> </w:t>
      </w:r>
      <w:r w:rsidR="00C42A81" w:rsidRPr="007C4249">
        <w:rPr>
          <w:rFonts w:ascii="Sylfaen" w:hAnsi="Sylfaen"/>
          <w:noProof/>
          <w:lang w:val="ka-GE"/>
        </w:rPr>
        <w:t>ასიგნებებმა</w:t>
      </w:r>
      <w:r w:rsidR="001570E5" w:rsidRPr="007C4249">
        <w:rPr>
          <w:rFonts w:ascii="Sylfaen" w:hAnsi="Sylfaen"/>
          <w:noProof/>
          <w:lang w:val="ka-GE"/>
        </w:rPr>
        <w:t xml:space="preserve"> </w:t>
      </w:r>
      <w:r w:rsidR="00C42A81" w:rsidRPr="007C4249">
        <w:rPr>
          <w:rFonts w:ascii="Sylfaen" w:hAnsi="Sylfaen"/>
          <w:noProof/>
          <w:lang w:val="ka-GE"/>
        </w:rPr>
        <w:t>შეადგინა</w:t>
      </w:r>
      <w:r w:rsidR="001570E5" w:rsidRPr="007C4249">
        <w:rPr>
          <w:rFonts w:ascii="Sylfaen" w:hAnsi="Sylfaen"/>
          <w:noProof/>
          <w:lang w:val="ka-GE"/>
        </w:rPr>
        <w:t xml:space="preserve"> </w:t>
      </w:r>
      <w:r w:rsidR="007C4249" w:rsidRPr="007C4249">
        <w:rPr>
          <w:rFonts w:ascii="Sylfaen" w:hAnsi="Sylfaen"/>
          <w:noProof/>
          <w:lang w:val="ka-GE"/>
        </w:rPr>
        <w:t xml:space="preserve">240 465.0 </w:t>
      </w:r>
      <w:r w:rsidR="00C42A81" w:rsidRPr="007C4249">
        <w:rPr>
          <w:rFonts w:ascii="Sylfaen" w:hAnsi="Sylfaen"/>
          <w:noProof/>
          <w:lang w:val="ka-GE"/>
        </w:rPr>
        <w:t>ათასი</w:t>
      </w:r>
      <w:r w:rsidR="001570E5" w:rsidRPr="007C4249">
        <w:rPr>
          <w:rFonts w:ascii="Sylfaen" w:hAnsi="Sylfaen"/>
          <w:noProof/>
          <w:lang w:val="ka-GE"/>
        </w:rPr>
        <w:t xml:space="preserve"> </w:t>
      </w:r>
      <w:r w:rsidR="00C42A81" w:rsidRPr="007C4249">
        <w:rPr>
          <w:rFonts w:ascii="Sylfaen" w:hAnsi="Sylfaen"/>
          <w:noProof/>
          <w:lang w:val="ka-GE"/>
        </w:rPr>
        <w:t>ლარი</w:t>
      </w:r>
      <w:r w:rsidR="001570E5" w:rsidRPr="007C4249">
        <w:rPr>
          <w:rFonts w:ascii="Sylfaen" w:hAnsi="Sylfaen"/>
          <w:noProof/>
          <w:lang w:val="ka-GE"/>
        </w:rPr>
        <w:t xml:space="preserve">, </w:t>
      </w:r>
      <w:r w:rsidR="00C42A81" w:rsidRPr="007C4249">
        <w:rPr>
          <w:rFonts w:ascii="Sylfaen" w:hAnsi="Sylfaen"/>
          <w:noProof/>
          <w:lang w:val="ka-GE"/>
        </w:rPr>
        <w:t>საკასო</w:t>
      </w:r>
      <w:r w:rsidR="001570E5" w:rsidRPr="007C4249">
        <w:rPr>
          <w:rFonts w:ascii="Sylfaen" w:hAnsi="Sylfaen"/>
          <w:noProof/>
          <w:lang w:val="ka-GE"/>
        </w:rPr>
        <w:t xml:space="preserve"> </w:t>
      </w:r>
      <w:r w:rsidR="00C42A81" w:rsidRPr="007C4249">
        <w:rPr>
          <w:rFonts w:ascii="Sylfaen" w:hAnsi="Sylfaen"/>
          <w:noProof/>
          <w:lang w:val="ka-GE"/>
        </w:rPr>
        <w:t>შესრულებამ</w:t>
      </w:r>
      <w:r w:rsidR="001570E5" w:rsidRPr="007C4249">
        <w:rPr>
          <w:rFonts w:ascii="Sylfaen" w:hAnsi="Sylfaen"/>
          <w:noProof/>
          <w:lang w:val="ka-GE"/>
        </w:rPr>
        <w:t xml:space="preserve"> </w:t>
      </w:r>
      <w:r w:rsidR="0038074F" w:rsidRPr="007C4249">
        <w:rPr>
          <w:rFonts w:ascii="Sylfaen" w:hAnsi="Sylfaen"/>
          <w:noProof/>
          <w:lang w:val="ka-GE"/>
        </w:rPr>
        <w:t>-</w:t>
      </w:r>
      <w:r w:rsidR="001570E5" w:rsidRPr="007C4249">
        <w:rPr>
          <w:rFonts w:ascii="Sylfaen" w:hAnsi="Sylfaen"/>
          <w:noProof/>
          <w:lang w:val="ka-GE"/>
        </w:rPr>
        <w:t xml:space="preserve"> </w:t>
      </w:r>
      <w:r w:rsidR="007C4249" w:rsidRPr="007C4249">
        <w:rPr>
          <w:rFonts w:ascii="Sylfaen" w:hAnsi="Sylfaen"/>
          <w:noProof/>
          <w:lang w:val="ka-GE"/>
        </w:rPr>
        <w:t>235 845.6</w:t>
      </w:r>
      <w:r w:rsidR="008A6FFA">
        <w:rPr>
          <w:rFonts w:ascii="Sylfaen" w:hAnsi="Sylfaen"/>
          <w:noProof/>
          <w:lang w:val="ka-GE"/>
        </w:rPr>
        <w:t xml:space="preserve"> </w:t>
      </w:r>
      <w:r w:rsidR="00C42A81" w:rsidRPr="007C4249">
        <w:rPr>
          <w:rFonts w:ascii="Sylfaen" w:hAnsi="Sylfaen"/>
          <w:noProof/>
          <w:lang w:val="ka-GE"/>
        </w:rPr>
        <w:t>ათასი</w:t>
      </w:r>
      <w:r w:rsidR="001570E5" w:rsidRPr="007C4249">
        <w:rPr>
          <w:rFonts w:ascii="Sylfaen" w:hAnsi="Sylfaen"/>
          <w:noProof/>
          <w:lang w:val="ka-GE"/>
        </w:rPr>
        <w:t xml:space="preserve"> </w:t>
      </w:r>
      <w:r w:rsidR="00C42A81" w:rsidRPr="007C4249">
        <w:rPr>
          <w:rFonts w:ascii="Sylfaen" w:hAnsi="Sylfaen"/>
          <w:noProof/>
          <w:lang w:val="ka-GE"/>
        </w:rPr>
        <w:t>ლარი</w:t>
      </w:r>
      <w:r w:rsidR="001570E5" w:rsidRPr="007C4249">
        <w:rPr>
          <w:rFonts w:ascii="Sylfaen" w:hAnsi="Sylfaen"/>
          <w:noProof/>
          <w:lang w:val="ka-GE"/>
        </w:rPr>
        <w:t xml:space="preserve">, </w:t>
      </w:r>
      <w:r w:rsidR="00C42A81" w:rsidRPr="007C4249">
        <w:rPr>
          <w:rFonts w:ascii="Sylfaen" w:hAnsi="Sylfaen"/>
          <w:noProof/>
          <w:lang w:val="ka-GE"/>
        </w:rPr>
        <w:t>რაც</w:t>
      </w:r>
      <w:r w:rsidR="001570E5" w:rsidRPr="007C4249">
        <w:rPr>
          <w:rFonts w:ascii="Sylfaen" w:hAnsi="Sylfaen"/>
          <w:noProof/>
          <w:lang w:val="ka-GE"/>
        </w:rPr>
        <w:t xml:space="preserve"> </w:t>
      </w:r>
      <w:r w:rsidR="0038074F" w:rsidRPr="007C4249">
        <w:rPr>
          <w:rFonts w:ascii="Sylfaen" w:hAnsi="Sylfaen"/>
          <w:noProof/>
          <w:lang w:val="ka-GE"/>
        </w:rPr>
        <w:t xml:space="preserve">კვარტლის </w:t>
      </w:r>
      <w:r w:rsidR="00C42A81" w:rsidRPr="007C4249">
        <w:rPr>
          <w:rFonts w:ascii="Sylfaen" w:hAnsi="Sylfaen"/>
          <w:noProof/>
          <w:lang w:val="ka-GE"/>
        </w:rPr>
        <w:t>გეგმიური</w:t>
      </w:r>
      <w:r w:rsidR="001570E5" w:rsidRPr="007C4249">
        <w:rPr>
          <w:rFonts w:ascii="Sylfaen" w:hAnsi="Sylfaen"/>
          <w:noProof/>
          <w:lang w:val="ka-GE"/>
        </w:rPr>
        <w:t xml:space="preserve"> </w:t>
      </w:r>
      <w:r w:rsidR="00C42A81" w:rsidRPr="007C4249">
        <w:rPr>
          <w:rFonts w:ascii="Sylfaen" w:hAnsi="Sylfaen"/>
          <w:noProof/>
          <w:lang w:val="ka-GE"/>
        </w:rPr>
        <w:t>მაჩვენებლის</w:t>
      </w:r>
      <w:r w:rsidR="001570E5" w:rsidRPr="007C4249">
        <w:rPr>
          <w:rFonts w:ascii="Sylfaen" w:hAnsi="Sylfaen"/>
          <w:noProof/>
          <w:lang w:val="ka-GE"/>
        </w:rPr>
        <w:t xml:space="preserve"> </w:t>
      </w:r>
      <w:r w:rsidR="007C4249" w:rsidRPr="007C4249">
        <w:rPr>
          <w:rFonts w:ascii="Sylfaen" w:hAnsi="Sylfaen"/>
          <w:noProof/>
          <w:lang w:val="ka-GE"/>
        </w:rPr>
        <w:t>98.1</w:t>
      </w:r>
      <w:r w:rsidR="001570E5" w:rsidRPr="007C4249">
        <w:rPr>
          <w:rFonts w:ascii="Sylfaen" w:hAnsi="Sylfaen"/>
          <w:noProof/>
          <w:lang w:val="ka-GE"/>
        </w:rPr>
        <w:t>%-</w:t>
      </w:r>
      <w:r w:rsidR="00C42A81" w:rsidRPr="007C4249">
        <w:rPr>
          <w:rFonts w:ascii="Sylfaen" w:hAnsi="Sylfaen"/>
          <w:noProof/>
          <w:lang w:val="ka-GE"/>
        </w:rPr>
        <w:t>ია</w:t>
      </w:r>
      <w:r w:rsidR="00EA6204" w:rsidRPr="007C4249">
        <w:rPr>
          <w:rFonts w:ascii="Sylfaen" w:hAnsi="Sylfaen"/>
          <w:noProof/>
          <w:lang w:val="ka-GE"/>
        </w:rPr>
        <w:t xml:space="preserve">, ხოლო წლიური </w:t>
      </w:r>
      <w:r w:rsidR="009B03A5" w:rsidRPr="009B03A5">
        <w:rPr>
          <w:rFonts w:ascii="Sylfaen" w:hAnsi="Sylfaen"/>
          <w:noProof/>
          <w:lang w:val="ka-GE"/>
        </w:rPr>
        <w:t>დაზუსტებული</w:t>
      </w:r>
      <w:r w:rsidR="00EA6204" w:rsidRPr="007C4249">
        <w:rPr>
          <w:rFonts w:ascii="Sylfaen" w:hAnsi="Sylfaen"/>
          <w:noProof/>
          <w:lang w:val="ka-GE"/>
        </w:rPr>
        <w:t xml:space="preserve"> მაჩვენებლის - </w:t>
      </w:r>
      <w:r w:rsidR="007C4249" w:rsidRPr="007C4249">
        <w:rPr>
          <w:rFonts w:ascii="Sylfaen" w:hAnsi="Sylfaen"/>
          <w:noProof/>
          <w:lang w:val="ka-GE"/>
        </w:rPr>
        <w:t>74.1</w:t>
      </w:r>
      <w:r w:rsidR="00EA6204" w:rsidRPr="007C4249">
        <w:rPr>
          <w:rFonts w:ascii="Sylfaen" w:hAnsi="Sylfaen"/>
          <w:noProof/>
          <w:lang w:val="ka-GE"/>
        </w:rPr>
        <w:t>%-ია</w:t>
      </w:r>
      <w:r w:rsidR="008A6FFA">
        <w:rPr>
          <w:rFonts w:ascii="Sylfaen" w:hAnsi="Sylfaen"/>
          <w:noProof/>
          <w:lang w:val="ka-GE"/>
        </w:rPr>
        <w:t xml:space="preserve"> </w:t>
      </w:r>
      <w:r w:rsidR="008A6FFA">
        <w:rPr>
          <w:rFonts w:ascii="Sylfaen" w:hAnsi="Sylfaen"/>
          <w:noProof/>
        </w:rPr>
        <w:t>(</w:t>
      </w:r>
      <w:r w:rsidR="008A6FFA">
        <w:rPr>
          <w:rFonts w:ascii="Sylfaen" w:hAnsi="Sylfaen"/>
          <w:noProof/>
          <w:lang w:val="ka-GE"/>
        </w:rPr>
        <w:t>დამტკიცებული მაჩვენებლის - 74.4</w:t>
      </w:r>
      <w:r w:rsidR="008A6FFA" w:rsidRPr="009B03A5">
        <w:rPr>
          <w:rFonts w:ascii="Sylfaen" w:hAnsi="Sylfaen"/>
          <w:noProof/>
        </w:rPr>
        <w:t>%-ია</w:t>
      </w:r>
      <w:r w:rsidR="008A6FFA">
        <w:rPr>
          <w:rFonts w:ascii="Sylfaen" w:hAnsi="Sylfaen"/>
          <w:noProof/>
          <w:lang w:val="ka-GE"/>
        </w:rPr>
        <w:t>).</w:t>
      </w:r>
    </w:p>
    <w:p w14:paraId="58319877" w14:textId="77777777" w:rsidR="001570E5" w:rsidRPr="0080717E" w:rsidRDefault="001570E5" w:rsidP="00134CF7">
      <w:pPr>
        <w:spacing w:line="240" w:lineRule="auto"/>
        <w:ind w:firstLine="720"/>
        <w:jc w:val="both"/>
        <w:rPr>
          <w:rFonts w:ascii="Sylfaen" w:hAnsi="Sylfaen" w:cs="Sylfaen"/>
          <w:noProof/>
          <w:highlight w:val="yellow"/>
        </w:rPr>
      </w:pPr>
      <w:r w:rsidRPr="0080717E">
        <w:rPr>
          <w:rFonts w:ascii="Sylfaen" w:hAnsi="Sylfaen" w:cs="Sylfaen"/>
          <w:noProof/>
          <w:highlight w:val="yellow"/>
          <w:lang w:val="ka-GE"/>
        </w:rPr>
        <w:t xml:space="preserve"> </w:t>
      </w:r>
    </w:p>
    <w:p w14:paraId="01B2FB28" w14:textId="3A983647" w:rsidR="00C42A81" w:rsidRPr="00A67AEF" w:rsidRDefault="00C42A81" w:rsidP="00134CF7">
      <w:pPr>
        <w:tabs>
          <w:tab w:val="left" w:pos="0"/>
        </w:tabs>
        <w:spacing w:line="240" w:lineRule="auto"/>
        <w:ind w:right="173"/>
        <w:jc w:val="center"/>
        <w:rPr>
          <w:rFonts w:ascii="Sylfaen" w:hAnsi="Sylfaen" w:cs="Sylfaen"/>
          <w:noProof/>
          <w:lang w:val="ka-GE"/>
        </w:rPr>
      </w:pPr>
      <w:r w:rsidRPr="00A67AEF">
        <w:rPr>
          <w:rFonts w:ascii="Sylfaen" w:hAnsi="Sylfaen" w:cs="Sylfaen"/>
          <w:b/>
          <w:noProof/>
          <w:lang w:val="ka-GE"/>
        </w:rPr>
        <w:t xml:space="preserve">სახელმწიფო ბიუჯეტის </w:t>
      </w:r>
      <w:r w:rsidR="00705BA3" w:rsidRPr="00A67AEF">
        <w:rPr>
          <w:rFonts w:ascii="Sylfaen" w:hAnsi="Sylfaen" w:cs="Sylfaen"/>
          <w:b/>
          <w:noProof/>
          <w:lang w:val="ka-GE"/>
        </w:rPr>
        <w:t>ვალდებულებების კლება</w:t>
      </w:r>
    </w:p>
    <w:p w14:paraId="4A59CC8D" w14:textId="75ECAC6F" w:rsidR="001570E5" w:rsidRDefault="00C933D2" w:rsidP="00134CF7">
      <w:pPr>
        <w:spacing w:after="0" w:line="240" w:lineRule="auto"/>
        <w:jc w:val="both"/>
        <w:rPr>
          <w:rFonts w:ascii="Sylfaen" w:hAnsi="Sylfaen"/>
          <w:noProof/>
          <w:lang w:val="ka-GE"/>
        </w:rPr>
      </w:pPr>
      <w:r w:rsidRPr="00A67AEF">
        <w:rPr>
          <w:rFonts w:ascii="Sylfaen" w:hAnsi="Sylfaen"/>
          <w:noProof/>
          <w:lang w:val="ka-GE"/>
        </w:rPr>
        <w:tab/>
      </w:r>
      <w:r w:rsidR="00BD4C02" w:rsidRPr="00A67AEF">
        <w:rPr>
          <w:rFonts w:ascii="Sylfaen" w:hAnsi="Sylfaen"/>
          <w:noProof/>
          <w:lang w:val="ka-GE"/>
        </w:rPr>
        <w:t>„</w:t>
      </w:r>
      <w:r w:rsidR="00C42A81" w:rsidRPr="00A67AEF">
        <w:rPr>
          <w:rFonts w:ascii="Sylfaen" w:hAnsi="Sylfaen"/>
          <w:noProof/>
          <w:lang w:val="ka-GE"/>
        </w:rPr>
        <w:t>საქართველოს</w:t>
      </w:r>
      <w:r w:rsidR="001570E5" w:rsidRPr="00A67AEF">
        <w:rPr>
          <w:rFonts w:ascii="Sylfaen" w:hAnsi="Sylfaen"/>
          <w:noProof/>
          <w:lang w:val="ka-GE"/>
        </w:rPr>
        <w:t xml:space="preserve"> 20</w:t>
      </w:r>
      <w:r w:rsidR="00097FEB" w:rsidRPr="00A67AEF">
        <w:rPr>
          <w:rFonts w:ascii="Sylfaen" w:hAnsi="Sylfaen"/>
          <w:noProof/>
          <w:lang w:val="ka-GE"/>
        </w:rPr>
        <w:t>2</w:t>
      </w:r>
      <w:r w:rsidR="00AB17C5" w:rsidRPr="00A67AEF">
        <w:rPr>
          <w:rFonts w:ascii="Sylfaen" w:hAnsi="Sylfaen"/>
          <w:noProof/>
          <w:lang w:val="ka-GE"/>
        </w:rPr>
        <w:t>1</w:t>
      </w:r>
      <w:r w:rsidR="001570E5" w:rsidRPr="00A67AEF">
        <w:rPr>
          <w:rFonts w:ascii="Sylfaen" w:hAnsi="Sylfaen"/>
          <w:noProof/>
          <w:lang w:val="ka-GE"/>
        </w:rPr>
        <w:t xml:space="preserve"> </w:t>
      </w:r>
      <w:r w:rsidR="00C42A81" w:rsidRPr="00A67AEF">
        <w:rPr>
          <w:rFonts w:ascii="Sylfaen" w:hAnsi="Sylfaen"/>
          <w:noProof/>
          <w:lang w:val="ka-GE"/>
        </w:rPr>
        <w:t>წლის</w:t>
      </w:r>
      <w:r w:rsidR="001570E5" w:rsidRPr="00A67AEF">
        <w:rPr>
          <w:rFonts w:ascii="Sylfaen" w:hAnsi="Sylfaen"/>
          <w:noProof/>
          <w:lang w:val="ka-GE"/>
        </w:rPr>
        <w:t xml:space="preserve"> </w:t>
      </w:r>
      <w:r w:rsidR="00C42A81" w:rsidRPr="00A67AEF">
        <w:rPr>
          <w:rFonts w:ascii="Sylfaen" w:hAnsi="Sylfaen"/>
          <w:noProof/>
          <w:lang w:val="ka-GE"/>
        </w:rPr>
        <w:t>სახელმწიფო</w:t>
      </w:r>
      <w:r w:rsidR="001570E5" w:rsidRPr="00A67AEF">
        <w:rPr>
          <w:rFonts w:ascii="Sylfaen" w:hAnsi="Sylfaen"/>
          <w:noProof/>
          <w:lang w:val="ka-GE"/>
        </w:rPr>
        <w:t xml:space="preserve"> </w:t>
      </w:r>
      <w:r w:rsidR="00C42A81" w:rsidRPr="00A67AEF">
        <w:rPr>
          <w:rFonts w:ascii="Sylfaen" w:hAnsi="Sylfaen"/>
          <w:noProof/>
          <w:lang w:val="ka-GE"/>
        </w:rPr>
        <w:t>ბიუჯეტის</w:t>
      </w:r>
      <w:r w:rsidR="001570E5" w:rsidRPr="00A67AEF">
        <w:rPr>
          <w:rFonts w:ascii="Sylfaen" w:hAnsi="Sylfaen"/>
          <w:noProof/>
          <w:lang w:val="ka-GE"/>
        </w:rPr>
        <w:t xml:space="preserve"> </w:t>
      </w:r>
      <w:r w:rsidR="00C42A81" w:rsidRPr="00A67AEF">
        <w:rPr>
          <w:rFonts w:ascii="Sylfaen" w:hAnsi="Sylfaen"/>
          <w:noProof/>
          <w:lang w:val="ka-GE"/>
        </w:rPr>
        <w:t>შესახებ</w:t>
      </w:r>
      <w:r w:rsidR="001570E5" w:rsidRPr="00A67AEF">
        <w:rPr>
          <w:rFonts w:ascii="Sylfaen" w:hAnsi="Sylfaen"/>
          <w:noProof/>
          <w:lang w:val="ka-GE"/>
        </w:rPr>
        <w:t xml:space="preserve">“ </w:t>
      </w:r>
      <w:r w:rsidR="00C42A81" w:rsidRPr="00A67AEF">
        <w:rPr>
          <w:rFonts w:ascii="Sylfaen" w:hAnsi="Sylfaen"/>
          <w:noProof/>
          <w:lang w:val="ka-GE"/>
        </w:rPr>
        <w:t>საქართველოს</w:t>
      </w:r>
      <w:r w:rsidR="001570E5" w:rsidRPr="00A67AEF">
        <w:rPr>
          <w:rFonts w:ascii="Sylfaen" w:hAnsi="Sylfaen"/>
          <w:noProof/>
          <w:lang w:val="ka-GE"/>
        </w:rPr>
        <w:t xml:space="preserve"> </w:t>
      </w:r>
      <w:r w:rsidR="00C42A81" w:rsidRPr="00A67AEF">
        <w:rPr>
          <w:rFonts w:ascii="Sylfaen" w:hAnsi="Sylfaen"/>
          <w:noProof/>
          <w:lang w:val="ka-GE"/>
        </w:rPr>
        <w:t>კანონით</w:t>
      </w:r>
      <w:r w:rsidR="001570E5" w:rsidRPr="00A67AEF">
        <w:rPr>
          <w:rFonts w:ascii="Sylfaen" w:hAnsi="Sylfaen"/>
          <w:noProof/>
          <w:lang w:val="ka-GE"/>
        </w:rPr>
        <w:t xml:space="preserve"> </w:t>
      </w:r>
      <w:r w:rsidR="00C42A81" w:rsidRPr="00A67AEF">
        <w:rPr>
          <w:rFonts w:ascii="Sylfaen" w:hAnsi="Sylfaen"/>
          <w:noProof/>
          <w:lang w:val="ka-GE"/>
        </w:rPr>
        <w:t>სახელმწიფო</w:t>
      </w:r>
      <w:r w:rsidR="001570E5" w:rsidRPr="00A67AEF">
        <w:rPr>
          <w:rFonts w:ascii="Sylfaen" w:hAnsi="Sylfaen"/>
          <w:noProof/>
          <w:lang w:val="ka-GE"/>
        </w:rPr>
        <w:t xml:space="preserve"> </w:t>
      </w:r>
      <w:r w:rsidR="00C42A81" w:rsidRPr="00A67AEF">
        <w:rPr>
          <w:rFonts w:ascii="Sylfaen" w:hAnsi="Sylfaen"/>
          <w:noProof/>
          <w:lang w:val="ka-GE"/>
        </w:rPr>
        <w:t>ბიუჯეტის</w:t>
      </w:r>
      <w:r w:rsidR="001570E5" w:rsidRPr="00A67AEF">
        <w:rPr>
          <w:rFonts w:ascii="Sylfaen" w:hAnsi="Sylfaen"/>
          <w:noProof/>
          <w:lang w:val="ka-GE"/>
        </w:rPr>
        <w:t xml:space="preserve"> </w:t>
      </w:r>
      <w:r w:rsidR="00C42A81" w:rsidRPr="00A67AEF">
        <w:rPr>
          <w:rFonts w:ascii="Sylfaen" w:hAnsi="Sylfaen"/>
          <w:noProof/>
          <w:lang w:val="ka-GE"/>
        </w:rPr>
        <w:t>ვალდებულებების</w:t>
      </w:r>
      <w:r w:rsidR="001570E5" w:rsidRPr="00A67AEF">
        <w:rPr>
          <w:rFonts w:ascii="Sylfaen" w:hAnsi="Sylfaen"/>
          <w:noProof/>
          <w:lang w:val="ka-GE"/>
        </w:rPr>
        <w:t xml:space="preserve"> </w:t>
      </w:r>
      <w:r w:rsidR="00C42A81" w:rsidRPr="00A67AEF">
        <w:rPr>
          <w:rFonts w:ascii="Sylfaen" w:hAnsi="Sylfaen"/>
          <w:noProof/>
          <w:lang w:val="ka-GE"/>
        </w:rPr>
        <w:t>კლება</w:t>
      </w:r>
      <w:r w:rsidR="001570E5" w:rsidRPr="00A67AEF">
        <w:rPr>
          <w:rFonts w:ascii="Sylfaen" w:hAnsi="Sylfaen"/>
          <w:noProof/>
          <w:lang w:val="ka-GE"/>
        </w:rPr>
        <w:t xml:space="preserve"> </w:t>
      </w:r>
      <w:r w:rsidR="00C42A81" w:rsidRPr="00A67AEF">
        <w:rPr>
          <w:rFonts w:ascii="Sylfaen" w:hAnsi="Sylfaen"/>
          <w:noProof/>
          <w:lang w:val="ka-GE"/>
        </w:rPr>
        <w:t>განისაზღვრა</w:t>
      </w:r>
      <w:r w:rsidR="001570E5" w:rsidRPr="00A67AEF">
        <w:rPr>
          <w:rFonts w:ascii="Sylfaen" w:hAnsi="Sylfaen"/>
          <w:noProof/>
          <w:lang w:val="ka-GE"/>
        </w:rPr>
        <w:t xml:space="preserve"> </w:t>
      </w:r>
      <w:r w:rsidR="00A67AEF" w:rsidRPr="00A67AEF">
        <w:rPr>
          <w:rFonts w:ascii="Sylfaen" w:hAnsi="Sylfaen"/>
          <w:noProof/>
          <w:lang w:val="ka-GE"/>
        </w:rPr>
        <w:t>2</w:t>
      </w:r>
      <w:r w:rsidR="008A6FFA">
        <w:rPr>
          <w:rFonts w:ascii="Sylfaen" w:hAnsi="Sylfaen"/>
          <w:noProof/>
          <w:lang w:val="ka-GE"/>
        </w:rPr>
        <w:t xml:space="preserve"> </w:t>
      </w:r>
      <w:r w:rsidR="00A67AEF" w:rsidRPr="00A67AEF">
        <w:rPr>
          <w:rFonts w:ascii="Sylfaen" w:hAnsi="Sylfaen"/>
          <w:noProof/>
          <w:lang w:val="ka-GE"/>
        </w:rPr>
        <w:t>755</w:t>
      </w:r>
      <w:r w:rsidR="008A6FFA">
        <w:rPr>
          <w:rFonts w:ascii="Sylfaen" w:hAnsi="Sylfaen"/>
          <w:noProof/>
          <w:lang w:val="ka-GE"/>
        </w:rPr>
        <w:t xml:space="preserve"> </w:t>
      </w:r>
      <w:r w:rsidR="00A67AEF" w:rsidRPr="00A67AEF">
        <w:rPr>
          <w:rFonts w:ascii="Sylfaen" w:hAnsi="Sylfaen"/>
          <w:noProof/>
          <w:lang w:val="ka-GE"/>
        </w:rPr>
        <w:t xml:space="preserve">378.2 </w:t>
      </w:r>
      <w:r w:rsidR="00C42A81" w:rsidRPr="00A67AEF">
        <w:rPr>
          <w:rFonts w:ascii="Sylfaen" w:hAnsi="Sylfaen"/>
          <w:noProof/>
          <w:lang w:val="ka-GE"/>
        </w:rPr>
        <w:t>ათასი</w:t>
      </w:r>
      <w:r w:rsidR="001570E5" w:rsidRPr="00A67AEF">
        <w:rPr>
          <w:rFonts w:ascii="Sylfaen" w:hAnsi="Sylfaen"/>
          <w:noProof/>
          <w:lang w:val="ka-GE"/>
        </w:rPr>
        <w:t xml:space="preserve"> </w:t>
      </w:r>
      <w:r w:rsidR="00C42A81" w:rsidRPr="00A67AEF">
        <w:rPr>
          <w:rFonts w:ascii="Sylfaen" w:hAnsi="Sylfaen"/>
          <w:noProof/>
          <w:lang w:val="ka-GE"/>
        </w:rPr>
        <w:t>ლარით</w:t>
      </w:r>
      <w:r w:rsidR="001570E5" w:rsidRPr="00A67AEF">
        <w:rPr>
          <w:rFonts w:ascii="Sylfaen" w:hAnsi="Sylfaen"/>
          <w:noProof/>
          <w:lang w:val="ka-GE"/>
        </w:rPr>
        <w:t xml:space="preserve">. </w:t>
      </w:r>
      <w:r w:rsidR="00C42A81" w:rsidRPr="00A67AEF">
        <w:rPr>
          <w:rFonts w:ascii="Sylfaen" w:hAnsi="Sylfaen"/>
          <w:noProof/>
          <w:lang w:val="ka-GE"/>
        </w:rPr>
        <w:t>აღნიშნული</w:t>
      </w:r>
      <w:r w:rsidR="001570E5" w:rsidRPr="00A67AEF">
        <w:rPr>
          <w:rFonts w:ascii="Sylfaen" w:hAnsi="Sylfaen"/>
          <w:noProof/>
          <w:lang w:val="ka-GE"/>
        </w:rPr>
        <w:t xml:space="preserve"> </w:t>
      </w:r>
      <w:r w:rsidR="00C42A81" w:rsidRPr="00A67AEF">
        <w:rPr>
          <w:rFonts w:ascii="Sylfaen" w:hAnsi="Sylfaen"/>
          <w:noProof/>
          <w:lang w:val="ka-GE"/>
        </w:rPr>
        <w:t>სახსრებიდან</w:t>
      </w:r>
      <w:r w:rsidR="001570E5" w:rsidRPr="00A67AEF">
        <w:rPr>
          <w:rFonts w:ascii="Sylfaen" w:hAnsi="Sylfaen"/>
          <w:noProof/>
          <w:lang w:val="ka-GE"/>
        </w:rPr>
        <w:t xml:space="preserve"> </w:t>
      </w:r>
      <w:r w:rsidR="00C42A81" w:rsidRPr="00A67AEF">
        <w:rPr>
          <w:rFonts w:ascii="Sylfaen" w:hAnsi="Sylfaen"/>
          <w:noProof/>
          <w:lang w:val="ka-GE"/>
        </w:rPr>
        <w:t>საანგარიშო</w:t>
      </w:r>
      <w:r w:rsidR="001570E5" w:rsidRPr="00A67AEF">
        <w:rPr>
          <w:rFonts w:ascii="Sylfaen" w:hAnsi="Sylfaen"/>
          <w:noProof/>
          <w:lang w:val="ka-GE"/>
        </w:rPr>
        <w:t xml:space="preserve"> </w:t>
      </w:r>
      <w:r w:rsidR="00C42A81" w:rsidRPr="00A67AEF">
        <w:rPr>
          <w:rFonts w:ascii="Sylfaen" w:hAnsi="Sylfaen"/>
          <w:noProof/>
          <w:lang w:val="ka-GE"/>
        </w:rPr>
        <w:t>პერიოდში</w:t>
      </w:r>
      <w:r w:rsidR="001570E5" w:rsidRPr="00A67AEF">
        <w:rPr>
          <w:rFonts w:ascii="Sylfaen" w:hAnsi="Sylfaen"/>
          <w:noProof/>
          <w:lang w:val="ka-GE"/>
        </w:rPr>
        <w:t xml:space="preserve"> </w:t>
      </w:r>
      <w:r w:rsidR="00C42A81" w:rsidRPr="00A67AEF">
        <w:rPr>
          <w:rFonts w:ascii="Sylfaen" w:hAnsi="Sylfaen"/>
          <w:noProof/>
          <w:lang w:val="ka-GE"/>
        </w:rPr>
        <w:t>გამოყოფილმა</w:t>
      </w:r>
      <w:r w:rsidR="001570E5" w:rsidRPr="00A67AEF">
        <w:rPr>
          <w:rFonts w:ascii="Sylfaen" w:hAnsi="Sylfaen"/>
          <w:noProof/>
          <w:lang w:val="ka-GE"/>
        </w:rPr>
        <w:t xml:space="preserve"> </w:t>
      </w:r>
      <w:r w:rsidR="00C42A81" w:rsidRPr="00A67AEF">
        <w:rPr>
          <w:rFonts w:ascii="Sylfaen" w:hAnsi="Sylfaen"/>
          <w:noProof/>
          <w:lang w:val="ka-GE"/>
        </w:rPr>
        <w:t>დაზუსტებულმა</w:t>
      </w:r>
      <w:r w:rsidR="001570E5" w:rsidRPr="00A67AEF">
        <w:rPr>
          <w:rFonts w:ascii="Sylfaen" w:hAnsi="Sylfaen"/>
          <w:noProof/>
          <w:lang w:val="ka-GE"/>
        </w:rPr>
        <w:t xml:space="preserve"> </w:t>
      </w:r>
      <w:r w:rsidR="00C42A81" w:rsidRPr="00A67AEF">
        <w:rPr>
          <w:rFonts w:ascii="Sylfaen" w:hAnsi="Sylfaen"/>
          <w:noProof/>
          <w:lang w:val="ka-GE"/>
        </w:rPr>
        <w:t>ასიგნებებმა</w:t>
      </w:r>
      <w:r w:rsidR="001570E5" w:rsidRPr="00A67AEF">
        <w:rPr>
          <w:rFonts w:ascii="Sylfaen" w:hAnsi="Sylfaen"/>
          <w:noProof/>
          <w:lang w:val="ka-GE"/>
        </w:rPr>
        <w:t xml:space="preserve"> </w:t>
      </w:r>
      <w:r w:rsidR="00C42A81" w:rsidRPr="00A67AEF">
        <w:rPr>
          <w:rFonts w:ascii="Sylfaen" w:hAnsi="Sylfaen"/>
          <w:noProof/>
          <w:lang w:val="ka-GE"/>
        </w:rPr>
        <w:t>შეადგინა</w:t>
      </w:r>
      <w:r w:rsidR="00351394" w:rsidRPr="00A67AEF">
        <w:rPr>
          <w:rFonts w:ascii="Sylfaen" w:hAnsi="Sylfaen"/>
          <w:noProof/>
          <w:lang w:val="ka-GE"/>
        </w:rPr>
        <w:t xml:space="preserve"> </w:t>
      </w:r>
      <w:r w:rsidR="00A67AEF" w:rsidRPr="00A67AEF">
        <w:rPr>
          <w:rFonts w:ascii="Sylfaen" w:hAnsi="Sylfaen"/>
          <w:noProof/>
          <w:lang w:val="ka-GE"/>
        </w:rPr>
        <w:t>2</w:t>
      </w:r>
      <w:r w:rsidR="008A6FFA">
        <w:rPr>
          <w:rFonts w:ascii="Sylfaen" w:hAnsi="Sylfaen"/>
          <w:noProof/>
          <w:lang w:val="ka-GE"/>
        </w:rPr>
        <w:t xml:space="preserve"> </w:t>
      </w:r>
      <w:r w:rsidR="00A67AEF" w:rsidRPr="00A67AEF">
        <w:rPr>
          <w:rFonts w:ascii="Sylfaen" w:hAnsi="Sylfaen"/>
          <w:noProof/>
          <w:lang w:val="ka-GE"/>
        </w:rPr>
        <w:t>501</w:t>
      </w:r>
      <w:r w:rsidR="008A6FFA">
        <w:rPr>
          <w:rFonts w:ascii="Sylfaen" w:hAnsi="Sylfaen"/>
          <w:noProof/>
          <w:lang w:val="ka-GE"/>
        </w:rPr>
        <w:t xml:space="preserve"> </w:t>
      </w:r>
      <w:r w:rsidR="00A67AEF" w:rsidRPr="00A67AEF">
        <w:rPr>
          <w:rFonts w:ascii="Sylfaen" w:hAnsi="Sylfaen"/>
          <w:noProof/>
          <w:lang w:val="ka-GE"/>
        </w:rPr>
        <w:t xml:space="preserve">378.2 </w:t>
      </w:r>
      <w:r w:rsidR="00C42A81" w:rsidRPr="00A67AEF">
        <w:rPr>
          <w:rFonts w:ascii="Sylfaen" w:hAnsi="Sylfaen"/>
          <w:noProof/>
          <w:lang w:val="ka-GE"/>
        </w:rPr>
        <w:t>ათასი</w:t>
      </w:r>
      <w:r w:rsidR="001570E5" w:rsidRPr="00A67AEF">
        <w:rPr>
          <w:rFonts w:ascii="Sylfaen" w:hAnsi="Sylfaen"/>
          <w:noProof/>
          <w:lang w:val="ka-GE"/>
        </w:rPr>
        <w:t xml:space="preserve"> </w:t>
      </w:r>
      <w:r w:rsidR="00C42A81" w:rsidRPr="00A67AEF">
        <w:rPr>
          <w:rFonts w:ascii="Sylfaen" w:hAnsi="Sylfaen"/>
          <w:noProof/>
          <w:lang w:val="ka-GE"/>
        </w:rPr>
        <w:t>ლარი</w:t>
      </w:r>
      <w:r w:rsidR="001570E5" w:rsidRPr="00A67AEF">
        <w:rPr>
          <w:rFonts w:ascii="Sylfaen" w:hAnsi="Sylfaen"/>
          <w:noProof/>
          <w:lang w:val="ka-GE"/>
        </w:rPr>
        <w:t xml:space="preserve">, </w:t>
      </w:r>
      <w:r w:rsidR="00C42A81" w:rsidRPr="00A67AEF">
        <w:rPr>
          <w:rFonts w:ascii="Sylfaen" w:hAnsi="Sylfaen"/>
          <w:noProof/>
          <w:lang w:val="ka-GE"/>
        </w:rPr>
        <w:t>საკასო</w:t>
      </w:r>
      <w:r w:rsidR="001570E5" w:rsidRPr="00A67AEF">
        <w:rPr>
          <w:rFonts w:ascii="Sylfaen" w:hAnsi="Sylfaen"/>
          <w:noProof/>
          <w:lang w:val="ka-GE"/>
        </w:rPr>
        <w:t xml:space="preserve"> </w:t>
      </w:r>
      <w:r w:rsidR="00C42A81" w:rsidRPr="00A67AEF">
        <w:rPr>
          <w:rFonts w:ascii="Sylfaen" w:hAnsi="Sylfaen"/>
          <w:noProof/>
          <w:lang w:val="ka-GE"/>
        </w:rPr>
        <w:t>შესრულებამ</w:t>
      </w:r>
      <w:r w:rsidR="001570E5" w:rsidRPr="00A67AEF">
        <w:rPr>
          <w:rFonts w:ascii="Sylfaen" w:hAnsi="Sylfaen"/>
          <w:noProof/>
          <w:lang w:val="ka-GE"/>
        </w:rPr>
        <w:t xml:space="preserve"> </w:t>
      </w:r>
      <w:r w:rsidR="0038074F" w:rsidRPr="00A67AEF">
        <w:rPr>
          <w:rFonts w:ascii="Sylfaen" w:hAnsi="Sylfaen"/>
          <w:noProof/>
          <w:lang w:val="ka-GE"/>
        </w:rPr>
        <w:t>-</w:t>
      </w:r>
      <w:r w:rsidR="001570E5" w:rsidRPr="00A67AEF">
        <w:rPr>
          <w:rFonts w:ascii="Sylfaen" w:hAnsi="Sylfaen"/>
          <w:noProof/>
          <w:lang w:val="ka-GE"/>
        </w:rPr>
        <w:t xml:space="preserve"> </w:t>
      </w:r>
      <w:r w:rsidR="00A67AEF" w:rsidRPr="00A67AEF">
        <w:rPr>
          <w:rFonts w:ascii="Sylfaen" w:hAnsi="Sylfaen"/>
          <w:noProof/>
          <w:lang w:val="ka-GE"/>
        </w:rPr>
        <w:t>2</w:t>
      </w:r>
      <w:r w:rsidR="008A6FFA">
        <w:rPr>
          <w:rFonts w:ascii="Sylfaen" w:hAnsi="Sylfaen"/>
          <w:noProof/>
          <w:lang w:val="ka-GE"/>
        </w:rPr>
        <w:t xml:space="preserve"> </w:t>
      </w:r>
      <w:r w:rsidR="00A67AEF" w:rsidRPr="00A67AEF">
        <w:rPr>
          <w:rFonts w:ascii="Sylfaen" w:hAnsi="Sylfaen"/>
          <w:noProof/>
          <w:lang w:val="ka-GE"/>
        </w:rPr>
        <w:t>500</w:t>
      </w:r>
      <w:r w:rsidR="008A6FFA">
        <w:rPr>
          <w:rFonts w:ascii="Sylfaen" w:hAnsi="Sylfaen"/>
          <w:noProof/>
          <w:lang w:val="ka-GE"/>
        </w:rPr>
        <w:t xml:space="preserve"> </w:t>
      </w:r>
      <w:r w:rsidR="00A67AEF" w:rsidRPr="00A67AEF">
        <w:rPr>
          <w:rFonts w:ascii="Sylfaen" w:hAnsi="Sylfaen"/>
          <w:noProof/>
          <w:lang w:val="ka-GE"/>
        </w:rPr>
        <w:t xml:space="preserve">086.6 </w:t>
      </w:r>
      <w:r w:rsidR="00C42A81" w:rsidRPr="00A67AEF">
        <w:rPr>
          <w:rFonts w:ascii="Sylfaen" w:hAnsi="Sylfaen"/>
          <w:noProof/>
          <w:lang w:val="ka-GE"/>
        </w:rPr>
        <w:t>ათასი</w:t>
      </w:r>
      <w:r w:rsidR="001570E5" w:rsidRPr="00A67AEF">
        <w:rPr>
          <w:rFonts w:ascii="Sylfaen" w:hAnsi="Sylfaen"/>
          <w:noProof/>
          <w:lang w:val="ka-GE"/>
        </w:rPr>
        <w:t xml:space="preserve"> </w:t>
      </w:r>
      <w:r w:rsidR="00C42A81" w:rsidRPr="00A67AEF">
        <w:rPr>
          <w:rFonts w:ascii="Sylfaen" w:hAnsi="Sylfaen"/>
          <w:noProof/>
          <w:lang w:val="ka-GE"/>
        </w:rPr>
        <w:t>ლარი</w:t>
      </w:r>
      <w:r w:rsidR="001570E5" w:rsidRPr="00A67AEF">
        <w:rPr>
          <w:rFonts w:ascii="Sylfaen" w:hAnsi="Sylfaen"/>
          <w:noProof/>
          <w:lang w:val="ka-GE"/>
        </w:rPr>
        <w:t xml:space="preserve">, </w:t>
      </w:r>
      <w:r w:rsidR="00C42A81" w:rsidRPr="00A67AEF">
        <w:rPr>
          <w:rFonts w:ascii="Sylfaen" w:hAnsi="Sylfaen"/>
          <w:noProof/>
          <w:lang w:val="ka-GE"/>
        </w:rPr>
        <w:t>რაც</w:t>
      </w:r>
      <w:r w:rsidR="001570E5" w:rsidRPr="00A67AEF">
        <w:rPr>
          <w:rFonts w:ascii="Sylfaen" w:hAnsi="Sylfaen"/>
          <w:noProof/>
          <w:lang w:val="ka-GE"/>
        </w:rPr>
        <w:t xml:space="preserve"> </w:t>
      </w:r>
      <w:r w:rsidR="0038074F" w:rsidRPr="00A67AEF">
        <w:rPr>
          <w:rFonts w:ascii="Sylfaen" w:hAnsi="Sylfaen"/>
          <w:noProof/>
          <w:lang w:val="ka-GE"/>
        </w:rPr>
        <w:t xml:space="preserve">კვარტლის </w:t>
      </w:r>
      <w:r w:rsidR="00C42A81" w:rsidRPr="00A67AEF">
        <w:rPr>
          <w:rFonts w:ascii="Sylfaen" w:hAnsi="Sylfaen"/>
          <w:noProof/>
          <w:lang w:val="ka-GE"/>
        </w:rPr>
        <w:t>გეგმიური</w:t>
      </w:r>
      <w:r w:rsidR="001570E5" w:rsidRPr="00A67AEF">
        <w:rPr>
          <w:rFonts w:ascii="Sylfaen" w:hAnsi="Sylfaen"/>
          <w:noProof/>
          <w:lang w:val="ka-GE"/>
        </w:rPr>
        <w:t xml:space="preserve"> </w:t>
      </w:r>
      <w:r w:rsidR="00C42A81" w:rsidRPr="00A67AEF">
        <w:rPr>
          <w:rFonts w:ascii="Sylfaen" w:hAnsi="Sylfaen"/>
          <w:noProof/>
          <w:lang w:val="ka-GE"/>
        </w:rPr>
        <w:t>მაჩვენებლის</w:t>
      </w:r>
      <w:r w:rsidR="001570E5" w:rsidRPr="00A67AEF">
        <w:rPr>
          <w:rFonts w:ascii="Sylfaen" w:hAnsi="Sylfaen"/>
          <w:noProof/>
          <w:lang w:val="ka-GE"/>
        </w:rPr>
        <w:t xml:space="preserve"> </w:t>
      </w:r>
      <w:r w:rsidR="00FD3A43" w:rsidRPr="00A67AEF">
        <w:rPr>
          <w:rFonts w:ascii="Sylfaen" w:hAnsi="Sylfaen"/>
          <w:noProof/>
          <w:lang w:val="ka-GE"/>
        </w:rPr>
        <w:t>99.</w:t>
      </w:r>
      <w:r w:rsidR="00A67AEF" w:rsidRPr="00A67AEF">
        <w:rPr>
          <w:rFonts w:ascii="Sylfaen" w:hAnsi="Sylfaen"/>
          <w:noProof/>
          <w:lang w:val="ka-GE"/>
        </w:rPr>
        <w:t>9</w:t>
      </w:r>
      <w:r w:rsidR="001570E5" w:rsidRPr="00A67AEF">
        <w:rPr>
          <w:rFonts w:ascii="Sylfaen" w:hAnsi="Sylfaen"/>
          <w:noProof/>
          <w:lang w:val="ka-GE"/>
        </w:rPr>
        <w:t>%-</w:t>
      </w:r>
      <w:r w:rsidR="00C42A81" w:rsidRPr="00A67AEF">
        <w:rPr>
          <w:rFonts w:ascii="Sylfaen" w:hAnsi="Sylfaen"/>
          <w:noProof/>
          <w:lang w:val="ka-GE"/>
        </w:rPr>
        <w:t>ია</w:t>
      </w:r>
      <w:r w:rsidR="00EA6204" w:rsidRPr="00A67AEF">
        <w:rPr>
          <w:rFonts w:ascii="Sylfaen" w:hAnsi="Sylfaen"/>
          <w:noProof/>
          <w:lang w:val="ka-GE"/>
        </w:rPr>
        <w:t xml:space="preserve">, ხოლო წლიური </w:t>
      </w:r>
      <w:r w:rsidR="009B03A5" w:rsidRPr="009B03A5">
        <w:rPr>
          <w:rFonts w:ascii="Sylfaen" w:hAnsi="Sylfaen"/>
          <w:noProof/>
          <w:lang w:val="ka-GE"/>
        </w:rPr>
        <w:t>დაზუსტებული</w:t>
      </w:r>
      <w:r w:rsidR="00EA6204" w:rsidRPr="00A67AEF">
        <w:rPr>
          <w:rFonts w:ascii="Sylfaen" w:hAnsi="Sylfaen"/>
          <w:noProof/>
          <w:lang w:val="ka-GE"/>
        </w:rPr>
        <w:t xml:space="preserve"> მაჩვენებლის - </w:t>
      </w:r>
      <w:r w:rsidR="008A6FFA">
        <w:rPr>
          <w:rFonts w:ascii="Sylfaen" w:hAnsi="Sylfaen"/>
          <w:noProof/>
          <w:lang w:val="ka-GE"/>
        </w:rPr>
        <w:t>90.7</w:t>
      </w:r>
      <w:r w:rsidR="00EA6204" w:rsidRPr="00A67AEF">
        <w:rPr>
          <w:rFonts w:ascii="Sylfaen" w:hAnsi="Sylfaen"/>
          <w:noProof/>
          <w:lang w:val="ka-GE"/>
        </w:rPr>
        <w:t>%-ია</w:t>
      </w:r>
      <w:r w:rsidR="008A6FFA">
        <w:rPr>
          <w:rFonts w:ascii="Sylfaen" w:hAnsi="Sylfaen"/>
          <w:noProof/>
          <w:lang w:val="ka-GE"/>
        </w:rPr>
        <w:t xml:space="preserve"> </w:t>
      </w:r>
      <w:r w:rsidR="008A6FFA">
        <w:rPr>
          <w:rFonts w:ascii="Sylfaen" w:hAnsi="Sylfaen"/>
          <w:noProof/>
        </w:rPr>
        <w:t>(</w:t>
      </w:r>
      <w:r w:rsidR="008A6FFA">
        <w:rPr>
          <w:rFonts w:ascii="Sylfaen" w:hAnsi="Sylfaen"/>
          <w:noProof/>
          <w:lang w:val="ka-GE"/>
        </w:rPr>
        <w:t>დამტკიცებული მაჩვენებლის - 91.4</w:t>
      </w:r>
      <w:r w:rsidR="008A6FFA" w:rsidRPr="009B03A5">
        <w:rPr>
          <w:rFonts w:ascii="Sylfaen" w:hAnsi="Sylfaen"/>
          <w:noProof/>
        </w:rPr>
        <w:t>%-ია</w:t>
      </w:r>
      <w:r w:rsidR="008A6FFA">
        <w:rPr>
          <w:rFonts w:ascii="Sylfaen" w:hAnsi="Sylfaen"/>
          <w:noProof/>
          <w:lang w:val="ka-GE"/>
        </w:rPr>
        <w:t>).</w:t>
      </w:r>
    </w:p>
    <w:p w14:paraId="00A7DB5A" w14:textId="77777777" w:rsidR="008A6FFA" w:rsidRPr="00A67AEF" w:rsidRDefault="008A6FFA" w:rsidP="00134CF7">
      <w:pPr>
        <w:spacing w:after="0" w:line="240" w:lineRule="auto"/>
        <w:jc w:val="both"/>
        <w:rPr>
          <w:rFonts w:ascii="Sylfaen" w:hAnsi="Sylfaen"/>
          <w:noProof/>
          <w:lang w:val="ka-GE"/>
        </w:rPr>
      </w:pPr>
    </w:p>
    <w:p w14:paraId="2A091489" w14:textId="39658A8F" w:rsidR="00AB17C5" w:rsidRPr="0080717E" w:rsidRDefault="00AB17C5" w:rsidP="00134CF7">
      <w:pPr>
        <w:tabs>
          <w:tab w:val="left" w:pos="0"/>
        </w:tabs>
        <w:spacing w:after="0" w:line="240" w:lineRule="auto"/>
        <w:ind w:right="173" w:firstLine="720"/>
        <w:jc w:val="right"/>
        <w:rPr>
          <w:rFonts w:ascii="Sylfaen" w:hAnsi="Sylfaen"/>
          <w:i/>
          <w:noProof/>
          <w:color w:val="000000"/>
          <w:sz w:val="18"/>
          <w:szCs w:val="18"/>
          <w:highlight w:val="yellow"/>
          <w:lang w:val="ka-GE"/>
        </w:rPr>
      </w:pPr>
    </w:p>
    <w:p w14:paraId="1BB055FC" w14:textId="77777777" w:rsidR="000A1DBB" w:rsidRPr="0080717E" w:rsidRDefault="000A1DBB" w:rsidP="00134CF7">
      <w:pPr>
        <w:spacing w:after="0" w:line="240" w:lineRule="auto"/>
        <w:jc w:val="center"/>
        <w:rPr>
          <w:rFonts w:ascii="Sylfaen" w:hAnsi="Sylfaen" w:cs="Sylfaen"/>
          <w:b/>
          <w:highlight w:val="yellow"/>
          <w:lang w:val="ka-GE"/>
        </w:rPr>
      </w:pPr>
    </w:p>
    <w:p w14:paraId="79942EAA" w14:textId="15A2A568" w:rsidR="00051A89" w:rsidRPr="0040209A" w:rsidRDefault="00051A89" w:rsidP="00134CF7">
      <w:pPr>
        <w:spacing w:after="0" w:line="240" w:lineRule="auto"/>
        <w:jc w:val="center"/>
        <w:rPr>
          <w:rFonts w:ascii="Sylfaen" w:hAnsi="Sylfaen" w:cs="DejaVu Sans"/>
          <w:b/>
          <w:color w:val="000000"/>
          <w:shd w:val="clear" w:color="auto" w:fill="FFFFFF"/>
          <w:lang w:val="ka-GE"/>
        </w:rPr>
      </w:pPr>
      <w:r w:rsidRPr="0040209A">
        <w:rPr>
          <w:rFonts w:ascii="Sylfaen" w:hAnsi="Sylfaen" w:cs="Sylfaen"/>
          <w:b/>
          <w:lang w:val="ka-GE"/>
        </w:rPr>
        <w:t>საქართველოში</w:t>
      </w:r>
      <w:r w:rsidRPr="0040209A">
        <w:rPr>
          <w:rFonts w:ascii="Sylfaen" w:hAnsi="Sylfaen" w:cs="Sylfaen"/>
          <w:b/>
        </w:rPr>
        <w:t xml:space="preserve"> </w:t>
      </w:r>
      <w:r w:rsidRPr="0040209A">
        <w:rPr>
          <w:rFonts w:ascii="Sylfaen" w:hAnsi="Sylfaen" w:cs="Sylfaen"/>
          <w:b/>
          <w:lang w:val="ka-GE"/>
        </w:rPr>
        <w:t>ახალი კორონავირუსის</w:t>
      </w:r>
      <w:r w:rsidRPr="0040209A">
        <w:rPr>
          <w:rFonts w:ascii="Sylfaen" w:hAnsi="Sylfaen" w:cs="Sylfaen"/>
          <w:b/>
        </w:rPr>
        <w:t xml:space="preserve"> </w:t>
      </w:r>
      <w:r w:rsidRPr="0040209A">
        <w:rPr>
          <w:rFonts w:ascii="Sylfaen" w:hAnsi="Sylfaen" w:cs="Sylfaen"/>
          <w:b/>
          <w:lang w:val="ka-GE"/>
        </w:rPr>
        <w:t>(</w:t>
      </w:r>
      <w:r w:rsidRPr="0040209A">
        <w:rPr>
          <w:rFonts w:ascii="Sylfaen" w:hAnsi="Sylfaen"/>
          <w:b/>
        </w:rPr>
        <w:t>COVID-19</w:t>
      </w:r>
      <w:r w:rsidRPr="0040209A">
        <w:rPr>
          <w:rFonts w:ascii="Sylfaen" w:hAnsi="Sylfaen"/>
          <w:b/>
          <w:lang w:val="ka-GE"/>
        </w:rPr>
        <w:t>)</w:t>
      </w:r>
      <w:r w:rsidRPr="0040209A">
        <w:rPr>
          <w:rFonts w:ascii="Sylfaen" w:hAnsi="Sylfaen" w:cs="Sylfaen"/>
          <w:b/>
          <w:lang w:val="ka-GE"/>
        </w:rPr>
        <w:t xml:space="preserve"> </w:t>
      </w:r>
      <w:r w:rsidRPr="0040209A">
        <w:rPr>
          <w:rFonts w:ascii="Sylfaen" w:hAnsi="Sylfaen" w:cs="Sylfaen"/>
          <w:b/>
          <w:color w:val="000000"/>
          <w:shd w:val="clear" w:color="auto" w:fill="FFFFFF"/>
          <w:lang w:val="ka-GE"/>
        </w:rPr>
        <w:t>გავრცელების გამო</w:t>
      </w:r>
      <w:r w:rsidRPr="0040209A">
        <w:rPr>
          <w:rFonts w:ascii="Sylfaen" w:hAnsi="Sylfaen" w:cs="DejaVu Sans"/>
          <w:b/>
          <w:color w:val="000000"/>
          <w:shd w:val="clear" w:color="auto" w:fill="FFFFFF"/>
          <w:lang w:val="ka-GE"/>
        </w:rPr>
        <w:t>, ანტიკრიზისული გეგმის ფარგლებში საქართველოს მთავრობის მიერ განხორციელებული ღონისძიებები</w:t>
      </w:r>
    </w:p>
    <w:p w14:paraId="7EF2CA1E" w14:textId="4340D1D1" w:rsidR="00557F79" w:rsidRPr="0040209A" w:rsidRDefault="00557F79" w:rsidP="00134CF7">
      <w:pPr>
        <w:spacing w:after="0" w:line="240" w:lineRule="auto"/>
        <w:jc w:val="center"/>
        <w:rPr>
          <w:rFonts w:ascii="Sylfaen" w:hAnsi="Sylfaen" w:cs="DejaVu Sans"/>
          <w:b/>
          <w:color w:val="000000"/>
          <w:shd w:val="clear" w:color="auto" w:fill="FFFFFF"/>
          <w:lang w:val="ka-GE"/>
        </w:rPr>
      </w:pPr>
    </w:p>
    <w:p w14:paraId="28BE0E94" w14:textId="69899C32" w:rsidR="00557F79" w:rsidRPr="0040209A" w:rsidRDefault="00557F79" w:rsidP="00134CF7">
      <w:pPr>
        <w:spacing w:after="0" w:line="240" w:lineRule="auto"/>
        <w:jc w:val="right"/>
        <w:rPr>
          <w:rFonts w:ascii="Sylfaen" w:hAnsi="Sylfaen" w:cs="DejaVu Sans"/>
          <w:bCs/>
          <w:i/>
          <w:iCs/>
          <w:color w:val="000000"/>
          <w:sz w:val="16"/>
          <w:szCs w:val="16"/>
          <w:shd w:val="clear" w:color="auto" w:fill="FFFFFF"/>
          <w:lang w:val="ka-GE"/>
        </w:rPr>
      </w:pPr>
      <w:r w:rsidRPr="0040209A">
        <w:rPr>
          <w:rFonts w:ascii="Sylfaen" w:hAnsi="Sylfaen" w:cs="DejaVu Sans"/>
          <w:bCs/>
          <w:i/>
          <w:iCs/>
          <w:color w:val="000000"/>
          <w:sz w:val="16"/>
          <w:szCs w:val="16"/>
          <w:shd w:val="clear" w:color="auto" w:fill="FFFFFF"/>
          <w:lang w:val="ka-GE"/>
        </w:rPr>
        <w:t>მლნ ლარი</w:t>
      </w:r>
    </w:p>
    <w:tbl>
      <w:tblPr>
        <w:tblW w:w="5005"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76"/>
        <w:gridCol w:w="1774"/>
      </w:tblGrid>
      <w:tr w:rsidR="0040209A" w:rsidRPr="0040209A" w14:paraId="357402BD" w14:textId="77777777" w:rsidTr="009A65B5">
        <w:trPr>
          <w:trHeight w:val="440"/>
          <w:tblHeader/>
        </w:trPr>
        <w:tc>
          <w:tcPr>
            <w:tcW w:w="4143"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7D325942" w14:textId="77777777" w:rsidR="0040209A" w:rsidRPr="0040209A" w:rsidRDefault="0040209A" w:rsidP="00134CF7">
            <w:pPr>
              <w:spacing w:after="0" w:line="240" w:lineRule="auto"/>
              <w:jc w:val="center"/>
              <w:rPr>
                <w:rFonts w:ascii="Sylfaen" w:eastAsia="Times New Roman" w:hAnsi="Sylfaen" w:cs="Arial"/>
                <w:b/>
                <w:bCs/>
                <w:color w:val="000000"/>
                <w:sz w:val="20"/>
                <w:szCs w:val="20"/>
              </w:rPr>
            </w:pPr>
            <w:r w:rsidRPr="0040209A">
              <w:rPr>
                <w:rFonts w:ascii="Sylfaen" w:eastAsia="Times New Roman" w:hAnsi="Sylfaen" w:cs="Arial"/>
                <w:b/>
                <w:bCs/>
                <w:color w:val="000000"/>
                <w:sz w:val="20"/>
                <w:szCs w:val="20"/>
              </w:rPr>
              <w:t>ღონისძიება</w:t>
            </w:r>
          </w:p>
        </w:tc>
        <w:tc>
          <w:tcPr>
            <w:tcW w:w="857" w:type="pct"/>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F972BB2" w14:textId="77777777" w:rsidR="0040209A" w:rsidRPr="0040209A" w:rsidRDefault="0040209A" w:rsidP="00134CF7">
            <w:pPr>
              <w:spacing w:after="0" w:line="240" w:lineRule="auto"/>
              <w:jc w:val="center"/>
              <w:rPr>
                <w:rFonts w:ascii="Arial" w:eastAsia="Times New Roman" w:hAnsi="Arial" w:cs="Arial"/>
                <w:b/>
                <w:bCs/>
                <w:color w:val="000000"/>
                <w:sz w:val="20"/>
                <w:szCs w:val="20"/>
              </w:rPr>
            </w:pPr>
            <w:r w:rsidRPr="0040209A">
              <w:rPr>
                <w:rFonts w:ascii="Sylfaen" w:eastAsia="Times New Roman" w:hAnsi="Sylfaen" w:cs="Arial"/>
                <w:b/>
                <w:bCs/>
                <w:color w:val="000000"/>
                <w:sz w:val="20"/>
                <w:szCs w:val="20"/>
              </w:rPr>
              <w:t>თანხა</w:t>
            </w:r>
          </w:p>
        </w:tc>
      </w:tr>
      <w:tr w:rsidR="0040209A" w:rsidRPr="0040209A" w14:paraId="481436C0" w14:textId="77777777" w:rsidTr="009A65B5">
        <w:trPr>
          <w:trHeight w:val="288"/>
        </w:trPr>
        <w:tc>
          <w:tcPr>
            <w:tcW w:w="4143" w:type="pct"/>
            <w:shd w:val="clear" w:color="auto" w:fill="auto"/>
            <w:vAlign w:val="center"/>
            <w:hideMark/>
          </w:tcPr>
          <w:p w14:paraId="70C82ABE" w14:textId="77777777" w:rsidR="0040209A" w:rsidRPr="0040209A" w:rsidRDefault="0040209A" w:rsidP="00134CF7">
            <w:pPr>
              <w:spacing w:after="0" w:line="240" w:lineRule="auto"/>
              <w:jc w:val="center"/>
              <w:rPr>
                <w:rFonts w:ascii="Sylfaen" w:eastAsia="Times New Roman" w:hAnsi="Sylfaen" w:cs="Arial"/>
                <w:b/>
                <w:bCs/>
                <w:color w:val="000000"/>
                <w:sz w:val="20"/>
                <w:szCs w:val="20"/>
              </w:rPr>
            </w:pPr>
            <w:r w:rsidRPr="0040209A">
              <w:rPr>
                <w:rFonts w:ascii="Sylfaen" w:eastAsia="Times New Roman" w:hAnsi="Sylfaen" w:cs="Arial"/>
                <w:b/>
                <w:bCs/>
                <w:color w:val="000000"/>
                <w:sz w:val="20"/>
                <w:szCs w:val="20"/>
              </w:rPr>
              <w:t>ჯანმრთელობის დაცვის მიმართულება</w:t>
            </w:r>
          </w:p>
        </w:tc>
        <w:tc>
          <w:tcPr>
            <w:tcW w:w="857" w:type="pct"/>
            <w:shd w:val="clear" w:color="auto" w:fill="auto"/>
            <w:noWrap/>
            <w:vAlign w:val="bottom"/>
            <w:hideMark/>
          </w:tcPr>
          <w:p w14:paraId="4A1CA5DF" w14:textId="77777777" w:rsidR="0040209A" w:rsidRPr="0040209A" w:rsidRDefault="0040209A" w:rsidP="00134CF7">
            <w:pPr>
              <w:spacing w:after="0" w:line="240" w:lineRule="auto"/>
              <w:rPr>
                <w:rFonts w:ascii="Arial" w:eastAsia="Times New Roman" w:hAnsi="Arial" w:cs="Arial"/>
                <w:b/>
                <w:bCs/>
                <w:color w:val="000000"/>
                <w:sz w:val="20"/>
                <w:szCs w:val="20"/>
              </w:rPr>
            </w:pPr>
            <w:r w:rsidRPr="0040209A">
              <w:rPr>
                <w:rFonts w:ascii="Arial" w:eastAsia="Times New Roman" w:hAnsi="Arial" w:cs="Arial"/>
                <w:b/>
                <w:bCs/>
                <w:color w:val="000000"/>
                <w:sz w:val="20"/>
                <w:szCs w:val="20"/>
              </w:rPr>
              <w:t xml:space="preserve">                   764.5 </w:t>
            </w:r>
          </w:p>
        </w:tc>
      </w:tr>
      <w:tr w:rsidR="0040209A" w:rsidRPr="0040209A" w14:paraId="18C86C65" w14:textId="77777777" w:rsidTr="009A65B5">
        <w:trPr>
          <w:trHeight w:val="288"/>
        </w:trPr>
        <w:tc>
          <w:tcPr>
            <w:tcW w:w="4143" w:type="pct"/>
            <w:shd w:val="clear" w:color="auto" w:fill="auto"/>
            <w:vAlign w:val="center"/>
            <w:hideMark/>
          </w:tcPr>
          <w:p w14:paraId="0249141B" w14:textId="1696828B" w:rsidR="0040209A" w:rsidRPr="0040209A" w:rsidRDefault="009A65B5" w:rsidP="00134CF7">
            <w:pPr>
              <w:spacing w:after="0" w:line="240" w:lineRule="auto"/>
              <w:rPr>
                <w:rFonts w:ascii="Sylfaen" w:eastAsia="Times New Roman" w:hAnsi="Sylfaen" w:cs="Arial"/>
                <w:i/>
                <w:iCs/>
                <w:color w:val="000000"/>
                <w:sz w:val="20"/>
                <w:szCs w:val="20"/>
              </w:rPr>
            </w:pPr>
            <w:bookmarkStart w:id="0" w:name="_GoBack"/>
            <w:bookmarkEnd w:id="0"/>
            <w:r>
              <w:rPr>
                <w:rFonts w:ascii="Sylfaen" w:eastAsia="Times New Roman" w:hAnsi="Sylfaen" w:cs="Arial"/>
                <w:i/>
                <w:iCs/>
                <w:color w:val="000000"/>
                <w:sz w:val="20"/>
                <w:szCs w:val="20"/>
              </w:rPr>
              <w:t xml:space="preserve">            </w:t>
            </w:r>
            <w:r w:rsidR="0040209A" w:rsidRPr="0040209A">
              <w:rPr>
                <w:rFonts w:ascii="Sylfaen" w:eastAsia="Times New Roman" w:hAnsi="Sylfaen" w:cs="Arial"/>
                <w:i/>
                <w:iCs/>
                <w:color w:val="000000"/>
                <w:sz w:val="20"/>
                <w:szCs w:val="20"/>
              </w:rPr>
              <w:t>მათ შორის, COVID-19-ის ვაქცინაზე ხელმისაწვდომობა</w:t>
            </w:r>
          </w:p>
        </w:tc>
        <w:tc>
          <w:tcPr>
            <w:tcW w:w="857" w:type="pct"/>
            <w:shd w:val="clear" w:color="auto" w:fill="auto"/>
            <w:noWrap/>
            <w:vAlign w:val="bottom"/>
            <w:hideMark/>
          </w:tcPr>
          <w:p w14:paraId="48950AB4" w14:textId="02095C19" w:rsidR="0040209A" w:rsidRPr="0040209A" w:rsidRDefault="003A18AA" w:rsidP="003A18AA">
            <w:pPr>
              <w:spacing w:after="0" w:line="240" w:lineRule="auto"/>
              <w:jc w:val="right"/>
              <w:rPr>
                <w:rFonts w:ascii="Arial" w:eastAsia="Times New Roman" w:hAnsi="Arial" w:cs="Arial"/>
                <w:i/>
                <w:iCs/>
                <w:color w:val="000000"/>
                <w:sz w:val="20"/>
                <w:szCs w:val="20"/>
              </w:rPr>
            </w:pPr>
            <w:r>
              <w:rPr>
                <w:rFonts w:ascii="Arial" w:eastAsia="Times New Roman" w:hAnsi="Arial" w:cs="Arial"/>
                <w:i/>
                <w:iCs/>
                <w:color w:val="000000"/>
                <w:sz w:val="20"/>
                <w:szCs w:val="20"/>
              </w:rPr>
              <w:t>149.7</w:t>
            </w:r>
            <w:r w:rsidR="0040209A" w:rsidRPr="0040209A">
              <w:rPr>
                <w:rFonts w:ascii="Arial" w:eastAsia="Times New Roman" w:hAnsi="Arial" w:cs="Arial"/>
                <w:i/>
                <w:iCs/>
                <w:color w:val="000000"/>
                <w:sz w:val="20"/>
                <w:szCs w:val="20"/>
              </w:rPr>
              <w:t xml:space="preserve"> </w:t>
            </w:r>
          </w:p>
        </w:tc>
      </w:tr>
      <w:tr w:rsidR="0040209A" w:rsidRPr="0040209A" w14:paraId="167DCE31" w14:textId="77777777" w:rsidTr="009A65B5">
        <w:trPr>
          <w:trHeight w:val="288"/>
        </w:trPr>
        <w:tc>
          <w:tcPr>
            <w:tcW w:w="4143" w:type="pct"/>
            <w:shd w:val="clear" w:color="auto" w:fill="auto"/>
            <w:vAlign w:val="center"/>
            <w:hideMark/>
          </w:tcPr>
          <w:p w14:paraId="4FB7BABD" w14:textId="77777777" w:rsidR="0040209A" w:rsidRPr="0040209A" w:rsidRDefault="0040209A" w:rsidP="00134CF7">
            <w:pPr>
              <w:spacing w:after="0" w:line="240" w:lineRule="auto"/>
              <w:jc w:val="center"/>
              <w:rPr>
                <w:rFonts w:ascii="Sylfaen" w:eastAsia="Times New Roman" w:hAnsi="Sylfaen" w:cs="Arial"/>
                <w:b/>
                <w:bCs/>
                <w:color w:val="000000"/>
                <w:sz w:val="20"/>
                <w:szCs w:val="20"/>
              </w:rPr>
            </w:pPr>
            <w:r w:rsidRPr="0040209A">
              <w:rPr>
                <w:rFonts w:ascii="Sylfaen" w:eastAsia="Times New Roman" w:hAnsi="Sylfaen" w:cs="Arial"/>
                <w:b/>
                <w:bCs/>
                <w:color w:val="000000"/>
                <w:sz w:val="20"/>
                <w:szCs w:val="20"/>
              </w:rPr>
              <w:t>მოსახლეობის სოციალური დაცვის ხარჯები</w:t>
            </w:r>
          </w:p>
        </w:tc>
        <w:tc>
          <w:tcPr>
            <w:tcW w:w="857" w:type="pct"/>
            <w:shd w:val="clear" w:color="auto" w:fill="auto"/>
            <w:noWrap/>
            <w:vAlign w:val="bottom"/>
            <w:hideMark/>
          </w:tcPr>
          <w:p w14:paraId="5683B9DA" w14:textId="31AEAFF6" w:rsidR="0040209A" w:rsidRPr="0040209A" w:rsidRDefault="0040209A" w:rsidP="009A65B5">
            <w:pPr>
              <w:spacing w:after="0" w:line="240" w:lineRule="auto"/>
              <w:rPr>
                <w:rFonts w:ascii="Arial" w:eastAsia="Times New Roman" w:hAnsi="Arial" w:cs="Arial"/>
                <w:b/>
                <w:bCs/>
                <w:color w:val="000000"/>
                <w:sz w:val="20"/>
                <w:szCs w:val="20"/>
              </w:rPr>
            </w:pPr>
            <w:r w:rsidRPr="0040209A">
              <w:rPr>
                <w:rFonts w:ascii="Arial" w:eastAsia="Times New Roman" w:hAnsi="Arial" w:cs="Arial"/>
                <w:b/>
                <w:bCs/>
                <w:color w:val="000000"/>
                <w:sz w:val="20"/>
                <w:szCs w:val="20"/>
              </w:rPr>
              <w:t xml:space="preserve">                   369.</w:t>
            </w:r>
            <w:r w:rsidR="009A65B5">
              <w:rPr>
                <w:rFonts w:ascii="Arial" w:eastAsia="Times New Roman" w:hAnsi="Arial" w:cs="Arial"/>
                <w:b/>
                <w:bCs/>
                <w:color w:val="000000"/>
                <w:sz w:val="20"/>
                <w:szCs w:val="20"/>
              </w:rPr>
              <w:t>1</w:t>
            </w:r>
            <w:r w:rsidRPr="0040209A">
              <w:rPr>
                <w:rFonts w:ascii="Arial" w:eastAsia="Times New Roman" w:hAnsi="Arial" w:cs="Arial"/>
                <w:b/>
                <w:bCs/>
                <w:color w:val="000000"/>
                <w:sz w:val="20"/>
                <w:szCs w:val="20"/>
              </w:rPr>
              <w:t xml:space="preserve"> </w:t>
            </w:r>
          </w:p>
        </w:tc>
      </w:tr>
      <w:tr w:rsidR="0040209A" w:rsidRPr="0040209A" w14:paraId="38942C79" w14:textId="77777777" w:rsidTr="009A65B5">
        <w:trPr>
          <w:trHeight w:val="288"/>
        </w:trPr>
        <w:tc>
          <w:tcPr>
            <w:tcW w:w="4143" w:type="pct"/>
            <w:shd w:val="clear" w:color="auto" w:fill="auto"/>
            <w:vAlign w:val="center"/>
            <w:hideMark/>
          </w:tcPr>
          <w:p w14:paraId="735BFA26" w14:textId="77777777" w:rsidR="0040209A" w:rsidRPr="0040209A" w:rsidRDefault="0040209A" w:rsidP="00134CF7">
            <w:pPr>
              <w:spacing w:after="0" w:line="240" w:lineRule="auto"/>
              <w:rPr>
                <w:rFonts w:ascii="Sylfaen" w:eastAsia="Times New Roman" w:hAnsi="Sylfaen" w:cs="Arial"/>
                <w:color w:val="000000"/>
                <w:sz w:val="20"/>
                <w:szCs w:val="20"/>
              </w:rPr>
            </w:pPr>
            <w:r w:rsidRPr="0040209A">
              <w:rPr>
                <w:rFonts w:ascii="Sylfaen" w:eastAsia="Times New Roman" w:hAnsi="Sylfaen" w:cs="Arial"/>
                <w:color w:val="000000"/>
                <w:sz w:val="20"/>
                <w:szCs w:val="20"/>
              </w:rPr>
              <w:t>სოციალურად დაუცველი ოჯახებისათვის ფულადი დახმარება/ კომპენსაცია</w:t>
            </w:r>
          </w:p>
        </w:tc>
        <w:tc>
          <w:tcPr>
            <w:tcW w:w="857" w:type="pct"/>
            <w:shd w:val="clear" w:color="auto" w:fill="auto"/>
            <w:noWrap/>
            <w:vAlign w:val="bottom"/>
            <w:hideMark/>
          </w:tcPr>
          <w:p w14:paraId="2A988788" w14:textId="77777777" w:rsidR="0040209A" w:rsidRPr="0040209A" w:rsidRDefault="0040209A" w:rsidP="00134CF7">
            <w:pPr>
              <w:spacing w:after="0" w:line="240" w:lineRule="auto"/>
              <w:rPr>
                <w:rFonts w:ascii="Arial" w:eastAsia="Times New Roman" w:hAnsi="Arial" w:cs="Arial"/>
                <w:color w:val="000000"/>
                <w:sz w:val="20"/>
                <w:szCs w:val="20"/>
              </w:rPr>
            </w:pPr>
            <w:r w:rsidRPr="0040209A">
              <w:rPr>
                <w:rFonts w:ascii="Arial" w:eastAsia="Times New Roman" w:hAnsi="Arial" w:cs="Arial"/>
                <w:color w:val="000000"/>
                <w:sz w:val="20"/>
                <w:szCs w:val="20"/>
              </w:rPr>
              <w:t xml:space="preserve">                    74.9 </w:t>
            </w:r>
          </w:p>
        </w:tc>
      </w:tr>
      <w:tr w:rsidR="0040209A" w:rsidRPr="0040209A" w14:paraId="33550D14" w14:textId="77777777" w:rsidTr="009A65B5">
        <w:trPr>
          <w:trHeight w:val="288"/>
        </w:trPr>
        <w:tc>
          <w:tcPr>
            <w:tcW w:w="4143" w:type="pct"/>
            <w:shd w:val="clear" w:color="auto" w:fill="auto"/>
            <w:vAlign w:val="center"/>
            <w:hideMark/>
          </w:tcPr>
          <w:p w14:paraId="277ADD0C" w14:textId="77777777" w:rsidR="0040209A" w:rsidRPr="0040209A" w:rsidRDefault="0040209A" w:rsidP="00134CF7">
            <w:pPr>
              <w:spacing w:after="0" w:line="240" w:lineRule="auto"/>
              <w:rPr>
                <w:rFonts w:ascii="Sylfaen" w:eastAsia="Times New Roman" w:hAnsi="Sylfaen" w:cs="Arial"/>
                <w:color w:val="000000"/>
                <w:sz w:val="20"/>
                <w:szCs w:val="20"/>
              </w:rPr>
            </w:pPr>
            <w:r w:rsidRPr="0040209A">
              <w:rPr>
                <w:rFonts w:ascii="Sylfaen" w:eastAsia="Times New Roman" w:hAnsi="Sylfaen" w:cs="Arial"/>
                <w:color w:val="000000"/>
                <w:sz w:val="20"/>
                <w:szCs w:val="20"/>
              </w:rPr>
              <w:t>შშმ პირებისათვის ფულადი დახმარება/კომპენსაცია</w:t>
            </w:r>
          </w:p>
        </w:tc>
        <w:tc>
          <w:tcPr>
            <w:tcW w:w="857" w:type="pct"/>
            <w:shd w:val="clear" w:color="auto" w:fill="auto"/>
            <w:noWrap/>
            <w:vAlign w:val="bottom"/>
            <w:hideMark/>
          </w:tcPr>
          <w:p w14:paraId="2F7EECF4" w14:textId="77777777" w:rsidR="0040209A" w:rsidRPr="0040209A" w:rsidRDefault="0040209A" w:rsidP="00134CF7">
            <w:pPr>
              <w:spacing w:after="0" w:line="240" w:lineRule="auto"/>
              <w:rPr>
                <w:rFonts w:ascii="Arial" w:eastAsia="Times New Roman" w:hAnsi="Arial" w:cs="Arial"/>
                <w:color w:val="000000"/>
                <w:sz w:val="20"/>
                <w:szCs w:val="20"/>
              </w:rPr>
            </w:pPr>
            <w:r w:rsidRPr="0040209A">
              <w:rPr>
                <w:rFonts w:ascii="Arial" w:eastAsia="Times New Roman" w:hAnsi="Arial" w:cs="Arial"/>
                <w:color w:val="000000"/>
                <w:sz w:val="20"/>
                <w:szCs w:val="20"/>
              </w:rPr>
              <w:t xml:space="preserve">                    27.3 </w:t>
            </w:r>
          </w:p>
        </w:tc>
      </w:tr>
      <w:tr w:rsidR="0040209A" w:rsidRPr="0040209A" w14:paraId="7A39DF43" w14:textId="77777777" w:rsidTr="009A65B5">
        <w:trPr>
          <w:trHeight w:val="288"/>
        </w:trPr>
        <w:tc>
          <w:tcPr>
            <w:tcW w:w="4143" w:type="pct"/>
            <w:shd w:val="clear" w:color="auto" w:fill="auto"/>
            <w:vAlign w:val="center"/>
            <w:hideMark/>
          </w:tcPr>
          <w:p w14:paraId="60E39A32" w14:textId="77777777" w:rsidR="0040209A" w:rsidRPr="0040209A" w:rsidRDefault="0040209A" w:rsidP="00134CF7">
            <w:pPr>
              <w:spacing w:after="0" w:line="240" w:lineRule="auto"/>
              <w:rPr>
                <w:rFonts w:ascii="Sylfaen" w:eastAsia="Times New Roman" w:hAnsi="Sylfaen" w:cs="Arial"/>
                <w:color w:val="000000"/>
                <w:sz w:val="20"/>
                <w:szCs w:val="20"/>
              </w:rPr>
            </w:pPr>
            <w:r w:rsidRPr="0040209A">
              <w:rPr>
                <w:rFonts w:ascii="Sylfaen" w:eastAsia="Times New Roman" w:hAnsi="Sylfaen" w:cs="Arial"/>
                <w:color w:val="000000"/>
                <w:sz w:val="20"/>
                <w:szCs w:val="20"/>
              </w:rPr>
              <w:t>ფულადი დახმარება/კომპენსაცია დაქირავებით მომუშავე ფიზიკური პირებისათვის</w:t>
            </w:r>
          </w:p>
        </w:tc>
        <w:tc>
          <w:tcPr>
            <w:tcW w:w="857" w:type="pct"/>
            <w:shd w:val="clear" w:color="auto" w:fill="auto"/>
            <w:noWrap/>
            <w:vAlign w:val="bottom"/>
            <w:hideMark/>
          </w:tcPr>
          <w:p w14:paraId="169F5984" w14:textId="74B6AF39" w:rsidR="0040209A" w:rsidRPr="0040209A" w:rsidRDefault="0040209A" w:rsidP="009036C4">
            <w:pPr>
              <w:spacing w:after="0" w:line="240" w:lineRule="auto"/>
              <w:rPr>
                <w:rFonts w:ascii="Arial" w:eastAsia="Times New Roman" w:hAnsi="Arial" w:cs="Arial"/>
                <w:color w:val="000000"/>
                <w:sz w:val="20"/>
                <w:szCs w:val="20"/>
              </w:rPr>
            </w:pPr>
            <w:r w:rsidRPr="0040209A">
              <w:rPr>
                <w:rFonts w:ascii="Arial" w:eastAsia="Times New Roman" w:hAnsi="Arial" w:cs="Arial"/>
                <w:color w:val="000000"/>
                <w:sz w:val="20"/>
                <w:szCs w:val="20"/>
              </w:rPr>
              <w:t xml:space="preserve">                   148.</w:t>
            </w:r>
            <w:r w:rsidR="009036C4">
              <w:rPr>
                <w:rFonts w:ascii="Arial" w:eastAsia="Times New Roman" w:hAnsi="Arial" w:cs="Arial"/>
                <w:color w:val="000000"/>
                <w:sz w:val="20"/>
                <w:szCs w:val="20"/>
              </w:rPr>
              <w:t>3</w:t>
            </w:r>
            <w:r w:rsidRPr="0040209A">
              <w:rPr>
                <w:rFonts w:ascii="Arial" w:eastAsia="Times New Roman" w:hAnsi="Arial" w:cs="Arial"/>
                <w:color w:val="000000"/>
                <w:sz w:val="20"/>
                <w:szCs w:val="20"/>
              </w:rPr>
              <w:t xml:space="preserve"> </w:t>
            </w:r>
          </w:p>
        </w:tc>
      </w:tr>
      <w:tr w:rsidR="0040209A" w:rsidRPr="0040209A" w14:paraId="1491355B" w14:textId="77777777" w:rsidTr="009A65B5">
        <w:trPr>
          <w:trHeight w:val="288"/>
        </w:trPr>
        <w:tc>
          <w:tcPr>
            <w:tcW w:w="4143" w:type="pct"/>
            <w:shd w:val="clear" w:color="auto" w:fill="auto"/>
            <w:vAlign w:val="center"/>
            <w:hideMark/>
          </w:tcPr>
          <w:p w14:paraId="618A4DB6" w14:textId="77777777" w:rsidR="0040209A" w:rsidRPr="0040209A" w:rsidRDefault="0040209A" w:rsidP="00134CF7">
            <w:pPr>
              <w:spacing w:after="0" w:line="240" w:lineRule="auto"/>
              <w:rPr>
                <w:rFonts w:ascii="Sylfaen" w:eastAsia="Times New Roman" w:hAnsi="Sylfaen" w:cs="Arial"/>
                <w:color w:val="000000"/>
                <w:sz w:val="20"/>
                <w:szCs w:val="20"/>
              </w:rPr>
            </w:pPr>
            <w:r w:rsidRPr="0040209A">
              <w:rPr>
                <w:rFonts w:ascii="Sylfaen" w:eastAsia="Times New Roman" w:hAnsi="Sylfaen" w:cs="Arial"/>
                <w:color w:val="000000"/>
                <w:sz w:val="20"/>
                <w:szCs w:val="20"/>
              </w:rPr>
              <w:t>ახალი კორონავირუსიდან გამომდინარე მოსახლეობის კომუნალური გადასახადების და გაზრდილი ტარიფის სუბსიდისიდირება</w:t>
            </w:r>
          </w:p>
        </w:tc>
        <w:tc>
          <w:tcPr>
            <w:tcW w:w="857" w:type="pct"/>
            <w:shd w:val="clear" w:color="auto" w:fill="auto"/>
            <w:noWrap/>
            <w:vAlign w:val="bottom"/>
            <w:hideMark/>
          </w:tcPr>
          <w:p w14:paraId="11D4320F" w14:textId="77777777" w:rsidR="0040209A" w:rsidRPr="0040209A" w:rsidRDefault="0040209A" w:rsidP="00134CF7">
            <w:pPr>
              <w:spacing w:after="0" w:line="240" w:lineRule="auto"/>
              <w:rPr>
                <w:rFonts w:ascii="Arial" w:eastAsia="Times New Roman" w:hAnsi="Arial" w:cs="Arial"/>
                <w:color w:val="000000"/>
                <w:sz w:val="20"/>
                <w:szCs w:val="20"/>
              </w:rPr>
            </w:pPr>
            <w:r w:rsidRPr="0040209A">
              <w:rPr>
                <w:rFonts w:ascii="Arial" w:eastAsia="Times New Roman" w:hAnsi="Arial" w:cs="Arial"/>
                <w:color w:val="000000"/>
                <w:sz w:val="20"/>
                <w:szCs w:val="20"/>
              </w:rPr>
              <w:t xml:space="preserve">                   118.6 </w:t>
            </w:r>
          </w:p>
        </w:tc>
      </w:tr>
      <w:tr w:rsidR="0040209A" w:rsidRPr="0040209A" w14:paraId="42B4CB92" w14:textId="77777777" w:rsidTr="009A65B5">
        <w:trPr>
          <w:trHeight w:val="288"/>
        </w:trPr>
        <w:tc>
          <w:tcPr>
            <w:tcW w:w="4143" w:type="pct"/>
            <w:shd w:val="clear" w:color="auto" w:fill="auto"/>
            <w:vAlign w:val="center"/>
            <w:hideMark/>
          </w:tcPr>
          <w:p w14:paraId="533AE4C7" w14:textId="77777777" w:rsidR="0040209A" w:rsidRPr="0040209A" w:rsidRDefault="0040209A" w:rsidP="00134CF7">
            <w:pPr>
              <w:spacing w:after="0" w:line="240" w:lineRule="auto"/>
              <w:jc w:val="center"/>
              <w:rPr>
                <w:rFonts w:ascii="Sylfaen" w:eastAsia="Times New Roman" w:hAnsi="Sylfaen" w:cs="Arial"/>
                <w:b/>
                <w:bCs/>
                <w:color w:val="000000"/>
                <w:sz w:val="20"/>
                <w:szCs w:val="20"/>
              </w:rPr>
            </w:pPr>
            <w:r w:rsidRPr="0040209A">
              <w:rPr>
                <w:rFonts w:ascii="Sylfaen" w:eastAsia="Times New Roman" w:hAnsi="Sylfaen" w:cs="Arial"/>
                <w:b/>
                <w:bCs/>
                <w:color w:val="000000"/>
                <w:sz w:val="20"/>
                <w:szCs w:val="20"/>
              </w:rPr>
              <w:t>ბიზნესის მხარდაჭერა</w:t>
            </w:r>
          </w:p>
        </w:tc>
        <w:tc>
          <w:tcPr>
            <w:tcW w:w="857" w:type="pct"/>
            <w:shd w:val="clear" w:color="auto" w:fill="auto"/>
            <w:noWrap/>
            <w:vAlign w:val="bottom"/>
            <w:hideMark/>
          </w:tcPr>
          <w:p w14:paraId="15679B12" w14:textId="77777777" w:rsidR="0040209A" w:rsidRPr="0040209A" w:rsidRDefault="0040209A" w:rsidP="00134CF7">
            <w:pPr>
              <w:spacing w:after="0" w:line="240" w:lineRule="auto"/>
              <w:rPr>
                <w:rFonts w:ascii="Arial" w:eastAsia="Times New Roman" w:hAnsi="Arial" w:cs="Arial"/>
                <w:b/>
                <w:bCs/>
                <w:color w:val="000000"/>
                <w:sz w:val="20"/>
                <w:szCs w:val="20"/>
              </w:rPr>
            </w:pPr>
            <w:r w:rsidRPr="0040209A">
              <w:rPr>
                <w:rFonts w:ascii="Arial" w:eastAsia="Times New Roman" w:hAnsi="Arial" w:cs="Arial"/>
                <w:b/>
                <w:bCs/>
                <w:color w:val="000000"/>
                <w:sz w:val="20"/>
                <w:szCs w:val="20"/>
              </w:rPr>
              <w:t xml:space="preserve">                   314.3 </w:t>
            </w:r>
          </w:p>
        </w:tc>
      </w:tr>
      <w:tr w:rsidR="00134CF7" w:rsidRPr="0040209A" w14:paraId="142631B7" w14:textId="77777777" w:rsidTr="009A65B5">
        <w:trPr>
          <w:trHeight w:val="288"/>
        </w:trPr>
        <w:tc>
          <w:tcPr>
            <w:tcW w:w="4143" w:type="pct"/>
            <w:shd w:val="clear" w:color="auto" w:fill="auto"/>
            <w:vAlign w:val="center"/>
            <w:hideMark/>
          </w:tcPr>
          <w:p w14:paraId="2CF26533" w14:textId="77777777" w:rsidR="0040209A" w:rsidRPr="0040209A" w:rsidRDefault="0040209A" w:rsidP="00134CF7">
            <w:pPr>
              <w:spacing w:after="0" w:line="240" w:lineRule="auto"/>
              <w:rPr>
                <w:rFonts w:ascii="Sylfaen" w:eastAsia="Times New Roman" w:hAnsi="Sylfaen" w:cs="Arial"/>
                <w:color w:val="000000"/>
                <w:sz w:val="20"/>
                <w:szCs w:val="20"/>
              </w:rPr>
            </w:pPr>
            <w:r w:rsidRPr="0040209A">
              <w:rPr>
                <w:rFonts w:ascii="Sylfaen" w:eastAsia="Times New Roman" w:hAnsi="Sylfaen" w:cs="Arial"/>
                <w:color w:val="000000"/>
                <w:sz w:val="20"/>
                <w:szCs w:val="20"/>
              </w:rPr>
              <w:t>საშემოსავლო გადასახადის შეღავათი</w:t>
            </w:r>
          </w:p>
        </w:tc>
        <w:tc>
          <w:tcPr>
            <w:tcW w:w="857" w:type="pct"/>
            <w:shd w:val="clear" w:color="auto" w:fill="auto"/>
            <w:noWrap/>
            <w:vAlign w:val="bottom"/>
            <w:hideMark/>
          </w:tcPr>
          <w:p w14:paraId="6A21221A" w14:textId="77777777" w:rsidR="0040209A" w:rsidRPr="0040209A" w:rsidRDefault="0040209A" w:rsidP="00134CF7">
            <w:pPr>
              <w:spacing w:after="0" w:line="240" w:lineRule="auto"/>
              <w:rPr>
                <w:rFonts w:ascii="Arial" w:eastAsia="Times New Roman" w:hAnsi="Arial" w:cs="Arial"/>
                <w:color w:val="000000"/>
                <w:sz w:val="20"/>
                <w:szCs w:val="20"/>
              </w:rPr>
            </w:pPr>
            <w:r w:rsidRPr="0040209A">
              <w:rPr>
                <w:rFonts w:ascii="Arial" w:eastAsia="Times New Roman" w:hAnsi="Arial" w:cs="Arial"/>
                <w:color w:val="000000"/>
                <w:sz w:val="20"/>
                <w:szCs w:val="20"/>
              </w:rPr>
              <w:t xml:space="preserve">                   225.6 </w:t>
            </w:r>
          </w:p>
        </w:tc>
      </w:tr>
      <w:tr w:rsidR="0040209A" w:rsidRPr="0040209A" w14:paraId="7505E420" w14:textId="77777777" w:rsidTr="009A65B5">
        <w:trPr>
          <w:trHeight w:val="288"/>
        </w:trPr>
        <w:tc>
          <w:tcPr>
            <w:tcW w:w="4143" w:type="pct"/>
            <w:shd w:val="clear" w:color="auto" w:fill="auto"/>
            <w:vAlign w:val="center"/>
            <w:hideMark/>
          </w:tcPr>
          <w:p w14:paraId="184DED09" w14:textId="77777777" w:rsidR="0040209A" w:rsidRPr="0040209A" w:rsidRDefault="0040209A" w:rsidP="00134CF7">
            <w:pPr>
              <w:spacing w:after="0" w:line="240" w:lineRule="auto"/>
              <w:rPr>
                <w:rFonts w:ascii="Sylfaen" w:eastAsia="Times New Roman" w:hAnsi="Sylfaen" w:cs="Arial"/>
                <w:color w:val="000000"/>
                <w:sz w:val="20"/>
                <w:szCs w:val="20"/>
              </w:rPr>
            </w:pPr>
            <w:r w:rsidRPr="0040209A">
              <w:rPr>
                <w:rFonts w:ascii="Sylfaen" w:eastAsia="Times New Roman" w:hAnsi="Sylfaen" w:cs="Arial"/>
                <w:color w:val="000000"/>
                <w:sz w:val="20"/>
                <w:szCs w:val="20"/>
              </w:rPr>
              <w:t>სამშენებლო სექტორის ხელშეწყობა</w:t>
            </w:r>
          </w:p>
        </w:tc>
        <w:tc>
          <w:tcPr>
            <w:tcW w:w="857" w:type="pct"/>
            <w:shd w:val="clear" w:color="auto" w:fill="auto"/>
            <w:noWrap/>
            <w:vAlign w:val="bottom"/>
            <w:hideMark/>
          </w:tcPr>
          <w:p w14:paraId="008B248D" w14:textId="77777777" w:rsidR="0040209A" w:rsidRPr="0040209A" w:rsidRDefault="0040209A" w:rsidP="00134CF7">
            <w:pPr>
              <w:spacing w:after="0" w:line="240" w:lineRule="auto"/>
              <w:rPr>
                <w:rFonts w:ascii="Arial" w:eastAsia="Times New Roman" w:hAnsi="Arial" w:cs="Arial"/>
                <w:color w:val="000000"/>
                <w:sz w:val="20"/>
                <w:szCs w:val="20"/>
              </w:rPr>
            </w:pPr>
            <w:r w:rsidRPr="0040209A">
              <w:rPr>
                <w:rFonts w:ascii="Arial" w:eastAsia="Times New Roman" w:hAnsi="Arial" w:cs="Arial"/>
                <w:color w:val="000000"/>
                <w:sz w:val="20"/>
                <w:szCs w:val="20"/>
              </w:rPr>
              <w:t xml:space="preserve">                      8.8 </w:t>
            </w:r>
          </w:p>
        </w:tc>
      </w:tr>
      <w:tr w:rsidR="0040209A" w:rsidRPr="0040209A" w14:paraId="252E0EC2" w14:textId="77777777" w:rsidTr="009A65B5">
        <w:trPr>
          <w:trHeight w:val="288"/>
        </w:trPr>
        <w:tc>
          <w:tcPr>
            <w:tcW w:w="4143" w:type="pct"/>
            <w:shd w:val="clear" w:color="auto" w:fill="auto"/>
            <w:vAlign w:val="center"/>
            <w:hideMark/>
          </w:tcPr>
          <w:p w14:paraId="7E0D9496" w14:textId="2D433946" w:rsidR="0040209A" w:rsidRPr="009356C6" w:rsidRDefault="0040209A" w:rsidP="00134CF7">
            <w:pPr>
              <w:spacing w:after="0" w:line="240" w:lineRule="auto"/>
              <w:rPr>
                <w:rFonts w:ascii="Sylfaen" w:eastAsia="Times New Roman" w:hAnsi="Sylfaen" w:cs="Arial"/>
                <w:color w:val="000000"/>
                <w:sz w:val="20"/>
                <w:szCs w:val="20"/>
                <w:lang w:val="ka-GE"/>
              </w:rPr>
            </w:pPr>
            <w:r w:rsidRPr="0040209A">
              <w:rPr>
                <w:rFonts w:ascii="Sylfaen" w:eastAsia="Times New Roman" w:hAnsi="Sylfaen" w:cs="Arial"/>
                <w:color w:val="000000"/>
                <w:sz w:val="20"/>
                <w:szCs w:val="20"/>
              </w:rPr>
              <w:t>მცირე, საშუალო და საოჯახო სასტუმრო/სარესტორნო ინდუსტრიის ხელშეწყობისათვის საჭ</w:t>
            </w:r>
            <w:r w:rsidR="009356C6">
              <w:rPr>
                <w:rFonts w:ascii="Sylfaen" w:eastAsia="Times New Roman" w:hAnsi="Sylfaen" w:cs="Arial"/>
                <w:color w:val="000000"/>
                <w:sz w:val="20"/>
                <w:szCs w:val="20"/>
              </w:rPr>
              <w:t>ირო ღონისძიებების განხორციელება</w:t>
            </w:r>
            <w:r w:rsidR="009356C6">
              <w:rPr>
                <w:rStyle w:val="FootnoteReference"/>
                <w:rFonts w:ascii="Sylfaen" w:eastAsia="Times New Roman" w:hAnsi="Sylfaen" w:cs="Arial"/>
                <w:color w:val="000000"/>
                <w:sz w:val="20"/>
                <w:szCs w:val="20"/>
              </w:rPr>
              <w:footnoteReference w:id="1"/>
            </w:r>
          </w:p>
        </w:tc>
        <w:tc>
          <w:tcPr>
            <w:tcW w:w="857" w:type="pct"/>
            <w:shd w:val="clear" w:color="auto" w:fill="auto"/>
            <w:noWrap/>
            <w:vAlign w:val="bottom"/>
            <w:hideMark/>
          </w:tcPr>
          <w:p w14:paraId="6A0A38B3" w14:textId="77777777" w:rsidR="0040209A" w:rsidRPr="0040209A" w:rsidRDefault="0040209A" w:rsidP="00134CF7">
            <w:pPr>
              <w:spacing w:after="0" w:line="240" w:lineRule="auto"/>
              <w:rPr>
                <w:rFonts w:ascii="Arial" w:eastAsia="Times New Roman" w:hAnsi="Arial" w:cs="Arial"/>
                <w:color w:val="000000"/>
                <w:sz w:val="20"/>
                <w:szCs w:val="20"/>
              </w:rPr>
            </w:pPr>
            <w:r w:rsidRPr="0040209A">
              <w:rPr>
                <w:rFonts w:ascii="Arial" w:eastAsia="Times New Roman" w:hAnsi="Arial" w:cs="Arial"/>
                <w:color w:val="000000"/>
                <w:sz w:val="20"/>
                <w:szCs w:val="20"/>
              </w:rPr>
              <w:t xml:space="preserve">                      7.6 </w:t>
            </w:r>
          </w:p>
        </w:tc>
      </w:tr>
      <w:tr w:rsidR="0040209A" w:rsidRPr="0040209A" w14:paraId="22341EC7" w14:textId="77777777" w:rsidTr="009A65B5">
        <w:trPr>
          <w:trHeight w:val="288"/>
        </w:trPr>
        <w:tc>
          <w:tcPr>
            <w:tcW w:w="4143" w:type="pct"/>
            <w:shd w:val="clear" w:color="auto" w:fill="auto"/>
            <w:vAlign w:val="center"/>
            <w:hideMark/>
          </w:tcPr>
          <w:p w14:paraId="72F8F93F" w14:textId="00C4D67C" w:rsidR="0040209A" w:rsidRPr="0040209A" w:rsidRDefault="0040209A" w:rsidP="00134CF7">
            <w:pPr>
              <w:spacing w:after="0" w:line="240" w:lineRule="auto"/>
              <w:rPr>
                <w:rFonts w:ascii="Sylfaen" w:eastAsia="Times New Roman" w:hAnsi="Sylfaen" w:cs="Arial"/>
                <w:color w:val="000000"/>
                <w:sz w:val="20"/>
                <w:szCs w:val="20"/>
              </w:rPr>
            </w:pPr>
            <w:r w:rsidRPr="0040209A">
              <w:rPr>
                <w:rFonts w:ascii="Sylfaen" w:eastAsia="Times New Roman" w:hAnsi="Sylfaen" w:cs="Arial"/>
                <w:color w:val="000000"/>
                <w:sz w:val="20"/>
                <w:szCs w:val="20"/>
              </w:rPr>
              <w:t>საკრედიტო-საგარანტიო სქემა*</w:t>
            </w:r>
            <w:r w:rsidR="009356C6">
              <w:rPr>
                <w:rStyle w:val="FootnoteReference"/>
                <w:rFonts w:ascii="Sylfaen" w:eastAsia="Times New Roman" w:hAnsi="Sylfaen" w:cs="Arial"/>
                <w:color w:val="000000"/>
                <w:sz w:val="20"/>
                <w:szCs w:val="20"/>
              </w:rPr>
              <w:footnoteReference w:id="2"/>
            </w:r>
          </w:p>
        </w:tc>
        <w:tc>
          <w:tcPr>
            <w:tcW w:w="857" w:type="pct"/>
            <w:shd w:val="clear" w:color="auto" w:fill="auto"/>
            <w:noWrap/>
            <w:vAlign w:val="bottom"/>
            <w:hideMark/>
          </w:tcPr>
          <w:p w14:paraId="547EDEBF" w14:textId="77777777" w:rsidR="0040209A" w:rsidRPr="0040209A" w:rsidRDefault="0040209A" w:rsidP="00134CF7">
            <w:pPr>
              <w:spacing w:after="0" w:line="240" w:lineRule="auto"/>
              <w:rPr>
                <w:rFonts w:ascii="Arial" w:eastAsia="Times New Roman" w:hAnsi="Arial" w:cs="Arial"/>
                <w:color w:val="000000"/>
                <w:sz w:val="20"/>
                <w:szCs w:val="20"/>
              </w:rPr>
            </w:pPr>
            <w:r w:rsidRPr="0040209A">
              <w:rPr>
                <w:rFonts w:ascii="Arial" w:eastAsia="Times New Roman" w:hAnsi="Arial" w:cs="Arial"/>
                <w:color w:val="000000"/>
                <w:sz w:val="20"/>
                <w:szCs w:val="20"/>
              </w:rPr>
              <w:t xml:space="preserve">                    32.5 </w:t>
            </w:r>
          </w:p>
        </w:tc>
      </w:tr>
      <w:tr w:rsidR="0040209A" w:rsidRPr="0040209A" w14:paraId="1A9B4685" w14:textId="77777777" w:rsidTr="009A65B5">
        <w:trPr>
          <w:trHeight w:val="288"/>
        </w:trPr>
        <w:tc>
          <w:tcPr>
            <w:tcW w:w="4143" w:type="pct"/>
            <w:shd w:val="clear" w:color="auto" w:fill="auto"/>
            <w:vAlign w:val="center"/>
            <w:hideMark/>
          </w:tcPr>
          <w:p w14:paraId="448D8685" w14:textId="77777777" w:rsidR="0040209A" w:rsidRPr="0040209A" w:rsidRDefault="0040209A" w:rsidP="00134CF7">
            <w:pPr>
              <w:spacing w:after="0" w:line="240" w:lineRule="auto"/>
              <w:rPr>
                <w:rFonts w:ascii="Sylfaen" w:eastAsia="Times New Roman" w:hAnsi="Sylfaen" w:cs="Arial"/>
                <w:color w:val="000000"/>
                <w:sz w:val="20"/>
                <w:szCs w:val="20"/>
              </w:rPr>
            </w:pPr>
            <w:r w:rsidRPr="0040209A">
              <w:rPr>
                <w:rFonts w:ascii="Sylfaen" w:eastAsia="Times New Roman" w:hAnsi="Sylfaen" w:cs="Arial"/>
                <w:color w:val="000000"/>
                <w:sz w:val="20"/>
                <w:szCs w:val="20"/>
              </w:rPr>
              <w:t>მიკრო და მცირე მეწარმეობის ხელშეწყობა - მცირე გრანტები</w:t>
            </w:r>
          </w:p>
        </w:tc>
        <w:tc>
          <w:tcPr>
            <w:tcW w:w="857" w:type="pct"/>
            <w:shd w:val="clear" w:color="auto" w:fill="auto"/>
            <w:noWrap/>
            <w:vAlign w:val="bottom"/>
            <w:hideMark/>
          </w:tcPr>
          <w:p w14:paraId="046E6813" w14:textId="77777777" w:rsidR="0040209A" w:rsidRPr="0040209A" w:rsidRDefault="0040209A" w:rsidP="00134CF7">
            <w:pPr>
              <w:spacing w:after="0" w:line="240" w:lineRule="auto"/>
              <w:rPr>
                <w:rFonts w:ascii="Arial" w:eastAsia="Times New Roman" w:hAnsi="Arial" w:cs="Arial"/>
                <w:color w:val="000000"/>
                <w:sz w:val="20"/>
                <w:szCs w:val="20"/>
              </w:rPr>
            </w:pPr>
            <w:r w:rsidRPr="0040209A">
              <w:rPr>
                <w:rFonts w:ascii="Arial" w:eastAsia="Times New Roman" w:hAnsi="Arial" w:cs="Arial"/>
                <w:color w:val="000000"/>
                <w:sz w:val="20"/>
                <w:szCs w:val="20"/>
              </w:rPr>
              <w:t xml:space="preserve">                    14.3 </w:t>
            </w:r>
          </w:p>
        </w:tc>
      </w:tr>
      <w:tr w:rsidR="0040209A" w:rsidRPr="0040209A" w14:paraId="6AEEB3FB" w14:textId="77777777" w:rsidTr="009A65B5">
        <w:trPr>
          <w:trHeight w:val="288"/>
        </w:trPr>
        <w:tc>
          <w:tcPr>
            <w:tcW w:w="4143" w:type="pct"/>
            <w:shd w:val="clear" w:color="auto" w:fill="auto"/>
            <w:vAlign w:val="center"/>
            <w:hideMark/>
          </w:tcPr>
          <w:p w14:paraId="51ED16D6" w14:textId="77777777" w:rsidR="0040209A" w:rsidRPr="0040209A" w:rsidRDefault="0040209A" w:rsidP="00134CF7">
            <w:pPr>
              <w:spacing w:after="0" w:line="240" w:lineRule="auto"/>
              <w:rPr>
                <w:rFonts w:ascii="Sylfaen" w:eastAsia="Times New Roman" w:hAnsi="Sylfaen" w:cs="Arial"/>
                <w:color w:val="000000"/>
                <w:sz w:val="20"/>
                <w:szCs w:val="20"/>
              </w:rPr>
            </w:pPr>
            <w:r w:rsidRPr="0040209A">
              <w:rPr>
                <w:rFonts w:ascii="Sylfaen" w:eastAsia="Times New Roman" w:hAnsi="Sylfaen" w:cs="Arial"/>
                <w:color w:val="000000"/>
                <w:sz w:val="20"/>
                <w:szCs w:val="20"/>
              </w:rPr>
              <w:t>პირველადი მოხმარების სასურსათო პროდუქტებზე ფასების შენარჩუნების სახელმწიფო პროგრამა</w:t>
            </w:r>
          </w:p>
        </w:tc>
        <w:tc>
          <w:tcPr>
            <w:tcW w:w="857" w:type="pct"/>
            <w:shd w:val="clear" w:color="auto" w:fill="auto"/>
            <w:noWrap/>
            <w:vAlign w:val="bottom"/>
            <w:hideMark/>
          </w:tcPr>
          <w:p w14:paraId="0F91E444" w14:textId="77777777" w:rsidR="0040209A" w:rsidRPr="0040209A" w:rsidRDefault="0040209A" w:rsidP="00134CF7">
            <w:pPr>
              <w:spacing w:after="0" w:line="240" w:lineRule="auto"/>
              <w:rPr>
                <w:rFonts w:ascii="Arial" w:eastAsia="Times New Roman" w:hAnsi="Arial" w:cs="Arial"/>
                <w:color w:val="000000"/>
                <w:sz w:val="20"/>
                <w:szCs w:val="20"/>
              </w:rPr>
            </w:pPr>
            <w:r w:rsidRPr="0040209A">
              <w:rPr>
                <w:rFonts w:ascii="Arial" w:eastAsia="Times New Roman" w:hAnsi="Arial" w:cs="Arial"/>
                <w:color w:val="000000"/>
                <w:sz w:val="20"/>
                <w:szCs w:val="20"/>
              </w:rPr>
              <w:t xml:space="preserve">                    16.7 </w:t>
            </w:r>
          </w:p>
        </w:tc>
      </w:tr>
      <w:tr w:rsidR="0040209A" w:rsidRPr="0040209A" w14:paraId="29F8F8E3" w14:textId="77777777" w:rsidTr="009A65B5">
        <w:trPr>
          <w:trHeight w:val="288"/>
        </w:trPr>
        <w:tc>
          <w:tcPr>
            <w:tcW w:w="4143" w:type="pct"/>
            <w:shd w:val="clear" w:color="auto" w:fill="auto"/>
            <w:vAlign w:val="center"/>
            <w:hideMark/>
          </w:tcPr>
          <w:p w14:paraId="627B95A0" w14:textId="77777777" w:rsidR="0040209A" w:rsidRPr="0040209A" w:rsidRDefault="0040209A" w:rsidP="00134CF7">
            <w:pPr>
              <w:spacing w:after="0" w:line="240" w:lineRule="auto"/>
              <w:rPr>
                <w:rFonts w:ascii="Sylfaen" w:eastAsia="Times New Roman" w:hAnsi="Sylfaen" w:cs="Arial"/>
                <w:color w:val="000000"/>
                <w:sz w:val="20"/>
                <w:szCs w:val="20"/>
              </w:rPr>
            </w:pPr>
            <w:r w:rsidRPr="0040209A">
              <w:rPr>
                <w:rFonts w:ascii="Sylfaen" w:eastAsia="Times New Roman" w:hAnsi="Sylfaen" w:cs="Arial"/>
                <w:color w:val="000000"/>
                <w:sz w:val="20"/>
                <w:szCs w:val="20"/>
              </w:rPr>
              <w:t>2021 წლის განმავლობაში სურსათის მწარმოებლებისთვის ელექტრონერგიაზე ტარიფის ზრდის 50%-ის სუბსიდირება</w:t>
            </w:r>
          </w:p>
        </w:tc>
        <w:tc>
          <w:tcPr>
            <w:tcW w:w="857" w:type="pct"/>
            <w:shd w:val="clear" w:color="auto" w:fill="auto"/>
            <w:noWrap/>
            <w:vAlign w:val="bottom"/>
            <w:hideMark/>
          </w:tcPr>
          <w:p w14:paraId="3A27F544" w14:textId="77777777" w:rsidR="0040209A" w:rsidRPr="0040209A" w:rsidRDefault="0040209A" w:rsidP="00134CF7">
            <w:pPr>
              <w:spacing w:after="0" w:line="240" w:lineRule="auto"/>
              <w:rPr>
                <w:rFonts w:ascii="Arial" w:eastAsia="Times New Roman" w:hAnsi="Arial" w:cs="Arial"/>
                <w:color w:val="000000"/>
                <w:sz w:val="20"/>
                <w:szCs w:val="20"/>
              </w:rPr>
            </w:pPr>
            <w:r w:rsidRPr="0040209A">
              <w:rPr>
                <w:rFonts w:ascii="Arial" w:eastAsia="Times New Roman" w:hAnsi="Arial" w:cs="Arial"/>
                <w:color w:val="000000"/>
                <w:sz w:val="20"/>
                <w:szCs w:val="20"/>
              </w:rPr>
              <w:t xml:space="preserve">                      6.6 </w:t>
            </w:r>
          </w:p>
        </w:tc>
      </w:tr>
      <w:tr w:rsidR="0040209A" w:rsidRPr="0040209A" w14:paraId="0B660AD4" w14:textId="77777777" w:rsidTr="009A65B5">
        <w:trPr>
          <w:trHeight w:val="288"/>
        </w:trPr>
        <w:tc>
          <w:tcPr>
            <w:tcW w:w="4143" w:type="pct"/>
            <w:shd w:val="clear" w:color="auto" w:fill="auto"/>
            <w:vAlign w:val="center"/>
            <w:hideMark/>
          </w:tcPr>
          <w:p w14:paraId="4F70E55F" w14:textId="77777777" w:rsidR="0040209A" w:rsidRPr="0040209A" w:rsidRDefault="0040209A" w:rsidP="00134CF7">
            <w:pPr>
              <w:spacing w:after="0" w:line="240" w:lineRule="auto"/>
              <w:rPr>
                <w:rFonts w:ascii="Sylfaen" w:eastAsia="Times New Roman" w:hAnsi="Sylfaen" w:cs="Arial"/>
                <w:color w:val="000000"/>
                <w:sz w:val="20"/>
                <w:szCs w:val="20"/>
              </w:rPr>
            </w:pPr>
            <w:r w:rsidRPr="0040209A">
              <w:rPr>
                <w:rFonts w:ascii="Sylfaen" w:eastAsia="Times New Roman" w:hAnsi="Sylfaen" w:cs="Arial"/>
                <w:color w:val="000000"/>
                <w:sz w:val="20"/>
                <w:szCs w:val="20"/>
              </w:rPr>
              <w:t>სასოფლო-სამეურნეო დანიშნულების მიწის ნაკვეთების მესაკუთრეთა ხელშეწყობის სახელმწიფო პროგრამა</w:t>
            </w:r>
          </w:p>
        </w:tc>
        <w:tc>
          <w:tcPr>
            <w:tcW w:w="857" w:type="pct"/>
            <w:shd w:val="clear" w:color="auto" w:fill="auto"/>
            <w:noWrap/>
            <w:vAlign w:val="bottom"/>
            <w:hideMark/>
          </w:tcPr>
          <w:p w14:paraId="391C3D3C" w14:textId="77777777" w:rsidR="0040209A" w:rsidRPr="0040209A" w:rsidRDefault="0040209A" w:rsidP="00134CF7">
            <w:pPr>
              <w:spacing w:after="0" w:line="240" w:lineRule="auto"/>
              <w:rPr>
                <w:rFonts w:ascii="Arial" w:eastAsia="Times New Roman" w:hAnsi="Arial" w:cs="Arial"/>
                <w:color w:val="000000"/>
                <w:sz w:val="20"/>
                <w:szCs w:val="20"/>
              </w:rPr>
            </w:pPr>
            <w:r w:rsidRPr="0040209A">
              <w:rPr>
                <w:rFonts w:ascii="Arial" w:eastAsia="Times New Roman" w:hAnsi="Arial" w:cs="Arial"/>
                <w:color w:val="000000"/>
                <w:sz w:val="20"/>
                <w:szCs w:val="20"/>
              </w:rPr>
              <w:t xml:space="preserve">                      2.1 </w:t>
            </w:r>
          </w:p>
        </w:tc>
      </w:tr>
      <w:tr w:rsidR="0040209A" w:rsidRPr="0040209A" w14:paraId="2A8E325D" w14:textId="77777777" w:rsidTr="009A65B5">
        <w:trPr>
          <w:trHeight w:val="288"/>
        </w:trPr>
        <w:tc>
          <w:tcPr>
            <w:tcW w:w="4143" w:type="pct"/>
            <w:shd w:val="clear" w:color="auto" w:fill="auto"/>
            <w:vAlign w:val="center"/>
            <w:hideMark/>
          </w:tcPr>
          <w:p w14:paraId="64BA2D4C" w14:textId="77777777" w:rsidR="0040209A" w:rsidRPr="0040209A" w:rsidRDefault="0040209A" w:rsidP="00134CF7">
            <w:pPr>
              <w:spacing w:after="0" w:line="240" w:lineRule="auto"/>
              <w:rPr>
                <w:rFonts w:ascii="Sylfaen" w:eastAsia="Times New Roman" w:hAnsi="Sylfaen" w:cs="Arial"/>
                <w:b/>
                <w:bCs/>
                <w:color w:val="000000"/>
                <w:sz w:val="20"/>
                <w:szCs w:val="20"/>
              </w:rPr>
            </w:pPr>
            <w:r w:rsidRPr="0040209A">
              <w:rPr>
                <w:rFonts w:ascii="Sylfaen" w:eastAsia="Times New Roman" w:hAnsi="Sylfaen" w:cs="Arial"/>
                <w:b/>
                <w:bCs/>
                <w:color w:val="000000"/>
                <w:sz w:val="20"/>
                <w:szCs w:val="20"/>
              </w:rPr>
              <w:t>სულ</w:t>
            </w:r>
          </w:p>
        </w:tc>
        <w:tc>
          <w:tcPr>
            <w:tcW w:w="857" w:type="pct"/>
            <w:shd w:val="clear" w:color="auto" w:fill="auto"/>
            <w:noWrap/>
            <w:vAlign w:val="bottom"/>
            <w:hideMark/>
          </w:tcPr>
          <w:p w14:paraId="5568A4FC" w14:textId="07A576EC" w:rsidR="0040209A" w:rsidRPr="0040209A" w:rsidRDefault="0040209A" w:rsidP="009A65B5">
            <w:pPr>
              <w:spacing w:after="0" w:line="240" w:lineRule="auto"/>
              <w:rPr>
                <w:rFonts w:ascii="Arial" w:eastAsia="Times New Roman" w:hAnsi="Arial" w:cs="Arial"/>
                <w:b/>
                <w:bCs/>
                <w:color w:val="000000"/>
                <w:sz w:val="20"/>
                <w:szCs w:val="20"/>
              </w:rPr>
            </w:pPr>
            <w:r w:rsidRPr="0040209A">
              <w:rPr>
                <w:rFonts w:ascii="Arial" w:eastAsia="Times New Roman" w:hAnsi="Arial" w:cs="Arial"/>
                <w:b/>
                <w:bCs/>
                <w:color w:val="000000"/>
                <w:sz w:val="20"/>
                <w:szCs w:val="20"/>
              </w:rPr>
              <w:t xml:space="preserve">                1,44</w:t>
            </w:r>
            <w:r w:rsidR="009A65B5">
              <w:rPr>
                <w:rFonts w:ascii="Arial" w:eastAsia="Times New Roman" w:hAnsi="Arial" w:cs="Arial"/>
                <w:b/>
                <w:bCs/>
                <w:color w:val="000000"/>
                <w:sz w:val="20"/>
                <w:szCs w:val="20"/>
              </w:rPr>
              <w:t>7</w:t>
            </w:r>
            <w:r w:rsidRPr="0040209A">
              <w:rPr>
                <w:rFonts w:ascii="Arial" w:eastAsia="Times New Roman" w:hAnsi="Arial" w:cs="Arial"/>
                <w:b/>
                <w:bCs/>
                <w:color w:val="000000"/>
                <w:sz w:val="20"/>
                <w:szCs w:val="20"/>
              </w:rPr>
              <w:t>.</w:t>
            </w:r>
            <w:r w:rsidR="009A65B5">
              <w:rPr>
                <w:rFonts w:ascii="Arial" w:eastAsia="Times New Roman" w:hAnsi="Arial" w:cs="Arial"/>
                <w:b/>
                <w:bCs/>
                <w:color w:val="000000"/>
                <w:sz w:val="20"/>
                <w:szCs w:val="20"/>
              </w:rPr>
              <w:t>8</w:t>
            </w:r>
            <w:r w:rsidRPr="0040209A">
              <w:rPr>
                <w:rFonts w:ascii="Arial" w:eastAsia="Times New Roman" w:hAnsi="Arial" w:cs="Arial"/>
                <w:b/>
                <w:bCs/>
                <w:color w:val="000000"/>
                <w:sz w:val="20"/>
                <w:szCs w:val="20"/>
              </w:rPr>
              <w:t xml:space="preserve"> </w:t>
            </w:r>
          </w:p>
        </w:tc>
      </w:tr>
    </w:tbl>
    <w:p w14:paraId="697105B8" w14:textId="2FF55776" w:rsidR="0040209A" w:rsidRDefault="0040209A" w:rsidP="00134CF7">
      <w:pPr>
        <w:spacing w:after="0" w:line="240" w:lineRule="auto"/>
        <w:jc w:val="right"/>
        <w:rPr>
          <w:rFonts w:ascii="Sylfaen" w:hAnsi="Sylfaen" w:cs="DejaVu Sans"/>
          <w:bCs/>
          <w:i/>
          <w:iCs/>
          <w:color w:val="000000"/>
          <w:sz w:val="16"/>
          <w:szCs w:val="16"/>
          <w:highlight w:val="yellow"/>
          <w:shd w:val="clear" w:color="auto" w:fill="FFFFFF"/>
          <w:lang w:val="ka-GE"/>
        </w:rPr>
      </w:pPr>
    </w:p>
    <w:p w14:paraId="516DDEC0" w14:textId="3B105E10" w:rsidR="00F10951" w:rsidRPr="009B78C1" w:rsidRDefault="00F10951" w:rsidP="00134CF7">
      <w:pPr>
        <w:pStyle w:val="ListParagraph"/>
        <w:numPr>
          <w:ilvl w:val="0"/>
          <w:numId w:val="17"/>
        </w:numPr>
        <w:spacing w:after="0" w:line="240" w:lineRule="auto"/>
        <w:ind w:left="360"/>
        <w:jc w:val="both"/>
        <w:rPr>
          <w:rFonts w:ascii="Sylfaen" w:hAnsi="Sylfaen"/>
          <w:color w:val="000000"/>
          <w:lang w:val="ka-GE"/>
        </w:rPr>
      </w:pPr>
      <w:r w:rsidRPr="009B78C1">
        <w:rPr>
          <w:rFonts w:ascii="Sylfaen" w:hAnsi="Sylfaen"/>
          <w:color w:val="000000"/>
          <w:lang w:val="ka-GE"/>
        </w:rPr>
        <w:lastRenderedPageBreak/>
        <w:t xml:space="preserve">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შემუშავებისა და მართვის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ლ. საყვარელიძის სახელობის დაავადებათა კონტროლისა და საზოგადოებივი ჯანმრთელობის  ეროვნული ცენტრისა და სსიპ-ჯანმრთელობის ეროვნული სააგენტოს მიერ  ყველა შესაბამის სახელმწიფო უწყებასთან კოორდინაციით და  აგრეთვე, ჯანდაცვის მსოფლიო ორგანიზაციის რეკომენდაციების გათვალისწინებით, საანგარიშო პერიოდში განხორციელდა ქვეყანაში „COVID – 19“-ის   მასიური გავრცელების რისკების შემცირებისა და თავიდან აცილების რიგი ღონისძიებები, მათ შორის შესყიდულ იქნა ინდივიდუალური დაცვის საშუალებები, კორონავირუსის სადიაგნოსტიკო ტესტები, განხორციელდა საკარანტინე სივრცეების სასტუმრო მომსახურება/სამედიცინო მეთვალყურეობა, საკარანტინე სივრცეების სამედიცინო პერსონალით და პირველადი სამედიცინო დანიშნულების საგნებით/მედიკამენტებით უზრუნველყოფა, საეჭვო და დადასტურებელი შემთხვევის მართვა და პაციენტების სტაციონარული მკურნალობა </w:t>
      </w:r>
      <w:r w:rsidRPr="00F665A9">
        <w:rPr>
          <w:rFonts w:ascii="Sylfaen" w:hAnsi="Sylfaen"/>
          <w:color w:val="000000"/>
          <w:lang w:val="ka-GE"/>
        </w:rPr>
        <w:t xml:space="preserve">(საკარანტინე სივრცეების სასტუმრო მომსახურება გაეწია 14.0 ათასზე მეტ ბენეფიციარს), </w:t>
      </w:r>
      <w:r w:rsidRPr="00F665A9">
        <w:rPr>
          <w:rFonts w:ascii="Sylfaen" w:hAnsi="Sylfaen" w:cstheme="minorBidi"/>
          <w:color w:val="000000"/>
          <w:lang w:val="ka-GE"/>
        </w:rPr>
        <w:t xml:space="preserve">საანგარიშო პერიოდში შესყიდულია 4 483.5 ათასამდე დოზა ვაქცინა, ხოლო ფიზიკურად ქვეყანაში შემოვიდა 3 483.5 ათასი დოზა (მათ შორის, </w:t>
      </w:r>
      <w:r w:rsidRPr="00F665A9">
        <w:rPr>
          <w:rFonts w:ascii="Sylfaen" w:hAnsi="Sylfaen"/>
          <w:color w:val="000000"/>
          <w:lang w:val="ka-GE"/>
        </w:rPr>
        <w:t xml:space="preserve">723.1 ათასი დონაციის სახით). სულ </w:t>
      </w:r>
      <w:r w:rsidRPr="009B78C1">
        <w:rPr>
          <w:rFonts w:ascii="Sylfaen" w:hAnsi="Sylfaen"/>
          <w:color w:val="000000"/>
          <w:lang w:val="ka-GE"/>
        </w:rPr>
        <w:t xml:space="preserve">ზემოაღნიშნული მიზნებისათვის საანგარიშო პერიოდში საქართველოს ოკუპირებული ტერიტორიებიდან </w:t>
      </w:r>
      <w:r w:rsidRPr="00A6019A">
        <w:rPr>
          <w:rFonts w:ascii="Sylfaen" w:hAnsi="Sylfaen"/>
          <w:color w:val="000000"/>
          <w:lang w:val="ka-GE"/>
        </w:rPr>
        <w:t xml:space="preserve">დევნილთა, შრომის, ჯანმრთელობისა და სოციალური დაცვის სამინისტროს ხაზით მიმართულ იქნა </w:t>
      </w:r>
      <w:r w:rsidRPr="00A6019A">
        <w:rPr>
          <w:rFonts w:ascii="Sylfaen" w:hAnsi="Sylfaen"/>
          <w:color w:val="000000"/>
        </w:rPr>
        <w:t xml:space="preserve">719.9 </w:t>
      </w:r>
      <w:r w:rsidRPr="00A6019A">
        <w:rPr>
          <w:rFonts w:ascii="Sylfaen" w:hAnsi="Sylfaen"/>
          <w:color w:val="000000"/>
          <w:lang w:val="ka-GE"/>
        </w:rPr>
        <w:t>მლნ</w:t>
      </w:r>
      <w:r w:rsidRPr="009B78C1">
        <w:rPr>
          <w:rFonts w:ascii="Sylfaen" w:hAnsi="Sylfaen"/>
          <w:color w:val="000000"/>
          <w:lang w:val="ka-GE"/>
        </w:rPr>
        <w:t xml:space="preserve"> ლარი;  </w:t>
      </w:r>
    </w:p>
    <w:p w14:paraId="35B54AE9" w14:textId="5D0E4B0E" w:rsidR="00F10951" w:rsidRPr="00F10951" w:rsidRDefault="00F10951" w:rsidP="00134CF7">
      <w:pPr>
        <w:pStyle w:val="ListParagraph"/>
        <w:numPr>
          <w:ilvl w:val="0"/>
          <w:numId w:val="17"/>
        </w:numPr>
        <w:spacing w:after="0" w:line="240" w:lineRule="auto"/>
        <w:ind w:left="360"/>
        <w:jc w:val="both"/>
        <w:rPr>
          <w:rFonts w:ascii="Sylfaen" w:hAnsi="Sylfaen" w:cs="Sylfaen"/>
          <w:bCs/>
          <w:lang w:val="ka-GE"/>
        </w:rPr>
      </w:pPr>
      <w:r w:rsidRPr="009B78C1">
        <w:rPr>
          <w:rFonts w:ascii="Sylfaen" w:hAnsi="Sylfaen" w:cs="Sylfaen"/>
          <w:bCs/>
          <w:lang w:val="ka-GE"/>
        </w:rPr>
        <w:t xml:space="preserve">საქართველოს მთავრობის გადაწყვეტილებით </w:t>
      </w:r>
      <w:r w:rsidRPr="00F665A9">
        <w:rPr>
          <w:rFonts w:ascii="Sylfaen" w:hAnsi="Sylfaen" w:cs="Sylfaen"/>
          <w:bCs/>
          <w:lang w:val="ka-GE"/>
        </w:rPr>
        <w:t xml:space="preserve">COVID-19-ის საწინააღმდეგო ვაქცინაციის პოპულარიზაციის ხელშეწყობის მიზნით, ვაქცინაციის წამახალისებელი კამპანიის ფარგლებში განხორციელდა საქართველოს მოქალაქეების (16 წლის ასაკიდან) წახალისება, ლატარიის „აიცერი და მოიგე“ გათამაშების დაფინანსება. აღნიშნული ღონისძიების დასაფინანსებლად საანგარიშო პერიოდში მიმართულ იქნა 848.4 ათასი ლარი;  </w:t>
      </w:r>
    </w:p>
    <w:p w14:paraId="6EEDBA2E" w14:textId="49636E8A" w:rsidR="00F10951" w:rsidRPr="005F140A" w:rsidRDefault="00F10951" w:rsidP="00134CF7">
      <w:pPr>
        <w:pStyle w:val="ListParagraph"/>
        <w:numPr>
          <w:ilvl w:val="0"/>
          <w:numId w:val="17"/>
        </w:numPr>
        <w:spacing w:after="0" w:line="240" w:lineRule="auto"/>
        <w:ind w:left="360"/>
        <w:jc w:val="both"/>
        <w:rPr>
          <w:rFonts w:ascii="Sylfaen" w:hAnsi="Sylfaen"/>
          <w:color w:val="000000" w:themeColor="text1"/>
          <w:lang w:val="ka-GE"/>
        </w:rPr>
      </w:pPr>
      <w:r w:rsidRPr="005F140A">
        <w:rPr>
          <w:rFonts w:ascii="Sylfaen" w:hAnsi="Sylfaen"/>
          <w:color w:val="000000" w:themeColor="text1"/>
          <w:lang w:val="ka-GE"/>
        </w:rPr>
        <w:t>სსიპ - ტურიზმის ეროვნულმა ადმინისტრაციამ სავალდებულო კარანტინის ფარგლებში განახორციელა 33</w:t>
      </w:r>
      <w:r>
        <w:rPr>
          <w:rFonts w:ascii="Sylfaen" w:hAnsi="Sylfaen"/>
          <w:color w:val="000000" w:themeColor="text1"/>
        </w:rPr>
        <w:t xml:space="preserve">.8 </w:t>
      </w:r>
      <w:r>
        <w:rPr>
          <w:rFonts w:ascii="Sylfaen" w:hAnsi="Sylfaen"/>
          <w:color w:val="000000" w:themeColor="text1"/>
          <w:lang w:val="ka-GE"/>
        </w:rPr>
        <w:t>ათასი</w:t>
      </w:r>
      <w:r w:rsidRPr="005F140A">
        <w:rPr>
          <w:rFonts w:ascii="Sylfaen" w:hAnsi="Sylfaen"/>
          <w:color w:val="000000" w:themeColor="text1"/>
          <w:lang w:val="ka-GE"/>
        </w:rPr>
        <w:t xml:space="preserve"> პირის (საქართველოს მოქალაქეები (მათ შორის ჯანდაცვის მსოფლიო ორგანიზაციის მიერ მაღალი რისკის ზონად ნომინირებული არეებიდან შემოსული საქართველოს მოქალაქეები) და უცხო ქვეყნის მოქალაქეები)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 სულ ამ მიზნით საანგარიშო პერიოდში მიმართულ იქნა 17.1 მლნ ლარი;</w:t>
      </w:r>
    </w:p>
    <w:p w14:paraId="0F8FD314" w14:textId="77777777" w:rsidR="00F10951" w:rsidRPr="007374B6" w:rsidRDefault="00F10951" w:rsidP="00134CF7">
      <w:pPr>
        <w:pStyle w:val="ListParagraph"/>
        <w:numPr>
          <w:ilvl w:val="0"/>
          <w:numId w:val="17"/>
        </w:numPr>
        <w:spacing w:after="0" w:line="240" w:lineRule="auto"/>
        <w:ind w:left="360"/>
        <w:jc w:val="both"/>
        <w:rPr>
          <w:rFonts w:ascii="Sylfaen" w:hAnsi="Sylfaen"/>
          <w:color w:val="000000"/>
          <w:lang w:val="ka-GE"/>
        </w:rPr>
      </w:pPr>
      <w:r w:rsidRPr="009B78C1">
        <w:rPr>
          <w:rFonts w:ascii="Sylfaen" w:hAnsi="Sylfaen"/>
          <w:color w:val="000000"/>
          <w:lang w:val="ka-GE"/>
        </w:rPr>
        <w:t>ახალი</w:t>
      </w:r>
      <w:r w:rsidRPr="007374B6">
        <w:rPr>
          <w:rFonts w:ascii="Sylfaen" w:hAnsi="Sylfaen"/>
          <w:color w:val="000000"/>
          <w:lang w:val="ka-GE"/>
        </w:rPr>
        <w:t xml:space="preserve">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ფარგლებში განხორციელდა საქართველოს მთავრობის მიერ დადგენილი: მოწყვლადი ჯგუფების (სოციალურად დაუცველი ოჯახები, მკვეთრად გამოხატული შეზღუდული შესაძლებლობის მქონე პირები და შეზღუდული შესაძლებლობის მქონე ბავშვები, დაქირავებით მომუშავე ფიზიკური პირები, ინდივიდუალური მეწარმეები და გადასახადის გადამხდელი ფიზიკური პირები) ფულადი დახმარების/კომპენსაციის დაფინანსება:</w:t>
      </w:r>
    </w:p>
    <w:p w14:paraId="1BA15386" w14:textId="08FF1274" w:rsidR="00F10951" w:rsidRPr="00F8482C" w:rsidRDefault="00F10951" w:rsidP="00134CF7">
      <w:pPr>
        <w:pStyle w:val="ListParagraph"/>
        <w:numPr>
          <w:ilvl w:val="0"/>
          <w:numId w:val="16"/>
        </w:numPr>
        <w:spacing w:after="0" w:line="240" w:lineRule="auto"/>
        <w:ind w:left="900"/>
        <w:jc w:val="both"/>
        <w:rPr>
          <w:rFonts w:ascii="Sylfaen" w:hAnsi="Sylfaen" w:cs="Sylfaen"/>
          <w:lang w:val="ka-GE"/>
        </w:rPr>
      </w:pPr>
      <w:r w:rsidRPr="007374B6">
        <w:rPr>
          <w:rFonts w:ascii="Sylfaen" w:hAnsi="Sylfaen" w:cs="Sylfaen"/>
          <w:lang w:val="ka-GE"/>
        </w:rPr>
        <w:t xml:space="preserve">სოციალურად დაუცველი ოჯახების მონაცემთა ერთიან ბაზაში რეგისტრირებული, 65 000-დან 100 000-მდე სარეიტინგო ქულის მქონე ოჯახებისთვის − ოჯახის წევრზე </w:t>
      </w:r>
      <w:r w:rsidRPr="00F8482C">
        <w:rPr>
          <w:rFonts w:ascii="Sylfaen" w:hAnsi="Sylfaen" w:cs="Sylfaen"/>
          <w:lang w:val="ka-GE"/>
        </w:rPr>
        <w:t xml:space="preserve">35 ლარის (ერთწევრიანი ოჯახისთვის − 70 ლარის, ორწევრიანი ოჯახისთვის − 90 ლარის; საანგარიშო პერიოდში ისარგებლა </w:t>
      </w:r>
      <w:r w:rsidRPr="00F8482C">
        <w:rPr>
          <w:rFonts w:ascii="Sylfaen" w:hAnsi="Sylfaen" w:cs="Sylfaen"/>
          <w:color w:val="000000" w:themeColor="text1"/>
          <w:lang w:val="ka-GE"/>
        </w:rPr>
        <w:t xml:space="preserve">254.9 </w:t>
      </w:r>
      <w:r w:rsidRPr="00F8482C">
        <w:rPr>
          <w:rFonts w:ascii="Sylfaen" w:hAnsi="Sylfaen" w:cs="Sylfaen"/>
          <w:lang w:val="ka-GE"/>
        </w:rPr>
        <w:t>ათასზე მეტმა პირმა); სოციალურად დაუცველი ოჯახების მონაცემთა ერთიან ბაზაში რეგისტრირებული, 100 000-მდე სარეიტინგო ქულის მქონე ოჯახებისთვის, რომელთაც ჰყავთ 3 ან 3-ზე მეტი 16 წლის ასაკის  ჩათვლით ბავშვი, ოჯახზე 100 ლარის ოდენობით (6 თვე, საანგარიშო პერიოდში ისარგებლა 17</w:t>
      </w:r>
      <w:r w:rsidRPr="00F8482C">
        <w:rPr>
          <w:rFonts w:ascii="Sylfaen" w:hAnsi="Sylfaen" w:cs="Sylfaen"/>
          <w:color w:val="000000" w:themeColor="text1"/>
          <w:lang w:val="ka-GE"/>
        </w:rPr>
        <w:t xml:space="preserve">2.4 </w:t>
      </w:r>
      <w:r w:rsidRPr="00F8482C">
        <w:rPr>
          <w:rFonts w:ascii="Sylfaen" w:hAnsi="Sylfaen" w:cs="Sylfaen"/>
          <w:lang w:val="ka-GE"/>
        </w:rPr>
        <w:t xml:space="preserve">ათასზე მეტმა პირმა). სულ საანგარიშო პერიოდში მიიმართა </w:t>
      </w:r>
      <w:r w:rsidR="00D41433">
        <w:rPr>
          <w:rFonts w:ascii="Sylfaen" w:hAnsi="Sylfaen" w:cs="Sylfaen"/>
          <w:lang w:val="ka-GE"/>
        </w:rPr>
        <w:t>74.9</w:t>
      </w:r>
      <w:r w:rsidRPr="00F8482C">
        <w:rPr>
          <w:rFonts w:ascii="Sylfaen" w:hAnsi="Sylfaen" w:cs="Sylfaen"/>
          <w:lang w:val="ka-GE"/>
        </w:rPr>
        <w:t xml:space="preserve"> მლნ ლარი;</w:t>
      </w:r>
    </w:p>
    <w:p w14:paraId="170E0A6F" w14:textId="77777777" w:rsidR="00F10951" w:rsidRPr="00B62870" w:rsidRDefault="00F10951" w:rsidP="00134CF7">
      <w:pPr>
        <w:pStyle w:val="ListParagraph"/>
        <w:numPr>
          <w:ilvl w:val="0"/>
          <w:numId w:val="16"/>
        </w:numPr>
        <w:spacing w:after="0" w:line="240" w:lineRule="auto"/>
        <w:ind w:left="900"/>
        <w:jc w:val="both"/>
        <w:rPr>
          <w:rFonts w:ascii="Sylfaen" w:hAnsi="Sylfaen" w:cs="Sylfaen"/>
          <w:lang w:val="ka-GE"/>
        </w:rPr>
      </w:pPr>
      <w:r w:rsidRPr="00F8482C">
        <w:rPr>
          <w:rFonts w:ascii="Sylfaen" w:hAnsi="Sylfaen" w:cs="Sylfaen"/>
          <w:lang w:val="ka-GE"/>
        </w:rPr>
        <w:lastRenderedPageBreak/>
        <w:t xml:space="preserve">მკვეთრად გამოხატული შეზღუდული შესაძლებლობის მქონე პირებისთვის და შეზღუდული </w:t>
      </w:r>
      <w:r w:rsidRPr="00B62870">
        <w:rPr>
          <w:rFonts w:ascii="Sylfaen" w:hAnsi="Sylfaen" w:cs="Sylfaen"/>
          <w:lang w:val="ka-GE"/>
        </w:rPr>
        <w:t xml:space="preserve">შესაძლებლობის მქონე ბავშვებისთვის, თვეში 100 ლარის ოდენობით (6 თვე, საანგარიშო პერიოდში ისარგებლა </w:t>
      </w:r>
      <w:r w:rsidRPr="00B62870">
        <w:rPr>
          <w:rFonts w:ascii="Sylfaen" w:hAnsi="Sylfaen" w:cs="Sylfaen"/>
          <w:color w:val="000000" w:themeColor="text1"/>
          <w:lang w:val="ka-GE"/>
        </w:rPr>
        <w:t xml:space="preserve">45.9 ათასზე მეტმა </w:t>
      </w:r>
      <w:r w:rsidRPr="00B62870">
        <w:rPr>
          <w:rFonts w:ascii="Sylfaen" w:hAnsi="Sylfaen" w:cs="Sylfaen"/>
          <w:lang w:val="ka-GE"/>
        </w:rPr>
        <w:t>პირმა). სულ მიიმართა 27.3 მლნ ლარი;</w:t>
      </w:r>
    </w:p>
    <w:p w14:paraId="10B2F422" w14:textId="1BEF2109" w:rsidR="00F10951" w:rsidRPr="00B62870" w:rsidRDefault="00F10951" w:rsidP="00134CF7">
      <w:pPr>
        <w:pStyle w:val="ListParagraph"/>
        <w:numPr>
          <w:ilvl w:val="0"/>
          <w:numId w:val="16"/>
        </w:numPr>
        <w:spacing w:after="0" w:line="240" w:lineRule="auto"/>
        <w:ind w:left="900"/>
        <w:jc w:val="both"/>
        <w:rPr>
          <w:rFonts w:ascii="Sylfaen" w:hAnsi="Sylfaen" w:cs="Sylfaen"/>
          <w:lang w:val="ka-GE"/>
        </w:rPr>
      </w:pPr>
      <w:r w:rsidRPr="00B62870">
        <w:rPr>
          <w:rFonts w:ascii="Sylfaen" w:hAnsi="Sylfaen" w:cs="Sylfaen"/>
          <w:lang w:val="ka-GE"/>
        </w:rPr>
        <w:t>დაქირავებით მომუშავე ფიზიკური პირებისთვის ყოველთვიურად 200 ლარის ოდენობით (6 თვე, საანგარიშო პერიოდში ისარგებლა 139.6</w:t>
      </w:r>
      <w:r w:rsidRPr="00B62870">
        <w:rPr>
          <w:rFonts w:ascii="Sylfaen" w:hAnsi="Sylfaen" w:cs="Sylfaen"/>
          <w:color w:val="FF0000"/>
          <w:lang w:val="ka-GE"/>
        </w:rPr>
        <w:t xml:space="preserve"> </w:t>
      </w:r>
      <w:r w:rsidRPr="00B62870">
        <w:rPr>
          <w:rFonts w:ascii="Sylfaen" w:hAnsi="Sylfaen" w:cs="Sylfaen"/>
          <w:lang w:val="ka-GE"/>
        </w:rPr>
        <w:t>ათასზე მეტმა პირმა). სულ მიმართული თანხა 14</w:t>
      </w:r>
      <w:r w:rsidRPr="00B62870">
        <w:rPr>
          <w:rFonts w:ascii="Sylfaen" w:hAnsi="Sylfaen" w:cs="Sylfaen"/>
        </w:rPr>
        <w:t>8</w:t>
      </w:r>
      <w:r w:rsidRPr="00B62870">
        <w:rPr>
          <w:rFonts w:ascii="Sylfaen" w:hAnsi="Sylfaen" w:cs="Sylfaen"/>
          <w:lang w:val="ka-GE"/>
        </w:rPr>
        <w:t>.</w:t>
      </w:r>
      <w:r w:rsidR="00C23806">
        <w:rPr>
          <w:rFonts w:ascii="Sylfaen" w:hAnsi="Sylfaen" w:cs="Sylfaen"/>
        </w:rPr>
        <w:t>0</w:t>
      </w:r>
      <w:r w:rsidRPr="00B62870">
        <w:rPr>
          <w:rFonts w:ascii="Sylfaen" w:hAnsi="Sylfaen" w:cs="Sylfaen"/>
          <w:lang w:val="ka-GE"/>
        </w:rPr>
        <w:t xml:space="preserve"> მლნ ლარი;</w:t>
      </w:r>
    </w:p>
    <w:p w14:paraId="3C4C6B7B" w14:textId="6CADD978" w:rsidR="00F10951" w:rsidRPr="001C4798" w:rsidRDefault="00F10951" w:rsidP="00134CF7">
      <w:pPr>
        <w:pStyle w:val="ListParagraph"/>
        <w:numPr>
          <w:ilvl w:val="0"/>
          <w:numId w:val="16"/>
        </w:numPr>
        <w:spacing w:after="0" w:line="240" w:lineRule="auto"/>
        <w:ind w:left="900"/>
        <w:jc w:val="both"/>
        <w:rPr>
          <w:rFonts w:ascii="Sylfaen" w:hAnsi="Sylfaen" w:cs="Sylfaen"/>
          <w:lang w:val="ka-GE"/>
        </w:rPr>
      </w:pPr>
      <w:r w:rsidRPr="00B62870">
        <w:rPr>
          <w:rFonts w:ascii="Sylfaen" w:hAnsi="Sylfaen" w:cs="Sylfaen"/>
          <w:lang w:val="ka-GE"/>
        </w:rPr>
        <w:t>ინდივიდუალური მეწარმეებისა და გადასახადის</w:t>
      </w:r>
      <w:r w:rsidRPr="001C4798">
        <w:rPr>
          <w:rFonts w:ascii="Sylfaen" w:hAnsi="Sylfaen" w:cs="Sylfaen"/>
          <w:lang w:val="ka-GE"/>
        </w:rPr>
        <w:t xml:space="preserve"> გადამხდელი ფიზიკური პირებისთვის</w:t>
      </w:r>
      <w:r w:rsidRPr="001C4798">
        <w:rPr>
          <w:rFonts w:ascii="Sylfaen" w:hAnsi="Sylfaen" w:cs="Sylfaen"/>
        </w:rPr>
        <w:t>,</w:t>
      </w:r>
      <w:r w:rsidRPr="001C4798">
        <w:rPr>
          <w:rFonts w:ascii="Sylfaen" w:hAnsi="Sylfaen" w:cs="Sylfaen"/>
          <w:lang w:val="ka-GE"/>
        </w:rPr>
        <w:t xml:space="preserve"> ერთჯერადი დახმარების სახით 300 ლარის ოდენობით განსაზღვრული დახმარება გაიცა 1 233 პირზე</w:t>
      </w:r>
      <w:r w:rsidRPr="001C4798">
        <w:rPr>
          <w:rFonts w:ascii="Sylfaen" w:hAnsi="Sylfaen" w:cs="Sylfaen"/>
        </w:rPr>
        <w:t xml:space="preserve">, </w:t>
      </w:r>
      <w:r w:rsidRPr="001C4798">
        <w:rPr>
          <w:rFonts w:ascii="Sylfaen" w:hAnsi="Sylfaen" w:cs="Sylfaen"/>
          <w:lang w:val="ka-GE"/>
        </w:rPr>
        <w:t xml:space="preserve">სულ მიმართული თანხა </w:t>
      </w:r>
      <w:r w:rsidRPr="001C4798">
        <w:rPr>
          <w:rFonts w:ascii="Sylfaen" w:hAnsi="Sylfaen" w:cs="Sylfaen"/>
        </w:rPr>
        <w:t>369</w:t>
      </w:r>
      <w:r w:rsidRPr="001C4798">
        <w:rPr>
          <w:rFonts w:ascii="Sylfaen" w:hAnsi="Sylfaen" w:cs="Sylfaen"/>
          <w:lang w:val="ka-GE"/>
        </w:rPr>
        <w:t>.</w:t>
      </w:r>
      <w:r w:rsidRPr="001C4798">
        <w:rPr>
          <w:rFonts w:ascii="Sylfaen" w:hAnsi="Sylfaen" w:cs="Sylfaen"/>
        </w:rPr>
        <w:t>9</w:t>
      </w:r>
      <w:r w:rsidRPr="001C4798">
        <w:rPr>
          <w:rFonts w:ascii="Sylfaen" w:hAnsi="Sylfaen" w:cs="Sylfaen"/>
          <w:lang w:val="ka-GE"/>
        </w:rPr>
        <w:t xml:space="preserve"> </w:t>
      </w:r>
      <w:r w:rsidR="00D41433">
        <w:rPr>
          <w:rFonts w:ascii="Sylfaen" w:hAnsi="Sylfaen" w:cs="Sylfaen"/>
          <w:lang w:val="ka-GE"/>
        </w:rPr>
        <w:t>ათასი</w:t>
      </w:r>
      <w:r w:rsidRPr="001C4798">
        <w:rPr>
          <w:rFonts w:ascii="Sylfaen" w:hAnsi="Sylfaen" w:cs="Sylfaen"/>
          <w:lang w:val="ka-GE"/>
        </w:rPr>
        <w:t xml:space="preserve"> ლარი;</w:t>
      </w:r>
    </w:p>
    <w:p w14:paraId="076A0563" w14:textId="77777777" w:rsidR="00F10951" w:rsidRPr="005F140A" w:rsidRDefault="00F10951" w:rsidP="00134CF7">
      <w:pPr>
        <w:pStyle w:val="ListParagraph"/>
        <w:numPr>
          <w:ilvl w:val="0"/>
          <w:numId w:val="17"/>
        </w:numPr>
        <w:spacing w:after="0" w:line="240" w:lineRule="auto"/>
        <w:ind w:left="360"/>
        <w:jc w:val="both"/>
        <w:rPr>
          <w:rFonts w:ascii="Sylfaen" w:hAnsi="Sylfaen"/>
          <w:color w:val="000000" w:themeColor="text1"/>
          <w:lang w:val="ka-GE"/>
        </w:rPr>
      </w:pPr>
      <w:r w:rsidRPr="005F140A">
        <w:rPr>
          <w:rFonts w:ascii="Sylfaen" w:hAnsi="Sylfaen"/>
          <w:color w:val="000000" w:themeColor="text1"/>
          <w:lang w:val="ka-GE"/>
        </w:rPr>
        <w:t>ახალი კორონავირუსით (COVID-19) გამოწვეული სოციალურ-ეკონომიკური მდგომარეობის გაუარესების გამო 2021 წელს გაგრძელდა მოსახლეობის სოციალური დახმარება კომუნალური გადასახადების სუბსიდირებით, კერძოდ: ელექტროენერგიის 200 კილოვატ/საათი ან 200 კილოვატ/საათზე ნაკლები მოცულობის, ბუნებრივი გაზის 200 მ³ ან 200 მ³-ზე ნაკლები მოცულობის, სასმელი წყლის/წყალარინების და დასუფთავების მოსაკრებლის  გადასახადის სუბსიდირება (იანვარ - თებერვალი). გარდა ამისა, განხორციელდა 2021 წლის იანვრიდან ელექტროენერგიაზე გაზრდილი ტარიფის სუბსიდირება (იანვარ - აგვისტო) საყოფაცხოვრებო მომხმარებლისათვის ტარიფის ზრდის სრული ოდენობით 200 კილოვატ/საათზე მეტ, მაგრამ არა უმეტეს 301 კილოვატ/საათის მოცულობაზე</w:t>
      </w:r>
      <w:r w:rsidRPr="005F140A">
        <w:rPr>
          <w:rFonts w:ascii="Sylfaen" w:hAnsi="Sylfaen"/>
          <w:color w:val="000000" w:themeColor="text1"/>
        </w:rPr>
        <w:t>.</w:t>
      </w:r>
      <w:r w:rsidRPr="005F140A">
        <w:rPr>
          <w:rFonts w:ascii="Sylfaen" w:hAnsi="Sylfaen"/>
          <w:color w:val="000000" w:themeColor="text1"/>
          <w:lang w:val="ka-GE"/>
        </w:rPr>
        <w:t xml:space="preserve"> საანგარიშო პერიოდში აღნიშნული მიზნებისთვის საქართველოს ეკონომიკისა და მდგრადი განვითარების სამინისტროს მიერ  მიმართულ იქნა სულ 118.6 მლნ ლარი (მათ შორის: კომუნალური გადასახადების სუბსიდირება - 83.2 მლნ ლარი; ელექტროენერგიაზე გაზრდილი ტარიფის სუბსიდირება - </w:t>
      </w:r>
      <w:r w:rsidRPr="005F140A">
        <w:rPr>
          <w:rFonts w:ascii="Sylfaen" w:hAnsi="Sylfaen"/>
          <w:color w:val="000000" w:themeColor="text1"/>
        </w:rPr>
        <w:t>35</w:t>
      </w:r>
      <w:r w:rsidRPr="005F140A">
        <w:rPr>
          <w:rFonts w:ascii="Sylfaen" w:hAnsi="Sylfaen"/>
          <w:color w:val="000000" w:themeColor="text1"/>
          <w:lang w:val="ka-GE"/>
        </w:rPr>
        <w:t>.4 მლნ ლარი)</w:t>
      </w:r>
      <w:r w:rsidRPr="005F140A">
        <w:rPr>
          <w:rFonts w:ascii="Sylfaen" w:hAnsi="Sylfaen"/>
          <w:color w:val="000000" w:themeColor="text1"/>
        </w:rPr>
        <w:t>;</w:t>
      </w:r>
    </w:p>
    <w:p w14:paraId="3E1C8522" w14:textId="34DCA0E9" w:rsidR="00685FE9" w:rsidRPr="00685FE9" w:rsidRDefault="00BE28CD" w:rsidP="00134CF7">
      <w:pPr>
        <w:pStyle w:val="ListParagraph"/>
        <w:numPr>
          <w:ilvl w:val="0"/>
          <w:numId w:val="17"/>
        </w:numPr>
        <w:spacing w:after="0" w:line="240" w:lineRule="auto"/>
        <w:ind w:left="360"/>
        <w:jc w:val="both"/>
        <w:rPr>
          <w:rFonts w:ascii="Sylfaen" w:hAnsi="Sylfaen"/>
          <w:color w:val="000000" w:themeColor="text1"/>
          <w:lang w:val="ka-GE"/>
        </w:rPr>
      </w:pPr>
      <w:r w:rsidRPr="00685FE9">
        <w:rPr>
          <w:rFonts w:ascii="Sylfaen" w:hAnsi="Sylfaen"/>
          <w:color w:val="000000"/>
          <w:lang w:val="ka-GE"/>
        </w:rPr>
        <w:t xml:space="preserve">საქართველოს საჯარო სკოლებისათვის დარიგებულია </w:t>
      </w:r>
      <w:r w:rsidR="00685FE9" w:rsidRPr="00685FE9">
        <w:rPr>
          <w:rFonts w:ascii="Sylfaen" w:hAnsi="Sylfaen"/>
          <w:color w:val="000000"/>
          <w:lang w:val="ka-GE"/>
        </w:rPr>
        <w:t>2</w:t>
      </w:r>
      <w:r w:rsidR="00447501">
        <w:rPr>
          <w:rFonts w:ascii="Sylfaen" w:hAnsi="Sylfaen"/>
          <w:color w:val="000000"/>
          <w:lang w:val="ka-GE"/>
        </w:rPr>
        <w:t>.9 მლნ</w:t>
      </w:r>
      <w:r w:rsidRPr="00685FE9">
        <w:rPr>
          <w:rFonts w:ascii="Sylfaen" w:hAnsi="Sylfaen"/>
          <w:color w:val="000000"/>
          <w:lang w:val="ka-GE"/>
        </w:rPr>
        <w:t xml:space="preserve"> ერთეული პირბადე და </w:t>
      </w:r>
      <w:r w:rsidR="00685FE9" w:rsidRPr="00685FE9">
        <w:rPr>
          <w:rFonts w:ascii="Sylfaen" w:hAnsi="Sylfaen"/>
          <w:color w:val="000000"/>
          <w:lang w:val="ka-GE"/>
        </w:rPr>
        <w:t>106.1</w:t>
      </w:r>
      <w:r w:rsidRPr="00685FE9">
        <w:rPr>
          <w:rFonts w:ascii="Sylfaen" w:hAnsi="Sylfaen"/>
          <w:color w:val="000000"/>
          <w:lang w:val="ka-GE"/>
        </w:rPr>
        <w:t xml:space="preserve"> ათასი ერთეული (5 ლიტრიანი) ხელის სადეზინფექციო საშუალება. ასევე, საჯარო სკოლებში განსახორციელებელ სადენზიფექციო სამუშაოებთან დაკავშირებით შეძენილია </w:t>
      </w:r>
      <w:r w:rsidR="00685FE9" w:rsidRPr="00685FE9">
        <w:rPr>
          <w:rFonts w:ascii="Sylfaen" w:hAnsi="Sylfaen"/>
          <w:color w:val="000000"/>
          <w:lang w:val="ka-GE"/>
        </w:rPr>
        <w:t>15.2</w:t>
      </w:r>
      <w:r w:rsidRPr="00685FE9">
        <w:rPr>
          <w:rFonts w:ascii="Sylfaen" w:hAnsi="Sylfaen"/>
          <w:color w:val="000000"/>
          <w:lang w:val="ka-GE"/>
        </w:rPr>
        <w:t xml:space="preserve"> ათასი ლიტრი სადენზიფექციო კონცენტრატი (იატაკის).</w:t>
      </w:r>
      <w:r w:rsidR="008335AD" w:rsidRPr="00685FE9">
        <w:rPr>
          <w:rFonts w:ascii="Sylfaen" w:hAnsi="Sylfaen"/>
          <w:color w:val="000000"/>
          <w:lang w:val="ka-GE"/>
        </w:rPr>
        <w:t xml:space="preserve"> </w:t>
      </w:r>
      <w:r w:rsidRPr="00685FE9">
        <w:rPr>
          <w:rFonts w:ascii="Sylfaen" w:hAnsi="Sylfaen"/>
          <w:color w:val="000000"/>
          <w:lang w:val="ka-GE"/>
        </w:rPr>
        <w:t>შესყიდულია 10</w:t>
      </w:r>
      <w:r w:rsidR="00447501">
        <w:rPr>
          <w:rFonts w:ascii="Sylfaen" w:hAnsi="Sylfaen"/>
          <w:color w:val="000000"/>
          <w:lang w:val="ka-GE"/>
        </w:rPr>
        <w:t>.</w:t>
      </w:r>
      <w:r w:rsidRPr="00685FE9">
        <w:rPr>
          <w:rFonts w:ascii="Sylfaen" w:hAnsi="Sylfaen"/>
          <w:color w:val="000000"/>
          <w:lang w:val="ka-GE"/>
        </w:rPr>
        <w:t xml:space="preserve">0 </w:t>
      </w:r>
      <w:r w:rsidR="00447501">
        <w:rPr>
          <w:rFonts w:ascii="Sylfaen" w:hAnsi="Sylfaen"/>
          <w:color w:val="000000"/>
          <w:lang w:val="ka-GE"/>
        </w:rPr>
        <w:t xml:space="preserve">ათასი </w:t>
      </w:r>
      <w:r w:rsidRPr="00685FE9">
        <w:rPr>
          <w:rFonts w:ascii="Sylfaen" w:hAnsi="Sylfaen"/>
          <w:color w:val="000000"/>
          <w:lang w:val="ka-GE"/>
        </w:rPr>
        <w:t>ცალი უკონტაქტო ელექტრო თერმომეტრი</w:t>
      </w:r>
      <w:r w:rsidR="00685FE9" w:rsidRPr="00685FE9">
        <w:rPr>
          <w:rFonts w:ascii="Sylfaen" w:hAnsi="Sylfaen"/>
          <w:color w:val="000000"/>
          <w:lang w:val="ka-GE"/>
        </w:rPr>
        <w:t>,</w:t>
      </w:r>
      <w:r w:rsidRPr="00685FE9">
        <w:rPr>
          <w:rFonts w:ascii="Sylfaen" w:hAnsi="Sylfaen"/>
          <w:color w:val="000000"/>
          <w:lang w:val="ka-GE"/>
        </w:rPr>
        <w:t xml:space="preserve"> </w:t>
      </w:r>
      <w:r w:rsidR="00685FE9" w:rsidRPr="00685FE9">
        <w:rPr>
          <w:rFonts w:ascii="Sylfaen" w:hAnsi="Sylfaen"/>
          <w:color w:val="000000"/>
          <w:lang w:val="ka-GE"/>
        </w:rPr>
        <w:t>3</w:t>
      </w:r>
      <w:r w:rsidR="00447501">
        <w:rPr>
          <w:rFonts w:ascii="Sylfaen" w:hAnsi="Sylfaen"/>
          <w:color w:val="000000"/>
          <w:lang w:val="ka-GE"/>
        </w:rPr>
        <w:t>.0 ათასი</w:t>
      </w:r>
      <w:r w:rsidR="00685FE9" w:rsidRPr="00685FE9">
        <w:rPr>
          <w:rFonts w:ascii="Sylfaen" w:hAnsi="Sylfaen"/>
          <w:color w:val="000000"/>
          <w:lang w:val="ka-GE"/>
        </w:rPr>
        <w:t xml:space="preserve"> ერთეული დისპანსერი </w:t>
      </w:r>
      <w:r w:rsidRPr="00685FE9">
        <w:rPr>
          <w:rFonts w:ascii="Sylfaen" w:hAnsi="Sylfaen"/>
          <w:color w:val="000000"/>
          <w:lang w:val="ka-GE"/>
        </w:rPr>
        <w:t xml:space="preserve">და </w:t>
      </w:r>
      <w:r w:rsidR="00685FE9" w:rsidRPr="00685FE9">
        <w:rPr>
          <w:rFonts w:ascii="Sylfaen" w:hAnsi="Sylfaen"/>
          <w:color w:val="000000"/>
          <w:lang w:val="ka-GE"/>
        </w:rPr>
        <w:t>1</w:t>
      </w:r>
      <w:r w:rsidR="00447501">
        <w:rPr>
          <w:rFonts w:ascii="Sylfaen" w:hAnsi="Sylfaen"/>
          <w:color w:val="000000"/>
          <w:lang w:val="ka-GE"/>
        </w:rPr>
        <w:t>.8 ათასი</w:t>
      </w:r>
      <w:r w:rsidRPr="00685FE9">
        <w:rPr>
          <w:rFonts w:ascii="Sylfaen" w:hAnsi="Sylfaen"/>
          <w:color w:val="000000"/>
          <w:lang w:val="ka-GE"/>
        </w:rPr>
        <w:t xml:space="preserve"> ცალი დეზობარიერი</w:t>
      </w:r>
      <w:r w:rsidR="00685FE9">
        <w:rPr>
          <w:rFonts w:ascii="Sylfaen" w:hAnsi="Sylfaen"/>
          <w:color w:val="000000"/>
          <w:lang w:val="ka-GE"/>
        </w:rPr>
        <w:t>;</w:t>
      </w:r>
    </w:p>
    <w:p w14:paraId="76E09F09" w14:textId="4B6007EA" w:rsidR="008D1705" w:rsidRPr="00685FE9" w:rsidRDefault="008D1705" w:rsidP="00134CF7">
      <w:pPr>
        <w:pStyle w:val="ListParagraph"/>
        <w:numPr>
          <w:ilvl w:val="0"/>
          <w:numId w:val="17"/>
        </w:numPr>
        <w:spacing w:after="0" w:line="240" w:lineRule="auto"/>
        <w:ind w:left="360"/>
        <w:jc w:val="both"/>
        <w:rPr>
          <w:rFonts w:ascii="Sylfaen" w:hAnsi="Sylfaen"/>
          <w:color w:val="000000" w:themeColor="text1"/>
          <w:lang w:val="ka-GE"/>
        </w:rPr>
      </w:pPr>
      <w:r w:rsidRPr="00685FE9">
        <w:rPr>
          <w:rFonts w:ascii="Sylfaen" w:hAnsi="Sylfaen"/>
          <w:color w:val="000000" w:themeColor="text1"/>
          <w:lang w:val="ka-GE"/>
        </w:rPr>
        <w:t>ოკუპირებულ რეგიონებში მცხოვრები მოსახლეობისთვის COVID – 19-ით ინფიცირებული ავადმყოფების დახმარების აღმოჩენის მიზნით, განხორციელდა საქართველოს კონტროლირებად ტერიტორიაზე პაციენტების გადმოყვანა და მკურნალობა. საანგარიშო პერიოდში 350-მდე კოვიდ - ინფიცირებულ ადამიანს გაეწია სამედიცინო მომსახურება; ოკუპირებულ რეგიონებში მცხოვრებ მოსახლეობაზე გავრცელდა კოვიდ-საწინააღმდეგო ვაქცინაციის პროგრამა;</w:t>
      </w:r>
    </w:p>
    <w:p w14:paraId="35DE4807" w14:textId="157FE5A3" w:rsidR="007519FA" w:rsidRPr="008D1705" w:rsidRDefault="007519FA" w:rsidP="00134CF7">
      <w:pPr>
        <w:pStyle w:val="ListParagraph"/>
        <w:numPr>
          <w:ilvl w:val="0"/>
          <w:numId w:val="17"/>
        </w:numPr>
        <w:spacing w:after="0" w:line="240" w:lineRule="auto"/>
        <w:ind w:left="360"/>
        <w:jc w:val="both"/>
        <w:rPr>
          <w:rFonts w:ascii="Sylfaen" w:hAnsi="Sylfaen"/>
          <w:color w:val="000000"/>
          <w:lang w:val="ka-GE"/>
        </w:rPr>
      </w:pPr>
      <w:r w:rsidRPr="008D1705">
        <w:rPr>
          <w:rFonts w:ascii="Sylfaen" w:hAnsi="Sylfaen"/>
          <w:color w:val="000000"/>
          <w:lang w:val="ka-GE"/>
        </w:rPr>
        <w:t>COVID - 19 პანდემიის შედეგების შემსუბუქების მიზნით, სოციალური დახმარების ფაგლებში, საოკუპაციო ხაზთან მდებარე კონფლიქტით დაზარალებულ ობოლ და შშმ ბავშვებს გადაეცათ ჰიგიენური საშუალებებისა და საკვები პროდუქტების 322 კალათა;</w:t>
      </w:r>
    </w:p>
    <w:p w14:paraId="3B1BBB20" w14:textId="3397EAF0" w:rsidR="007519FA" w:rsidRPr="008D1705" w:rsidRDefault="007519FA" w:rsidP="00134CF7">
      <w:pPr>
        <w:pStyle w:val="ListParagraph"/>
        <w:numPr>
          <w:ilvl w:val="0"/>
          <w:numId w:val="17"/>
        </w:numPr>
        <w:spacing w:after="0" w:line="240" w:lineRule="auto"/>
        <w:ind w:left="360"/>
        <w:jc w:val="both"/>
        <w:rPr>
          <w:rFonts w:ascii="Sylfaen" w:hAnsi="Sylfaen"/>
          <w:color w:val="000000"/>
          <w:lang w:val="ka-GE"/>
        </w:rPr>
      </w:pPr>
      <w:r w:rsidRPr="008D1705">
        <w:rPr>
          <w:rFonts w:ascii="Sylfaen" w:hAnsi="Sylfaen"/>
          <w:color w:val="000000"/>
          <w:lang w:val="ka-GE"/>
        </w:rPr>
        <w:t>საკოორდინაციო მექანიზმის საშუალებით, აფხაზეთის რეგიონს მიეწოდა საჭირო სამედიცინო საშუალებები, მათ შორის სწრაფი ტესტები, იმუნიზაციის ვაქცინები, დიაბეტის წამლები, ტუბერკულოზის საწინააღმდეგო ანტიბიოტიკები და აივ/შიდსის საწინააღმდეგო მედიკამენტები;</w:t>
      </w:r>
    </w:p>
    <w:p w14:paraId="39D09F84" w14:textId="77777777" w:rsidR="00D05AAC" w:rsidRPr="005F140A" w:rsidRDefault="00D05AAC" w:rsidP="00134CF7">
      <w:pPr>
        <w:pStyle w:val="ListParagraph"/>
        <w:numPr>
          <w:ilvl w:val="0"/>
          <w:numId w:val="17"/>
        </w:numPr>
        <w:spacing w:after="0" w:line="240" w:lineRule="auto"/>
        <w:ind w:left="360"/>
        <w:jc w:val="both"/>
        <w:rPr>
          <w:rFonts w:ascii="Sylfaen" w:hAnsi="Sylfaen"/>
          <w:color w:val="000000" w:themeColor="text1"/>
          <w:lang w:val="ka-GE"/>
        </w:rPr>
      </w:pPr>
      <w:r w:rsidRPr="005F140A">
        <w:rPr>
          <w:rFonts w:ascii="Sylfaen" w:hAnsi="Sylfaen"/>
          <w:color w:val="000000" w:themeColor="text1"/>
          <w:lang w:val="ka-GE"/>
        </w:rPr>
        <w:t xml:space="preserve">ახალი კორონავირუსის (COVID-19) გავრცელებიდან გამომდინარე ეკონომიკის წინაშე არსებული ახალი გამოწვევების საპასუხოდ </w:t>
      </w:r>
      <w:r w:rsidRPr="005F140A">
        <w:rPr>
          <w:rFonts w:ascii="Sylfaen" w:hAnsi="Sylfaen" w:cs="Sylfaen"/>
          <w:color w:val="000000" w:themeColor="text1"/>
          <w:lang w:val="ka-GE"/>
        </w:rPr>
        <w:t xml:space="preserve">2021 წლის ბოლომდე </w:t>
      </w:r>
      <w:r w:rsidRPr="005F140A">
        <w:rPr>
          <w:rFonts w:ascii="Sylfaen" w:hAnsi="Sylfaen"/>
          <w:color w:val="000000" w:themeColor="text1"/>
          <w:lang w:val="ka-GE"/>
        </w:rPr>
        <w:t>გაგრძელდა გარდამავალი პირობები ბიზნესის მხარდაჭერის არსებულ პროგრამაში - საკრედიტო საგარანტიო სქემა. აგრეთვე, გაგრძელდა სამშენებლო სექტორის ხელშეწყობის პროგრამა და შემუშავდა ბიზნესის ხელშეწყობის დამატებითი ეფექტური მექანიზმები სარესტორნო ინდუსტრიის მიმართულებით. დაემატა სპორტული ობიექტებისა და საბავშვო ბაღების ხელშემწყობი პროგრამა. საანგარიშო პერიოდში აღნიშნული პროგრამების ფარგლებში განხორციელდა შემდეგი ღონისძიებები:</w:t>
      </w:r>
    </w:p>
    <w:p w14:paraId="13846266" w14:textId="77777777" w:rsidR="00D05AAC" w:rsidRPr="005F140A" w:rsidRDefault="00D05AAC" w:rsidP="00134CF7">
      <w:pPr>
        <w:pStyle w:val="ListParagraph"/>
        <w:numPr>
          <w:ilvl w:val="0"/>
          <w:numId w:val="16"/>
        </w:numPr>
        <w:spacing w:after="0" w:line="240" w:lineRule="auto"/>
        <w:jc w:val="both"/>
        <w:rPr>
          <w:rFonts w:ascii="Sylfaen" w:hAnsi="Sylfaen" w:cs="Sylfaen"/>
          <w:color w:val="000000" w:themeColor="text1"/>
          <w:lang w:val="ka-GE"/>
        </w:rPr>
      </w:pPr>
      <w:r w:rsidRPr="005F140A">
        <w:rPr>
          <w:rFonts w:ascii="Sylfaen" w:hAnsi="Sylfaen" w:cs="Sylfaen"/>
          <w:color w:val="000000" w:themeColor="text1"/>
          <w:lang w:val="ka-GE"/>
        </w:rPr>
        <w:t xml:space="preserve">სამშენებლო სექტორის ხელშემწყობი პროგრამის ფარგლებში </w:t>
      </w:r>
      <w:r w:rsidRPr="005F140A">
        <w:rPr>
          <w:rFonts w:ascii="Sylfaen" w:hAnsi="Sylfaen"/>
          <w:color w:val="000000" w:themeColor="text1"/>
          <w:lang w:val="ka-GE"/>
        </w:rPr>
        <w:t xml:space="preserve">4 510 </w:t>
      </w:r>
      <w:r w:rsidRPr="005F140A">
        <w:rPr>
          <w:rFonts w:ascii="Sylfaen" w:hAnsi="Sylfaen" w:cs="Sylfaen"/>
          <w:color w:val="000000" w:themeColor="text1"/>
          <w:lang w:val="ka-GE"/>
        </w:rPr>
        <w:t xml:space="preserve">ბენეფიციარის </w:t>
      </w:r>
      <w:r w:rsidRPr="005F140A">
        <w:rPr>
          <w:rFonts w:ascii="Sylfaen" w:hAnsi="Sylfaen"/>
          <w:color w:val="000000" w:themeColor="text1"/>
          <w:lang w:val="ka-GE"/>
        </w:rPr>
        <w:t>პროცენტის</w:t>
      </w:r>
      <w:r w:rsidRPr="005F140A">
        <w:rPr>
          <w:rFonts w:ascii="Sylfaen" w:hAnsi="Sylfaen" w:cs="Calibri"/>
          <w:color w:val="000000" w:themeColor="text1"/>
          <w:lang w:val="ka-GE"/>
        </w:rPr>
        <w:t xml:space="preserve"> </w:t>
      </w:r>
      <w:r w:rsidRPr="005F140A">
        <w:rPr>
          <w:rFonts w:ascii="Sylfaen" w:hAnsi="Sylfaen"/>
          <w:color w:val="000000" w:themeColor="text1"/>
          <w:lang w:val="ka-GE"/>
        </w:rPr>
        <w:t>სუბსიდირებისათვის</w:t>
      </w:r>
      <w:r w:rsidRPr="005F140A">
        <w:rPr>
          <w:rFonts w:ascii="Sylfaen" w:hAnsi="Sylfaen" w:cs="Calibri"/>
          <w:color w:val="000000" w:themeColor="text1"/>
          <w:lang w:val="ka-GE"/>
        </w:rPr>
        <w:t xml:space="preserve"> </w:t>
      </w:r>
      <w:r w:rsidRPr="005F140A">
        <w:rPr>
          <w:rFonts w:ascii="Sylfaen" w:hAnsi="Sylfaen" w:cs="Sylfaen"/>
          <w:color w:val="000000" w:themeColor="text1"/>
          <w:lang w:val="ka-GE"/>
        </w:rPr>
        <w:t xml:space="preserve">კომერციულ ბანკებში გადაირიცხა </w:t>
      </w:r>
      <w:r w:rsidRPr="005F140A">
        <w:rPr>
          <w:rFonts w:ascii="Sylfaen" w:hAnsi="Sylfaen"/>
          <w:color w:val="000000" w:themeColor="text1"/>
          <w:lang w:val="ka-GE"/>
        </w:rPr>
        <w:t xml:space="preserve">8.8 </w:t>
      </w:r>
      <w:r w:rsidRPr="005F140A">
        <w:rPr>
          <w:rFonts w:ascii="Sylfaen" w:hAnsi="Sylfaen" w:cs="Sylfaen"/>
          <w:color w:val="000000" w:themeColor="text1"/>
          <w:lang w:val="ka-GE"/>
        </w:rPr>
        <w:t>მლნ ლარი;</w:t>
      </w:r>
    </w:p>
    <w:p w14:paraId="58BF958E" w14:textId="77777777" w:rsidR="00D05AAC" w:rsidRPr="005F140A" w:rsidRDefault="00D05AAC" w:rsidP="00134CF7">
      <w:pPr>
        <w:pStyle w:val="ListParagraph"/>
        <w:numPr>
          <w:ilvl w:val="0"/>
          <w:numId w:val="16"/>
        </w:numPr>
        <w:spacing w:after="0" w:line="240" w:lineRule="auto"/>
        <w:jc w:val="both"/>
        <w:rPr>
          <w:rFonts w:ascii="Sylfaen" w:hAnsi="Sylfaen" w:cs="Sylfaen"/>
          <w:color w:val="000000" w:themeColor="text1"/>
          <w:lang w:val="ka-GE"/>
        </w:rPr>
      </w:pPr>
      <w:r w:rsidRPr="005F140A">
        <w:rPr>
          <w:rFonts w:ascii="Sylfaen" w:hAnsi="Sylfaen" w:cs="Sylfaen"/>
          <w:color w:val="000000" w:themeColor="text1"/>
          <w:lang w:val="ka-GE"/>
        </w:rPr>
        <w:lastRenderedPageBreak/>
        <w:t xml:space="preserve">მიკრო და მცირე მეწარმეობის ხელშეწყობის პროგრამის ფარგლებში დაფინანსდა </w:t>
      </w:r>
      <w:r w:rsidRPr="005F140A">
        <w:rPr>
          <w:rFonts w:ascii="Sylfaen" w:hAnsi="Sylfaen"/>
          <w:color w:val="000000" w:themeColor="text1"/>
          <w:lang w:val="ka-GE"/>
        </w:rPr>
        <w:t xml:space="preserve">689 </w:t>
      </w:r>
      <w:r w:rsidRPr="005F140A">
        <w:rPr>
          <w:rFonts w:ascii="Sylfaen" w:hAnsi="Sylfaen" w:cs="Sylfaen"/>
          <w:color w:val="000000" w:themeColor="text1"/>
          <w:lang w:val="ka-GE"/>
        </w:rPr>
        <w:t xml:space="preserve">ბენეფიციარი და თანადაფინანსების თანხამ შეადგინა </w:t>
      </w:r>
      <w:r w:rsidRPr="005F140A">
        <w:rPr>
          <w:rFonts w:ascii="Sylfaen" w:hAnsi="Sylfaen"/>
          <w:color w:val="000000" w:themeColor="text1"/>
          <w:lang w:val="ka-GE"/>
        </w:rPr>
        <w:t xml:space="preserve">14.3 </w:t>
      </w:r>
      <w:r w:rsidRPr="005F140A">
        <w:rPr>
          <w:rFonts w:ascii="Sylfaen" w:hAnsi="Sylfaen" w:cs="Sylfaen"/>
          <w:color w:val="000000" w:themeColor="text1"/>
          <w:lang w:val="ka-GE"/>
        </w:rPr>
        <w:t>მლნ ლარი</w:t>
      </w:r>
      <w:r>
        <w:rPr>
          <w:rFonts w:ascii="Sylfaen" w:hAnsi="Sylfaen" w:cs="Sylfaen"/>
          <w:color w:val="000000" w:themeColor="text1"/>
          <w:lang w:val="ka-GE"/>
        </w:rPr>
        <w:t>;</w:t>
      </w:r>
    </w:p>
    <w:p w14:paraId="48D952C2" w14:textId="77777777" w:rsidR="00D05AAC" w:rsidRPr="005F140A" w:rsidRDefault="00D05AAC" w:rsidP="00134CF7">
      <w:pPr>
        <w:pStyle w:val="ListParagraph"/>
        <w:numPr>
          <w:ilvl w:val="0"/>
          <w:numId w:val="16"/>
        </w:numPr>
        <w:spacing w:after="0" w:line="240" w:lineRule="auto"/>
        <w:jc w:val="both"/>
        <w:rPr>
          <w:rFonts w:ascii="Sylfaen" w:hAnsi="Sylfaen" w:cs="Sylfaen"/>
          <w:color w:val="000000" w:themeColor="text1"/>
          <w:lang w:val="ka-GE"/>
        </w:rPr>
      </w:pPr>
      <w:r w:rsidRPr="005F140A">
        <w:rPr>
          <w:rFonts w:ascii="Sylfaen" w:hAnsi="Sylfaen" w:cs="Sylfaen"/>
          <w:color w:val="000000" w:themeColor="text1"/>
          <w:lang w:val="ka-GE"/>
        </w:rPr>
        <w:t xml:space="preserve">საკრედიტო-საგარანტიო სქემის ფარგლებში ბენეფიციარებზე გაფორმებული ხელშეკრულებების შესაბამისად, 2020 წლის ბოლოს სსიპ - აწარმოე საქართველოში სააგენტოს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აღნიშნული ხელშეკრულებების მიხედვით გაცემული ტრანშების შესამისად განხორციელდა საგარანტიო თანების განთავსება  დეპოზიტებზე </w:t>
      </w:r>
      <w:r w:rsidRPr="005F140A">
        <w:rPr>
          <w:rFonts w:ascii="Sylfaen" w:hAnsi="Sylfaen"/>
          <w:color w:val="000000" w:themeColor="text1"/>
          <w:lang w:val="ka-GE"/>
        </w:rPr>
        <w:t xml:space="preserve">60 </w:t>
      </w:r>
      <w:r w:rsidRPr="005F140A">
        <w:rPr>
          <w:rFonts w:ascii="Sylfaen" w:hAnsi="Sylfaen" w:cs="Sylfaen"/>
          <w:color w:val="000000" w:themeColor="text1"/>
          <w:lang w:val="ka-GE"/>
        </w:rPr>
        <w:t xml:space="preserve">ბენეფიციარისათვის </w:t>
      </w:r>
      <w:r w:rsidRPr="005F140A">
        <w:rPr>
          <w:rFonts w:ascii="Sylfaen" w:hAnsi="Sylfaen"/>
          <w:color w:val="000000" w:themeColor="text1"/>
          <w:lang w:val="ka-GE"/>
        </w:rPr>
        <w:t xml:space="preserve">14.8 </w:t>
      </w:r>
      <w:r w:rsidRPr="005F140A">
        <w:rPr>
          <w:rFonts w:ascii="Sylfaen" w:hAnsi="Sylfaen" w:cs="Sylfaen"/>
          <w:color w:val="000000" w:themeColor="text1"/>
          <w:lang w:val="ka-GE"/>
        </w:rPr>
        <w:t xml:space="preserve">მლნ ლარის ოდენობით, ხოლო 2021 წლის სახელმწიფო ბიუჯეტით გამოყოფილი ასიგნებებიდან - </w:t>
      </w:r>
      <w:r w:rsidRPr="005F140A">
        <w:rPr>
          <w:rFonts w:ascii="Sylfaen" w:hAnsi="Sylfaen"/>
          <w:color w:val="000000" w:themeColor="text1"/>
          <w:lang w:val="ka-GE"/>
        </w:rPr>
        <w:t xml:space="preserve">87 </w:t>
      </w:r>
      <w:r w:rsidRPr="005F140A">
        <w:rPr>
          <w:rFonts w:ascii="Sylfaen" w:hAnsi="Sylfaen" w:cs="Sylfaen"/>
          <w:color w:val="000000" w:themeColor="text1"/>
          <w:lang w:val="ka-GE"/>
        </w:rPr>
        <w:t xml:space="preserve">ბენეფიციარისათვის </w:t>
      </w:r>
      <w:r w:rsidRPr="005F140A">
        <w:rPr>
          <w:rFonts w:ascii="Sylfaen" w:hAnsi="Sylfaen"/>
          <w:color w:val="000000" w:themeColor="text1"/>
          <w:lang w:val="ka-GE"/>
        </w:rPr>
        <w:t xml:space="preserve">17.7 </w:t>
      </w:r>
      <w:r w:rsidRPr="005F140A">
        <w:rPr>
          <w:rFonts w:ascii="Sylfaen" w:hAnsi="Sylfaen" w:cs="Sylfaen"/>
          <w:color w:val="000000" w:themeColor="text1"/>
          <w:lang w:val="ka-GE"/>
        </w:rPr>
        <w:t>მლნ ლარის ოდენობით;</w:t>
      </w:r>
    </w:p>
    <w:p w14:paraId="5448C513" w14:textId="77777777" w:rsidR="00D05AAC" w:rsidRPr="005F140A" w:rsidRDefault="00D05AAC" w:rsidP="00134CF7">
      <w:pPr>
        <w:pStyle w:val="ListParagraph"/>
        <w:numPr>
          <w:ilvl w:val="0"/>
          <w:numId w:val="16"/>
        </w:numPr>
        <w:spacing w:after="0" w:line="240" w:lineRule="auto"/>
        <w:jc w:val="both"/>
        <w:rPr>
          <w:rFonts w:ascii="Sylfaen" w:hAnsi="Sylfaen" w:cs="Sylfaen"/>
          <w:color w:val="000000" w:themeColor="text1"/>
          <w:lang w:val="ka-GE"/>
        </w:rPr>
      </w:pPr>
      <w:r w:rsidRPr="005F140A">
        <w:rPr>
          <w:rFonts w:ascii="Sylfaen" w:hAnsi="Sylfaen" w:cs="Sylfaen"/>
          <w:color w:val="000000" w:themeColor="text1"/>
          <w:lang w:val="ka-GE"/>
        </w:rPr>
        <w:t>ყველაზე მეტად დაზარალებული ტურიზმის სექტორის მხარდაჭერისა და გაჯანსაღებისათვის მცირე, საშუალო და საოჯახო სასტუმრო ინდუსტრიის ხელშეწყობის მიმართულებით 14 ბენეფიციარისათვის კომერციულ ბანკებში გადაირიცხა 0.1 მლნ ლარი. აგრეთვე, ღონისძიების ორგანიზების ინდუსტრიის მხარდაჭერის მიმართულებით 12 ბენეფიციარისათვის კომერციულ ბანკებში გადაირიცხა 1.8 მლნ ლარი, სარესტორნო ინდუსტრიის ხელშეწყობის მიმართულებით - 385 ბენეფიციარისათვის 4.5 მლნ ლარი, ხოლო სპორტული ობიექტების და საბავშვო ბაღების ხელშეწყობის პროგრამის მიმართულებით - 63 ბენეფიციარისათვის 1.2  მლნ ლარი.</w:t>
      </w:r>
      <w:r w:rsidRPr="005F140A">
        <w:rPr>
          <w:rFonts w:ascii="Sylfaen" w:hAnsi="Sylfaen" w:cs="Sylfaen"/>
          <w:color w:val="000000" w:themeColor="text1"/>
        </w:rPr>
        <w:t xml:space="preserve"> </w:t>
      </w:r>
      <w:r w:rsidRPr="005F140A">
        <w:rPr>
          <w:rFonts w:ascii="Sylfaen" w:hAnsi="Sylfaen"/>
          <w:color w:val="000000" w:themeColor="text1"/>
          <w:lang w:val="ka-GE"/>
        </w:rPr>
        <w:t xml:space="preserve">საანგარიშო პერიოდში აღნიშნული მიზნებისთვის მიმართულ იქნა სულ 7.6 მლნ ლარი </w:t>
      </w:r>
      <w:r w:rsidRPr="005F140A">
        <w:rPr>
          <w:rFonts w:ascii="Sylfaen" w:hAnsi="Sylfaen" w:cs="Sylfaen"/>
          <w:color w:val="000000" w:themeColor="text1"/>
          <w:lang w:val="ka-GE"/>
        </w:rPr>
        <w:t>სსიპ - აწარმოე საქართველოში სააგენტოს საკუთარი შემოსულობების ანგარიშიდან;</w:t>
      </w:r>
    </w:p>
    <w:p w14:paraId="734B4347" w14:textId="25C3417B" w:rsidR="00BE28CD" w:rsidRPr="005C0D2E" w:rsidRDefault="00BE28CD" w:rsidP="00134CF7">
      <w:pPr>
        <w:pStyle w:val="ListParagraph"/>
        <w:numPr>
          <w:ilvl w:val="0"/>
          <w:numId w:val="17"/>
        </w:numPr>
        <w:spacing w:after="0" w:line="240" w:lineRule="auto"/>
        <w:ind w:left="360"/>
        <w:jc w:val="both"/>
        <w:rPr>
          <w:rFonts w:ascii="Sylfaen" w:hAnsi="Sylfaen"/>
          <w:color w:val="000000"/>
          <w:lang w:val="ka-GE"/>
        </w:rPr>
      </w:pPr>
      <w:r w:rsidRPr="005C0D2E">
        <w:rPr>
          <w:rFonts w:ascii="Sylfaen" w:hAnsi="Sylfaen"/>
          <w:color w:val="000000"/>
          <w:lang w:val="ka-GE"/>
        </w:rPr>
        <w:t>საქართველოს მთავრობის მიერ დამტკიცებული პროგრამის ფარგლებში, რომლის მიზანია პირველადი მოხმარების სასურსათო პროდუქტებზე არსებული საცალო სარეალიზაციო ფასების შენარჩუნება, ხელშეკრულება გაფორმდა 8 კომპანიასთან, ხელშეკრულებით განსაზღვრული დასასუბსიდირებელი ფქვილის მოცულობამ შეადგინა 50</w:t>
      </w:r>
      <w:r w:rsidR="005C0D2E" w:rsidRPr="005C0D2E">
        <w:rPr>
          <w:rFonts w:ascii="Sylfaen" w:hAnsi="Sylfaen"/>
          <w:color w:val="000000"/>
          <w:lang w:val="ka-GE"/>
        </w:rPr>
        <w:t>.</w:t>
      </w:r>
      <w:r w:rsidRPr="005C0D2E">
        <w:rPr>
          <w:rFonts w:ascii="Sylfaen" w:hAnsi="Sylfaen"/>
          <w:color w:val="000000"/>
          <w:lang w:val="ka-GE"/>
        </w:rPr>
        <w:t>0</w:t>
      </w:r>
      <w:r w:rsidR="005C0D2E" w:rsidRPr="005C0D2E">
        <w:rPr>
          <w:rFonts w:ascii="Sylfaen" w:hAnsi="Sylfaen"/>
          <w:color w:val="000000"/>
          <w:lang w:val="ka-GE"/>
        </w:rPr>
        <w:t xml:space="preserve"> ათასი</w:t>
      </w:r>
      <w:r w:rsidRPr="005C0D2E">
        <w:rPr>
          <w:rFonts w:ascii="Sylfaen" w:hAnsi="Sylfaen"/>
          <w:color w:val="000000"/>
          <w:lang w:val="ka-GE"/>
        </w:rPr>
        <w:t xml:space="preserve"> ტონა</w:t>
      </w:r>
      <w:r w:rsidR="005C0D2E" w:rsidRPr="005C0D2E">
        <w:rPr>
          <w:rFonts w:ascii="Sylfaen" w:hAnsi="Sylfaen"/>
          <w:color w:val="000000"/>
        </w:rPr>
        <w:t xml:space="preserve">. </w:t>
      </w:r>
      <w:r w:rsidR="005C0D2E" w:rsidRPr="005C0D2E">
        <w:rPr>
          <w:rFonts w:ascii="Sylfaen" w:hAnsi="Sylfaen"/>
          <w:color w:val="000000"/>
          <w:lang w:val="ka-GE"/>
        </w:rPr>
        <w:t xml:space="preserve">საანგარიშო პერიოდში </w:t>
      </w:r>
      <w:r w:rsidRPr="005C0D2E">
        <w:rPr>
          <w:rFonts w:ascii="Sylfaen" w:hAnsi="Sylfaen"/>
          <w:color w:val="000000"/>
          <w:lang w:val="ka-GE"/>
        </w:rPr>
        <w:t xml:space="preserve">მიმართული იქნა </w:t>
      </w:r>
      <w:r w:rsidR="005C0D2E">
        <w:rPr>
          <w:rFonts w:ascii="Sylfaen" w:hAnsi="Sylfaen"/>
          <w:color w:val="000000"/>
          <w:lang w:val="ka-GE"/>
        </w:rPr>
        <w:t>16.7</w:t>
      </w:r>
      <w:r w:rsidRPr="005C0D2E">
        <w:rPr>
          <w:rFonts w:ascii="Sylfaen" w:hAnsi="Sylfaen"/>
          <w:color w:val="000000"/>
          <w:lang w:val="ka-GE"/>
        </w:rPr>
        <w:t xml:space="preserve"> მლნ ლარი;</w:t>
      </w:r>
    </w:p>
    <w:p w14:paraId="2960FAB3" w14:textId="77777777" w:rsidR="00BE28CD" w:rsidRPr="005C0D2E" w:rsidRDefault="00BE28CD" w:rsidP="00134CF7">
      <w:pPr>
        <w:pStyle w:val="ListParagraph"/>
        <w:numPr>
          <w:ilvl w:val="0"/>
          <w:numId w:val="17"/>
        </w:numPr>
        <w:spacing w:after="0" w:line="240" w:lineRule="auto"/>
        <w:ind w:left="360"/>
        <w:jc w:val="both"/>
        <w:rPr>
          <w:rFonts w:ascii="Sylfaen" w:hAnsi="Sylfaen"/>
          <w:color w:val="000000"/>
          <w:lang w:val="ka-GE"/>
        </w:rPr>
      </w:pPr>
      <w:r w:rsidRPr="005C0D2E">
        <w:rPr>
          <w:rFonts w:ascii="Sylfaen" w:hAnsi="Sylfaen"/>
          <w:color w:val="000000"/>
          <w:lang w:val="ka-GE"/>
        </w:rPr>
        <w:t xml:space="preserve">საქართველოს მთავრობის მიერ განსაზღვრული წესების შესაბამისად საანგარიშო პერიოდში სასოფლო-სამეურნეო დანიშნულების მიწის ნაკვეთების მესაკუთრეთა ხელშეწყობის სახელმწიფო პროგრამაში ჩართული იქნა 12 638 ფერმერი, შესაბამისად ბარათზე დარიცხული ქულების/სუბსიდიის თანხიდან ათვისებული სუბსიდიის ოდენობამ შეადგინა 2.1 მლნ ლარი; </w:t>
      </w:r>
    </w:p>
    <w:p w14:paraId="02E3F5A4" w14:textId="77777777" w:rsidR="00D05AAC" w:rsidRPr="005F140A" w:rsidRDefault="00D05AAC" w:rsidP="00134CF7">
      <w:pPr>
        <w:pStyle w:val="ListParagraph"/>
        <w:numPr>
          <w:ilvl w:val="0"/>
          <w:numId w:val="17"/>
        </w:numPr>
        <w:spacing w:after="0" w:line="240" w:lineRule="auto"/>
        <w:ind w:left="360"/>
        <w:jc w:val="both"/>
        <w:rPr>
          <w:rFonts w:ascii="Sylfaen" w:hAnsi="Sylfaen"/>
          <w:color w:val="000000" w:themeColor="text1"/>
          <w:lang w:val="ka-GE"/>
        </w:rPr>
      </w:pPr>
      <w:r w:rsidRPr="005F140A">
        <w:rPr>
          <w:rFonts w:ascii="Sylfaen" w:hAnsi="Sylfaen"/>
          <w:color w:val="000000" w:themeColor="text1"/>
          <w:lang w:val="ka-GE"/>
        </w:rPr>
        <w:t xml:space="preserve">საანგარიშო პერიოდში სურსათის მწარმოებლებისთვის ელექტრონერგიაზე ტარიფის ზრდის 50%-ის სუბსიდირების მიზნით საქართველოს ეკონომიკისა და მდგრადი განვითარების სამინისტროს ხაზით მიმართული იყო </w:t>
      </w:r>
      <w:r w:rsidRPr="005F140A">
        <w:rPr>
          <w:rFonts w:ascii="Sylfaen" w:hAnsi="Sylfaen"/>
          <w:color w:val="000000" w:themeColor="text1"/>
        </w:rPr>
        <w:t>6.6</w:t>
      </w:r>
      <w:r w:rsidRPr="005F140A">
        <w:rPr>
          <w:rFonts w:ascii="Sylfaen" w:hAnsi="Sylfaen"/>
          <w:color w:val="000000" w:themeColor="text1"/>
          <w:lang w:val="ka-GE"/>
        </w:rPr>
        <w:t xml:space="preserve"> მლნ ლარი;</w:t>
      </w:r>
    </w:p>
    <w:p w14:paraId="66CD31FD" w14:textId="5EBDB161" w:rsidR="004D39CF" w:rsidRPr="00D05AAC" w:rsidRDefault="004D39CF" w:rsidP="00134CF7">
      <w:pPr>
        <w:pStyle w:val="ListParagraph"/>
        <w:numPr>
          <w:ilvl w:val="0"/>
          <w:numId w:val="17"/>
        </w:numPr>
        <w:spacing w:after="0" w:line="240" w:lineRule="auto"/>
        <w:ind w:left="360"/>
        <w:jc w:val="both"/>
        <w:rPr>
          <w:rFonts w:ascii="Sylfaen" w:hAnsi="Sylfaen"/>
          <w:color w:val="000000"/>
          <w:lang w:val="ka-GE"/>
        </w:rPr>
      </w:pPr>
      <w:r w:rsidRPr="00D05AAC">
        <w:rPr>
          <w:rFonts w:ascii="Sylfaen" w:hAnsi="Sylfaen"/>
          <w:color w:val="000000"/>
          <w:lang w:val="ka-GE"/>
        </w:rPr>
        <w:t xml:space="preserve">საანგარიში პერიოდში </w:t>
      </w:r>
      <w:r w:rsidR="008B3885" w:rsidRPr="00D05AAC">
        <w:rPr>
          <w:rFonts w:ascii="Sylfaen" w:hAnsi="Sylfaen"/>
          <w:color w:val="000000"/>
        </w:rPr>
        <w:t>22</w:t>
      </w:r>
      <w:r w:rsidR="00D05AAC" w:rsidRPr="00D05AAC">
        <w:rPr>
          <w:rFonts w:ascii="Sylfaen" w:hAnsi="Sylfaen"/>
          <w:color w:val="000000"/>
          <w:lang w:val="ka-GE"/>
        </w:rPr>
        <w:t xml:space="preserve">5.6 </w:t>
      </w:r>
      <w:r w:rsidRPr="00D05AAC">
        <w:rPr>
          <w:rFonts w:ascii="Sylfaen" w:hAnsi="Sylfaen"/>
          <w:color w:val="000000"/>
          <w:lang w:val="ka-GE"/>
        </w:rPr>
        <w:t>მლნ ლარ</w:t>
      </w:r>
      <w:r w:rsidR="007435E9" w:rsidRPr="00D05AAC">
        <w:rPr>
          <w:rFonts w:ascii="Sylfaen" w:hAnsi="Sylfaen"/>
          <w:color w:val="000000"/>
          <w:lang w:val="ka-GE"/>
        </w:rPr>
        <w:t>ი</w:t>
      </w:r>
      <w:r w:rsidRPr="00D05AAC">
        <w:rPr>
          <w:rFonts w:ascii="Sylfaen" w:hAnsi="Sylfaen"/>
          <w:color w:val="000000"/>
          <w:lang w:val="ka-GE"/>
        </w:rPr>
        <w:t xml:space="preserve"> საშემოსავლო გადასახადის  შეღავათის (ხელფასის პირველი 750 ლარზე) სარგებელი მიიღო ბიზნესმა იმ დამსაქმებელებზე, რომელთა ხელფასიც არ აღემატება 1500 ლარს</w:t>
      </w:r>
      <w:r w:rsidR="00AF159E" w:rsidRPr="00D05AAC">
        <w:rPr>
          <w:rFonts w:ascii="Sylfaen" w:hAnsi="Sylfaen"/>
          <w:color w:val="000000"/>
        </w:rPr>
        <w:t xml:space="preserve">, </w:t>
      </w:r>
      <w:r w:rsidR="00AF159E" w:rsidRPr="00D05AAC">
        <w:rPr>
          <w:rFonts w:ascii="Sylfaen" w:hAnsi="Sylfaen"/>
          <w:color w:val="000000"/>
          <w:lang w:val="ka-GE"/>
        </w:rPr>
        <w:t xml:space="preserve">ხოლო სულ 2020 წლის მაისიდან - </w:t>
      </w:r>
      <w:r w:rsidR="00D05AAC" w:rsidRPr="00D05AAC">
        <w:rPr>
          <w:rFonts w:ascii="Sylfaen" w:hAnsi="Sylfaen"/>
          <w:color w:val="000000"/>
          <w:lang w:val="ka-GE"/>
        </w:rPr>
        <w:t>542.1</w:t>
      </w:r>
      <w:r w:rsidR="00AF159E" w:rsidRPr="00D05AAC">
        <w:rPr>
          <w:rFonts w:ascii="Sylfaen" w:hAnsi="Sylfaen"/>
          <w:color w:val="000000"/>
          <w:lang w:val="ka-GE"/>
        </w:rPr>
        <w:t xml:space="preserve"> მლნ ლარ</w:t>
      </w:r>
      <w:r w:rsidR="00D05AAC" w:rsidRPr="00D05AAC">
        <w:rPr>
          <w:rFonts w:ascii="Sylfaen" w:hAnsi="Sylfaen"/>
          <w:color w:val="000000"/>
          <w:lang w:val="ka-GE"/>
        </w:rPr>
        <w:t>ზე მეტი</w:t>
      </w:r>
      <w:r w:rsidR="00AF159E" w:rsidRPr="00D05AAC">
        <w:rPr>
          <w:rFonts w:ascii="Sylfaen" w:hAnsi="Sylfaen"/>
          <w:color w:val="000000"/>
          <w:lang w:val="ka-GE"/>
        </w:rPr>
        <w:t>.</w:t>
      </w:r>
    </w:p>
    <w:p w14:paraId="67D6FC4E" w14:textId="793623FF" w:rsidR="00FD4C6B" w:rsidRPr="0080717E" w:rsidRDefault="00FD4C6B" w:rsidP="00134CF7">
      <w:pPr>
        <w:spacing w:after="0" w:line="240" w:lineRule="auto"/>
        <w:jc w:val="both"/>
        <w:rPr>
          <w:rFonts w:ascii="Sylfaen" w:hAnsi="Sylfaen" w:cs="Sylfaen"/>
          <w:color w:val="000000"/>
          <w:highlight w:val="yellow"/>
        </w:rPr>
      </w:pPr>
    </w:p>
    <w:p w14:paraId="1BB65D05" w14:textId="77777777" w:rsidR="007519FA" w:rsidRPr="00574FA6" w:rsidRDefault="007519FA" w:rsidP="00134CF7">
      <w:pPr>
        <w:pStyle w:val="abzacixml"/>
        <w:numPr>
          <w:ilvl w:val="0"/>
          <w:numId w:val="0"/>
        </w:numPr>
        <w:rPr>
          <w:noProof/>
        </w:rPr>
      </w:pPr>
      <w:r w:rsidRPr="00574FA6">
        <w:rPr>
          <w:noProof/>
        </w:rPr>
        <w:t>გამოყოფილი ასიგნებების ფარგლებში საანგარიშო პერიოდში განხორციელდა შემდეგი ღონისძიებები:</w:t>
      </w:r>
    </w:p>
    <w:p w14:paraId="4E257042" w14:textId="77777777" w:rsidR="00557F79" w:rsidRPr="0080717E" w:rsidRDefault="00557F79" w:rsidP="00134CF7">
      <w:pPr>
        <w:spacing w:after="0" w:line="240" w:lineRule="auto"/>
        <w:jc w:val="both"/>
        <w:rPr>
          <w:rFonts w:ascii="Sylfaen" w:hAnsi="Sylfaen" w:cs="Sylfaen"/>
          <w:color w:val="000000"/>
          <w:highlight w:val="yellow"/>
        </w:rPr>
      </w:pPr>
    </w:p>
    <w:p w14:paraId="7C0D51F6" w14:textId="57937FAE" w:rsidR="00574FA6" w:rsidRPr="001F2BF0" w:rsidRDefault="00574FA6" w:rsidP="00134CF7">
      <w:pPr>
        <w:pStyle w:val="ListParagraph"/>
        <w:numPr>
          <w:ilvl w:val="0"/>
          <w:numId w:val="17"/>
        </w:numPr>
        <w:spacing w:after="0" w:line="240" w:lineRule="auto"/>
        <w:ind w:left="360"/>
        <w:jc w:val="both"/>
        <w:rPr>
          <w:rFonts w:ascii="Sylfaen" w:hAnsi="Sylfaen"/>
          <w:color w:val="000000"/>
          <w:lang w:val="ka-GE"/>
        </w:rPr>
      </w:pPr>
      <w:r w:rsidRPr="0034618F">
        <w:rPr>
          <w:rFonts w:ascii="Sylfaen" w:hAnsi="Sylfaen"/>
          <w:color w:val="000000"/>
          <w:lang w:val="ka-GE"/>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2021 წლის იანვრიდან გაიზარდა პენსიის ოდენობა და 70 წლამდე ასაკის პენსიონერისათვის  განისაზღვრა 240 ლარით, 70 წლის ან მეტი ასაკის პენსიონერისათვის − 275 </w:t>
      </w:r>
      <w:r w:rsidRPr="0034618F">
        <w:rPr>
          <w:rFonts w:ascii="Sylfaen" w:hAnsi="Sylfaen"/>
          <w:color w:val="000000"/>
          <w:lang w:val="ka-GE"/>
        </w:rPr>
        <w:lastRenderedPageBreak/>
        <w:t xml:space="preserve">ლარით.  შესაბამისად გადაანგარიშდა სახელმწიფო კომპენსაციის ოდენობა. სულ საანგარიშო პერიოდში  მოსახლეობის საპენსიო უზრუნველყოფის მიზნით გადარიცხულ იქნა </w:t>
      </w:r>
      <w:r w:rsidRPr="0034618F">
        <w:rPr>
          <w:rFonts w:ascii="Sylfaen" w:hAnsi="Sylfaen" w:cs="Calibri"/>
        </w:rPr>
        <w:t>1 92</w:t>
      </w:r>
      <w:r w:rsidR="00B356B3">
        <w:rPr>
          <w:rFonts w:ascii="Sylfaen" w:hAnsi="Sylfaen" w:cs="Calibri"/>
        </w:rPr>
        <w:t xml:space="preserve">7.9 </w:t>
      </w:r>
      <w:r w:rsidRPr="001F2BF0">
        <w:rPr>
          <w:rFonts w:ascii="Sylfaen" w:hAnsi="Sylfaen" w:cs="Calibri"/>
        </w:rPr>
        <w:t>მლნ ლარ</w:t>
      </w:r>
      <w:r w:rsidRPr="001F2BF0">
        <w:rPr>
          <w:rFonts w:ascii="Sylfaen" w:hAnsi="Sylfaen" w:cs="Calibri"/>
          <w:lang w:val="ka-GE"/>
        </w:rPr>
        <w:t>ი</w:t>
      </w:r>
      <w:r>
        <w:rPr>
          <w:rFonts w:ascii="Sylfaen" w:hAnsi="Sylfaen" w:cs="Calibri"/>
        </w:rPr>
        <w:t>;</w:t>
      </w:r>
      <w:r w:rsidRPr="001F2BF0">
        <w:rPr>
          <w:rFonts w:ascii="Sylfaen" w:hAnsi="Sylfaen"/>
          <w:color w:val="000000"/>
          <w:lang w:val="ka-GE"/>
        </w:rPr>
        <w:t xml:space="preserve"> </w:t>
      </w:r>
    </w:p>
    <w:p w14:paraId="260E49D2" w14:textId="016BE238" w:rsidR="00574FA6" w:rsidRPr="001F2BF0" w:rsidRDefault="00574FA6" w:rsidP="00134CF7">
      <w:pPr>
        <w:pStyle w:val="ListParagraph"/>
        <w:numPr>
          <w:ilvl w:val="0"/>
          <w:numId w:val="17"/>
        </w:numPr>
        <w:spacing w:after="0" w:line="240" w:lineRule="auto"/>
        <w:ind w:left="360"/>
        <w:jc w:val="both"/>
        <w:rPr>
          <w:rFonts w:ascii="Sylfaen" w:hAnsi="Sylfaen"/>
          <w:color w:val="000000"/>
          <w:lang w:val="ka-GE"/>
        </w:rPr>
      </w:pPr>
      <w:r w:rsidRPr="001F2BF0">
        <w:rPr>
          <w:rFonts w:ascii="Sylfaen" w:hAnsi="Sylfaen"/>
          <w:color w:val="000000"/>
          <w:lang w:val="ka-GE"/>
        </w:rPr>
        <w:t>მოსახლეობის მიზნობრივი ჯგუფების სოციალური დახმარების პროგრამის ფარგლებში ქვეყნის მასშტაბით მიმდინარეობდა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ასევე,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w:t>
      </w:r>
      <w:r>
        <w:rPr>
          <w:rFonts w:ascii="Sylfaen" w:hAnsi="Sylfaen"/>
          <w:color w:val="000000"/>
        </w:rPr>
        <w:t xml:space="preserve"> </w:t>
      </w:r>
      <w:r w:rsidRPr="001F2BF0">
        <w:rPr>
          <w:rFonts w:ascii="Sylfaen" w:hAnsi="Sylfaen"/>
          <w:color w:val="000000"/>
          <w:lang w:val="ka-GE"/>
        </w:rPr>
        <w:t xml:space="preserve">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w:t>
      </w:r>
      <w:r w:rsidR="00D22C31" w:rsidRPr="000A211B">
        <w:rPr>
          <w:rFonts w:ascii="Sylfaen" w:hAnsi="Sylfaen" w:cs="Sylfaen"/>
          <w:bCs/>
        </w:rPr>
        <w:t>ამასთან, საქართველოს მთავრობის 2006 წლის 28 ივლისის N145 დადგენილებით დამტკიცებული წესის თანახმად, 2021 წლის 1 ივლისიდან 50 ლარიდან 100 ლარამდე  გაიზარდა სოციალურად დაუცველი ოჯახებში მცხოვრები ბავშვის ბენეფიტის ოდენობა, ხოლო ამ ბენეფიტის მისაღები ზღვრული ქულა  100 000-ის ნაცვლად 120 001-მდე ერთეულით განისაზღვრა. შესაბამისად, გაიზარდა ბავშვის ბენეფიტის მიმღები ოჯახების რაოდენობაც. </w:t>
      </w:r>
      <w:r w:rsidR="00D22C31">
        <w:rPr>
          <w:rFonts w:ascii="Sylfaen" w:hAnsi="Sylfaen" w:cs="Sylfaen"/>
          <w:bCs/>
          <w:lang w:val="ka-GE"/>
        </w:rPr>
        <w:t xml:space="preserve">გარდა აღნიშნულისა, </w:t>
      </w:r>
      <w:r w:rsidR="00D22C31" w:rsidRPr="000A211B">
        <w:rPr>
          <w:rFonts w:ascii="Sylfaen" w:hAnsi="Sylfaen" w:cs="Sylfaen"/>
          <w:bCs/>
        </w:rPr>
        <w:t>პანდემიით გამოწვეული ზიანის შემსუბუქების მიზნით ადმინისტრირების ორგანოს მიერ არ ხორციელდება სოციალურად დაუცველი ოჯახების მონაცემთა ბაზაში რეგისტრირებული საარსებო შემწეობის მიმღები ოჯახების/პირების სოციალურ-ეკონომიკური მდგომარეობის ხელახალი შესწავლა/გადამოწმება და სისტემაში შედიან ახალი ოჯახები, რაც ასევე ზრდის საარსებო შემწეობის მიმღებთა რაოდენობას</w:t>
      </w:r>
      <w:r w:rsidR="00D22C31">
        <w:rPr>
          <w:rFonts w:ascii="Sylfaen" w:hAnsi="Sylfaen" w:cs="Sylfaen"/>
          <w:bCs/>
          <w:lang w:val="ka-GE"/>
        </w:rPr>
        <w:t xml:space="preserve">. </w:t>
      </w:r>
      <w:r w:rsidRPr="001F2BF0">
        <w:rPr>
          <w:rFonts w:ascii="Sylfaen" w:hAnsi="Sylfaen"/>
          <w:color w:val="000000"/>
          <w:lang w:val="ka-GE"/>
        </w:rPr>
        <w:t xml:space="preserve">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w:t>
      </w:r>
      <w:r w:rsidRPr="001F2BF0">
        <w:rPr>
          <w:rFonts w:ascii="Sylfaen" w:hAnsi="Sylfaen" w:cs="Calibri"/>
        </w:rPr>
        <w:t>65</w:t>
      </w:r>
      <w:r w:rsidR="00B356B3">
        <w:rPr>
          <w:rFonts w:ascii="Sylfaen" w:hAnsi="Sylfaen" w:cs="Calibri"/>
        </w:rPr>
        <w:t>6.9</w:t>
      </w:r>
      <w:r w:rsidRPr="001F2BF0">
        <w:rPr>
          <w:rFonts w:ascii="Sylfaen" w:hAnsi="Sylfaen" w:cs="Calibri"/>
          <w:lang w:val="ka-GE"/>
        </w:rPr>
        <w:t xml:space="preserve"> </w:t>
      </w:r>
      <w:r w:rsidRPr="001F2BF0">
        <w:rPr>
          <w:rFonts w:ascii="Sylfaen" w:hAnsi="Sylfaen" w:cs="Calibri"/>
        </w:rPr>
        <w:t>მლნ ლარი</w:t>
      </w:r>
      <w:r>
        <w:rPr>
          <w:rFonts w:ascii="Sylfaen" w:hAnsi="Sylfaen" w:cs="Calibri"/>
        </w:rPr>
        <w:t>;</w:t>
      </w:r>
    </w:p>
    <w:p w14:paraId="0D32D615" w14:textId="77777777" w:rsidR="00574FA6" w:rsidRPr="001E4365" w:rsidRDefault="00574FA6" w:rsidP="00134CF7">
      <w:pPr>
        <w:pStyle w:val="ListParagraph"/>
        <w:numPr>
          <w:ilvl w:val="0"/>
          <w:numId w:val="17"/>
        </w:numPr>
        <w:spacing w:after="0" w:line="240" w:lineRule="auto"/>
        <w:ind w:left="360"/>
        <w:jc w:val="both"/>
        <w:rPr>
          <w:rFonts w:ascii="Sylfaen" w:hAnsi="Sylfaen"/>
          <w:color w:val="000000"/>
          <w:lang w:val="ka-GE"/>
        </w:rPr>
      </w:pPr>
      <w:r w:rsidRPr="00690A10">
        <w:rPr>
          <w:rFonts w:ascii="Sylfaen" w:hAnsi="Sylfaen"/>
          <w:color w:val="000000"/>
          <w:lang w:val="ka-GE"/>
        </w:rPr>
        <w:t xml:space="preserve">„მაღალმთიანი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ასევე სოციალური პაკეტის მიმღებები - დანამატის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ამ მიზნით საანგარიშო პერიოდში </w:t>
      </w:r>
      <w:r w:rsidRPr="001E4365">
        <w:rPr>
          <w:rFonts w:ascii="Sylfaen" w:hAnsi="Sylfaen"/>
          <w:color w:val="000000"/>
          <w:lang w:val="ka-GE"/>
        </w:rPr>
        <w:t>მიმართულ იქნა </w:t>
      </w:r>
      <w:r w:rsidRPr="001E4365">
        <w:rPr>
          <w:rFonts w:ascii="Sylfaen" w:hAnsi="Sylfaen"/>
          <w:color w:val="000000"/>
        </w:rPr>
        <w:t xml:space="preserve">53.3 </w:t>
      </w:r>
      <w:r w:rsidRPr="001E4365">
        <w:rPr>
          <w:rFonts w:ascii="Sylfaen" w:hAnsi="Sylfaen"/>
          <w:color w:val="000000"/>
          <w:lang w:val="ka-GE"/>
        </w:rPr>
        <w:t xml:space="preserve"> მლნ ლარი;</w:t>
      </w:r>
    </w:p>
    <w:p w14:paraId="724BA078" w14:textId="474DB5E0" w:rsidR="00574FA6" w:rsidRPr="008D21E1" w:rsidRDefault="00574FA6" w:rsidP="00134CF7">
      <w:pPr>
        <w:pStyle w:val="ListParagraph"/>
        <w:numPr>
          <w:ilvl w:val="0"/>
          <w:numId w:val="17"/>
        </w:numPr>
        <w:spacing w:after="0" w:line="240" w:lineRule="auto"/>
        <w:ind w:left="360"/>
        <w:jc w:val="both"/>
        <w:rPr>
          <w:rFonts w:ascii="Sylfaen" w:hAnsi="Sylfaen"/>
          <w:color w:val="000000"/>
          <w:lang w:val="ka-GE"/>
        </w:rPr>
      </w:pPr>
      <w:r w:rsidRPr="001E4365">
        <w:rPr>
          <w:rFonts w:ascii="Sylfaen" w:hAnsi="Sylfaen"/>
          <w:color w:val="000000"/>
          <w:lang w:val="ka-GE"/>
        </w:rPr>
        <w:t xml:space="preserve">„მოსახლეობის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მ.შ.  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მაღალი რისკის ორსულთა, მელოგინეთა და მშობიარეთა მკურნალობა, ინფექციური დაავადებების მართვა) სამედიცინო დახმარება ფინანსური და </w:t>
      </w:r>
      <w:r w:rsidRPr="008D21E1">
        <w:rPr>
          <w:rFonts w:ascii="Sylfaen" w:hAnsi="Sylfaen"/>
          <w:color w:val="000000"/>
          <w:lang w:val="ka-GE"/>
        </w:rPr>
        <w:t xml:space="preserve">გეოგრაფიული ხელმისაწვდომობის გაზრდის გზით,   ასევე,  მოსახლეობის ქრონიკული დაავადებების სამკურნალო მედიკამენტებით უზრუნველყოფა. სულ ამ მიზნით საანგარიშო პერიოდში მიმართულ იქნა </w:t>
      </w:r>
      <w:r w:rsidRPr="008D21E1">
        <w:rPr>
          <w:rFonts w:ascii="Sylfaen" w:hAnsi="Sylfaen"/>
          <w:color w:val="000000"/>
        </w:rPr>
        <w:t>57</w:t>
      </w:r>
      <w:r w:rsidR="00B356B3">
        <w:rPr>
          <w:rFonts w:ascii="Sylfaen" w:hAnsi="Sylfaen"/>
          <w:color w:val="000000"/>
        </w:rPr>
        <w:t xml:space="preserve">7.8 </w:t>
      </w:r>
      <w:r w:rsidRPr="008D21E1">
        <w:rPr>
          <w:rFonts w:ascii="Sylfaen" w:hAnsi="Sylfaen" w:cs="Calibri"/>
        </w:rPr>
        <w:t>მლნ ლარამდე;</w:t>
      </w:r>
    </w:p>
    <w:p w14:paraId="5A580850" w14:textId="77777777" w:rsidR="00574FA6" w:rsidRPr="008D21E1" w:rsidRDefault="00574FA6" w:rsidP="00134CF7">
      <w:pPr>
        <w:pStyle w:val="ListParagraph"/>
        <w:numPr>
          <w:ilvl w:val="0"/>
          <w:numId w:val="17"/>
        </w:numPr>
        <w:spacing w:after="0" w:line="240" w:lineRule="auto"/>
        <w:ind w:left="360"/>
        <w:jc w:val="both"/>
        <w:rPr>
          <w:rFonts w:ascii="Sylfaen" w:hAnsi="Sylfaen"/>
          <w:color w:val="000000"/>
          <w:lang w:val="ka-GE"/>
        </w:rPr>
      </w:pPr>
      <w:r w:rsidRPr="008D21E1">
        <w:rPr>
          <w:rFonts w:ascii="Sylfaen" w:hAnsi="Sylfaen"/>
          <w:color w:val="000000"/>
          <w:lang w:val="ka-GE"/>
        </w:rPr>
        <w:t xml:space="preserve">სამედიცინო დაწესებულებათა რეაბილიტაცია და აღჭურვის პროგრამის ფარგლებში შესყიდულ იქნა პირველადი ჯანდაცვის ცენტრებისათვის სამედიცინო მოწყობილობები, ხოლო </w:t>
      </w:r>
      <w:r w:rsidRPr="008D21E1">
        <w:rPr>
          <w:rFonts w:ascii="Sylfaen" w:hAnsi="Sylfaen"/>
          <w:color w:val="000000"/>
          <w:lang w:val="ka-GE"/>
        </w:rPr>
        <w:lastRenderedPageBreak/>
        <w:t>ჰოსპიტალებისათვის - ლაბორატორიული აღჭურვილობა. ასევე,  სასწრაფო სამედიცინო დახმარების მანქანები (33 ერთეული B ტიპის და 5  ერთეული C ტიპის), სასწრაფო სამედიცინო დახმარების სერვისისათვის ტეტრას სისტემის რაციები და სხვა რადიო აღჭურვილობა შესაბამისი ლიცენზიით,  სერვერი, ვიდეო-აუდიო აპარატურა, კომპიუტერები და ტაბლეტები;</w:t>
      </w:r>
    </w:p>
    <w:p w14:paraId="7E43D47A" w14:textId="77777777" w:rsidR="00574FA6" w:rsidRPr="008D21E1" w:rsidRDefault="00574FA6" w:rsidP="00134CF7">
      <w:pPr>
        <w:pStyle w:val="ListParagraph"/>
        <w:numPr>
          <w:ilvl w:val="0"/>
          <w:numId w:val="17"/>
        </w:numPr>
        <w:spacing w:after="0" w:line="240" w:lineRule="auto"/>
        <w:ind w:left="360"/>
        <w:jc w:val="both"/>
        <w:rPr>
          <w:rFonts w:ascii="Sylfaen" w:hAnsi="Sylfaen"/>
          <w:color w:val="000000"/>
          <w:lang w:val="ka-GE"/>
        </w:rPr>
      </w:pPr>
      <w:r w:rsidRPr="008D21E1">
        <w:rPr>
          <w:rFonts w:ascii="Sylfaen" w:hAnsi="Sylfaen"/>
          <w:color w:val="000000"/>
          <w:lang w:val="ka-GE"/>
        </w:rPr>
        <w:t xml:space="preserve">სოციალური დახმარების სახით, ფინანსური დახმარება გაეწია </w:t>
      </w:r>
      <w:r w:rsidRPr="008D21E1">
        <w:rPr>
          <w:rFonts w:ascii="Sylfaen" w:hAnsi="Sylfaen"/>
          <w:color w:val="000000"/>
        </w:rPr>
        <w:t>11 808</w:t>
      </w:r>
      <w:r w:rsidRPr="008D21E1">
        <w:rPr>
          <w:rFonts w:ascii="Sylfaen" w:hAnsi="Sylfaen"/>
          <w:color w:val="000000"/>
          <w:lang w:val="ka-GE"/>
        </w:rPr>
        <w:t xml:space="preserve"> დევნილს, ასევე სხვადასხვა ნგრევადი და შეჭრილი ობიექტებიდან უკიდურესად გაჭირვებულ </w:t>
      </w:r>
      <w:r w:rsidRPr="008D21E1">
        <w:rPr>
          <w:rFonts w:ascii="Sylfaen" w:hAnsi="Sylfaen"/>
          <w:color w:val="000000"/>
        </w:rPr>
        <w:t>988</w:t>
      </w:r>
      <w:r w:rsidRPr="008D21E1">
        <w:rPr>
          <w:rFonts w:ascii="Sylfaen" w:hAnsi="Sylfaen"/>
          <w:color w:val="000000"/>
          <w:lang w:val="ka-GE"/>
        </w:rPr>
        <w:t xml:space="preserve"> ოჯახს დაუფინანსდა საცხოვრებელი ფართების დაქირავება (ყოველთვიურად 50-დან 300 ლარამდე); </w:t>
      </w:r>
    </w:p>
    <w:p w14:paraId="0B3B5059" w14:textId="77777777" w:rsidR="00574FA6" w:rsidRDefault="00574FA6" w:rsidP="00134CF7">
      <w:pPr>
        <w:pStyle w:val="ListParagraph"/>
        <w:numPr>
          <w:ilvl w:val="0"/>
          <w:numId w:val="17"/>
        </w:numPr>
        <w:spacing w:after="0" w:line="240" w:lineRule="auto"/>
        <w:ind w:left="360"/>
        <w:jc w:val="both"/>
        <w:rPr>
          <w:rFonts w:ascii="Sylfaen" w:hAnsi="Sylfaen"/>
          <w:color w:val="000000"/>
          <w:lang w:val="ka-GE"/>
        </w:rPr>
      </w:pPr>
      <w:r w:rsidRPr="008D21E1">
        <w:rPr>
          <w:rFonts w:ascii="Sylfaen" w:hAnsi="Sylfaen"/>
          <w:color w:val="000000"/>
          <w:lang w:val="ka-GE"/>
        </w:rPr>
        <w:t xml:space="preserve">მიმდინარეობდა სახელმწიფოს დაქვემდებარებაში ყოფილი კომპაქტურად განსახლების ობიექტების დევნილთათვის კერძო საკუთრებაში გადაცემა, რომლის ფარგლებშიც კერძო საკუთრებაში ბინა გადაეცა </w:t>
      </w:r>
      <w:r w:rsidRPr="008D21E1">
        <w:rPr>
          <w:rFonts w:ascii="Sylfaen" w:hAnsi="Sylfaen"/>
          <w:color w:val="000000"/>
        </w:rPr>
        <w:t>1 014</w:t>
      </w:r>
      <w:r w:rsidRPr="008D21E1">
        <w:rPr>
          <w:rFonts w:ascii="Sylfaen" w:hAnsi="Sylfaen"/>
          <w:color w:val="000000"/>
          <w:lang w:val="ka-GE"/>
        </w:rPr>
        <w:t xml:space="preserve"> ოჯახს, ქ. თბილისსა და საქართველოს სხვადასხვა რეგიონში სოფლად სახლის პროგრამის ფარგლებში შეძენილ იქნა </w:t>
      </w:r>
      <w:r w:rsidRPr="008D21E1">
        <w:rPr>
          <w:rFonts w:ascii="Sylfaen" w:hAnsi="Sylfaen"/>
          <w:color w:val="000000"/>
        </w:rPr>
        <w:t>983</w:t>
      </w:r>
      <w:r w:rsidRPr="008D21E1">
        <w:rPr>
          <w:rFonts w:ascii="Sylfaen" w:hAnsi="Sylfaen"/>
          <w:color w:val="000000"/>
          <w:lang w:val="ka-GE"/>
        </w:rPr>
        <w:t xml:space="preserve"> საცხოვრებელი სახლი (თბილისი - </w:t>
      </w:r>
      <w:r w:rsidRPr="008D21E1">
        <w:rPr>
          <w:rFonts w:ascii="Sylfaen" w:hAnsi="Sylfaen"/>
          <w:color w:val="000000"/>
        </w:rPr>
        <w:t>443</w:t>
      </w:r>
      <w:r w:rsidRPr="008D21E1">
        <w:rPr>
          <w:rFonts w:ascii="Sylfaen" w:hAnsi="Sylfaen"/>
          <w:color w:val="000000"/>
          <w:lang w:val="ka-GE"/>
        </w:rPr>
        <w:t xml:space="preserve">, იმერეთის რეგიონი - </w:t>
      </w:r>
      <w:r w:rsidRPr="008D21E1">
        <w:rPr>
          <w:rFonts w:ascii="Sylfaen" w:hAnsi="Sylfaen"/>
          <w:color w:val="000000"/>
        </w:rPr>
        <w:t>74</w:t>
      </w:r>
      <w:r w:rsidRPr="008D21E1">
        <w:rPr>
          <w:rFonts w:ascii="Sylfaen" w:hAnsi="Sylfaen"/>
          <w:color w:val="000000"/>
          <w:lang w:val="ka-GE"/>
        </w:rPr>
        <w:t xml:space="preserve">, სამეგრელოს რეგიონი - </w:t>
      </w:r>
      <w:r w:rsidRPr="008D21E1">
        <w:rPr>
          <w:rFonts w:ascii="Sylfaen" w:hAnsi="Sylfaen"/>
          <w:color w:val="000000"/>
        </w:rPr>
        <w:t>466</w:t>
      </w:r>
      <w:r w:rsidRPr="008D21E1">
        <w:rPr>
          <w:rFonts w:ascii="Sylfaen" w:hAnsi="Sylfaen"/>
          <w:color w:val="000000"/>
          <w:lang w:val="ka-GE"/>
        </w:rPr>
        <w:t xml:space="preserve">); </w:t>
      </w:r>
    </w:p>
    <w:p w14:paraId="49248488" w14:textId="793BFCAA" w:rsidR="007519FA" w:rsidRPr="00574FA6" w:rsidRDefault="007519FA" w:rsidP="00134CF7">
      <w:pPr>
        <w:pStyle w:val="ListParagraph"/>
        <w:numPr>
          <w:ilvl w:val="0"/>
          <w:numId w:val="27"/>
        </w:numPr>
        <w:spacing w:after="0" w:line="240" w:lineRule="auto"/>
        <w:ind w:left="284" w:hanging="284"/>
        <w:jc w:val="both"/>
        <w:rPr>
          <w:rFonts w:ascii="Sylfaen" w:hAnsi="Sylfaen"/>
          <w:bCs/>
          <w:color w:val="000000" w:themeColor="text1"/>
          <w:lang w:val="ka-GE"/>
        </w:rPr>
      </w:pPr>
      <w:r w:rsidRPr="00574FA6">
        <w:rPr>
          <w:rFonts w:ascii="Sylfaen" w:hAnsi="Sylfaen"/>
          <w:color w:val="000000"/>
          <w:lang w:val="ka-GE"/>
        </w:rPr>
        <w:t xml:space="preserve">იძულებით გადაადგილებულ პირთათვის სოციალური და საცხოვრებელი პირობების გაუმჯობესების მიზნით მიმდინარეობდა: </w:t>
      </w:r>
      <w:r w:rsidR="00574FA6" w:rsidRPr="00C93FF6">
        <w:rPr>
          <w:rFonts w:ascii="Sylfaen" w:hAnsi="Sylfaen"/>
          <w:bCs/>
          <w:color w:val="000000" w:themeColor="text1"/>
          <w:lang w:val="ka-GE"/>
        </w:rPr>
        <w:t>წყალტუბოს მუნიციპალიტეტის სოფელ გვიშტიბში, აშენებული 6 ათსართულიანი კორპუსი (420 ბინა); ქ. ქუთაისში 3 შეწყვილებული თექვსმეტსართულიანი კორპუსის (480 ბინა) და 2 შეწყვილებული თექვსმეტსართულიანი კორპუსის (320 ბინა) სამშენებლო სამუშაოები;</w:t>
      </w:r>
      <w:r w:rsidR="00574FA6">
        <w:rPr>
          <w:rFonts w:ascii="Sylfaen" w:hAnsi="Sylfaen"/>
          <w:bCs/>
          <w:color w:val="000000" w:themeColor="text1"/>
          <w:lang w:val="ka-GE"/>
        </w:rPr>
        <w:t xml:space="preserve"> </w:t>
      </w:r>
      <w:r w:rsidR="00574FA6" w:rsidRPr="005741DD">
        <w:rPr>
          <w:rFonts w:ascii="Sylfaen" w:hAnsi="Sylfaen" w:cs="Sylfaen"/>
          <w:bCs/>
          <w:color w:val="000000" w:themeColor="text1"/>
          <w:lang w:val="ka-GE"/>
        </w:rPr>
        <w:t>ქ</w:t>
      </w:r>
      <w:r w:rsidR="00574FA6" w:rsidRPr="005741DD">
        <w:rPr>
          <w:rFonts w:ascii="Sylfaen" w:hAnsi="Sylfaen"/>
          <w:bCs/>
          <w:color w:val="000000" w:themeColor="text1"/>
          <w:lang w:val="ka-GE"/>
        </w:rPr>
        <w:t>. ზუგდიდში 3 შეწყვილებული თორმეტსართულიანი კორპუსის (360 ბინა) და 2 შეწყვილებული თორმეტსართულიანი კორპუსის (240 ბინა) სამშენებლობა სამუშაოები</w:t>
      </w:r>
      <w:r w:rsidR="00C9439F">
        <w:rPr>
          <w:rFonts w:ascii="Sylfaen" w:hAnsi="Sylfaen"/>
          <w:bCs/>
          <w:color w:val="000000" w:themeColor="text1"/>
        </w:rPr>
        <w:t>;</w:t>
      </w:r>
      <w:r w:rsidR="00574FA6" w:rsidRPr="005741DD">
        <w:rPr>
          <w:rFonts w:ascii="Sylfaen" w:hAnsi="Sylfaen"/>
          <w:bCs/>
          <w:color w:val="000000" w:themeColor="text1"/>
          <w:lang w:val="ka-GE"/>
        </w:rPr>
        <w:t xml:space="preserve"> </w:t>
      </w:r>
    </w:p>
    <w:p w14:paraId="599E4807" w14:textId="7B091106" w:rsidR="00771AAB" w:rsidRPr="00B356B3" w:rsidRDefault="00771AAB" w:rsidP="00134CF7">
      <w:pPr>
        <w:pStyle w:val="ListParagraph"/>
        <w:numPr>
          <w:ilvl w:val="0"/>
          <w:numId w:val="17"/>
        </w:numPr>
        <w:spacing w:line="240" w:lineRule="auto"/>
        <w:ind w:left="360"/>
        <w:jc w:val="both"/>
        <w:rPr>
          <w:rFonts w:ascii="Sylfaen" w:hAnsi="Sylfaen"/>
          <w:color w:val="000000"/>
          <w:lang w:val="ka-GE"/>
        </w:rPr>
      </w:pPr>
      <w:r w:rsidRPr="00B356B3">
        <w:rPr>
          <w:rFonts w:ascii="Sylfaen" w:hAnsi="Sylfaen"/>
          <w:color w:val="000000"/>
          <w:lang w:val="ka-GE"/>
        </w:rPr>
        <w:t>ქვეყნის მასშტაბით არსებული 2</w:t>
      </w:r>
      <w:r w:rsidRPr="00B356B3">
        <w:rPr>
          <w:rFonts w:ascii="Sylfaen" w:hAnsi="Sylfaen"/>
          <w:color w:val="000000"/>
        </w:rPr>
        <w:t>0</w:t>
      </w:r>
      <w:r w:rsidRPr="00B356B3">
        <w:rPr>
          <w:rFonts w:ascii="Sylfaen" w:hAnsi="Sylfaen"/>
          <w:color w:val="000000"/>
          <w:lang w:val="ka-GE"/>
        </w:rPr>
        <w:t xml:space="preserve">78-მდე საჯარო და 217-მდე კერძო ზოგადსაგანმანათლებლო სკოლის დასაფინანსებლად მიიმართა </w:t>
      </w:r>
      <w:r w:rsidR="00B356B3" w:rsidRPr="00B356B3">
        <w:rPr>
          <w:rFonts w:ascii="Sylfaen" w:hAnsi="Sylfaen"/>
          <w:color w:val="000000"/>
        </w:rPr>
        <w:t>658.7</w:t>
      </w:r>
      <w:r w:rsidRPr="00B356B3">
        <w:rPr>
          <w:rFonts w:ascii="Sylfaen" w:hAnsi="Sylfaen"/>
          <w:color w:val="000000"/>
        </w:rPr>
        <w:t xml:space="preserve"> </w:t>
      </w:r>
      <w:r w:rsidRPr="00B356B3">
        <w:rPr>
          <w:rFonts w:ascii="Sylfaen" w:hAnsi="Sylfaen"/>
          <w:color w:val="000000"/>
          <w:lang w:val="ka-GE"/>
        </w:rPr>
        <w:t>მლნ ლარი;</w:t>
      </w:r>
    </w:p>
    <w:p w14:paraId="283E22D7" w14:textId="2C237004" w:rsidR="00771AAB" w:rsidRPr="00B356B3" w:rsidRDefault="00771AAB" w:rsidP="00134CF7">
      <w:pPr>
        <w:pStyle w:val="ListParagraph"/>
        <w:numPr>
          <w:ilvl w:val="0"/>
          <w:numId w:val="17"/>
        </w:numPr>
        <w:spacing w:line="240" w:lineRule="auto"/>
        <w:ind w:left="360"/>
        <w:jc w:val="both"/>
        <w:rPr>
          <w:rFonts w:ascii="Sylfaen" w:hAnsi="Sylfaen"/>
          <w:color w:val="000000"/>
          <w:lang w:val="ka-GE"/>
        </w:rPr>
      </w:pPr>
      <w:r w:rsidRPr="00B356B3">
        <w:rPr>
          <w:rFonts w:ascii="Sylfaen" w:hAnsi="Sylfaen"/>
          <w:color w:val="000000"/>
          <w:lang w:val="ka-GE"/>
        </w:rPr>
        <w:t>საგანმანათლებლო დაწესებულების 1 5</w:t>
      </w:r>
      <w:r w:rsidR="00B356B3" w:rsidRPr="00B356B3">
        <w:rPr>
          <w:rFonts w:ascii="Sylfaen" w:hAnsi="Sylfaen"/>
          <w:color w:val="000000"/>
          <w:lang w:val="ka-GE"/>
        </w:rPr>
        <w:t>23</w:t>
      </w:r>
      <w:r w:rsidRPr="00B356B3">
        <w:rPr>
          <w:rFonts w:ascii="Sylfaen" w:hAnsi="Sylfaen"/>
          <w:color w:val="000000"/>
          <w:lang w:val="ka-GE"/>
        </w:rPr>
        <w:t xml:space="preserve"> მანდატური უზრუნველყოფდა საზოგადოებრივი წესრიგისა და უსაფრთხოების დაცვას 607 საჯარო, 1 კერძო სკოლასა და 2 პროფესიულ საგანმანათლებლო დაწესებულებაში; </w:t>
      </w:r>
    </w:p>
    <w:p w14:paraId="72CB53F7" w14:textId="1EEE2702" w:rsidR="00771AAB" w:rsidRPr="009032F6" w:rsidRDefault="00771AAB" w:rsidP="00134CF7">
      <w:pPr>
        <w:pStyle w:val="ListParagraph"/>
        <w:numPr>
          <w:ilvl w:val="0"/>
          <w:numId w:val="17"/>
        </w:numPr>
        <w:spacing w:line="240" w:lineRule="auto"/>
        <w:ind w:left="360"/>
        <w:jc w:val="both"/>
        <w:rPr>
          <w:rFonts w:ascii="Sylfaen" w:hAnsi="Sylfaen"/>
          <w:color w:val="000000"/>
          <w:lang w:val="ka-GE"/>
        </w:rPr>
      </w:pPr>
      <w:r w:rsidRPr="009032F6">
        <w:rPr>
          <w:rFonts w:ascii="Sylfaen" w:hAnsi="Sylfaen"/>
          <w:color w:val="000000"/>
          <w:lang w:val="ka-GE"/>
        </w:rPr>
        <w:t>2020-2021 სასწავლო წლის მე-2 სემესტრში განხორციელდა 2</w:t>
      </w:r>
      <w:r w:rsidR="00B356B3" w:rsidRPr="009032F6">
        <w:rPr>
          <w:rFonts w:ascii="Sylfaen" w:hAnsi="Sylfaen"/>
          <w:color w:val="000000"/>
          <w:lang w:val="ka-GE"/>
        </w:rPr>
        <w:t>3</w:t>
      </w:r>
      <w:r w:rsidRPr="009032F6">
        <w:rPr>
          <w:rFonts w:ascii="Sylfaen" w:hAnsi="Sylfaen"/>
          <w:color w:val="000000"/>
          <w:lang w:val="ka-GE"/>
        </w:rPr>
        <w:t xml:space="preserve"> საჯარო სკოლის </w:t>
      </w:r>
      <w:r w:rsidR="00B356B3" w:rsidRPr="009032F6">
        <w:rPr>
          <w:rFonts w:ascii="Sylfaen" w:hAnsi="Sylfaen"/>
          <w:color w:val="000000"/>
          <w:lang w:val="ka-GE"/>
        </w:rPr>
        <w:t xml:space="preserve">6 801 </w:t>
      </w:r>
      <w:r w:rsidRPr="009032F6">
        <w:rPr>
          <w:rFonts w:ascii="Sylfaen" w:hAnsi="Sylfaen"/>
          <w:color w:val="000000"/>
          <w:lang w:val="ka-GE"/>
        </w:rPr>
        <w:t>მოსწავლის ტრანსპორტირება თბილისის მასშტაბით და ასევე 5 სკოლის 3</w:t>
      </w:r>
      <w:r w:rsidR="00B356B3" w:rsidRPr="009032F6">
        <w:rPr>
          <w:rFonts w:ascii="Sylfaen" w:hAnsi="Sylfaen"/>
          <w:color w:val="000000"/>
          <w:lang w:val="ka-GE"/>
        </w:rPr>
        <w:t>20</w:t>
      </w:r>
      <w:r w:rsidRPr="009032F6">
        <w:rPr>
          <w:rFonts w:ascii="Sylfaen" w:hAnsi="Sylfaen"/>
          <w:color w:val="000000"/>
          <w:lang w:val="ka-GE"/>
        </w:rPr>
        <w:t xml:space="preserve"> მოსწავლის შშმ და სსსმ სატატუსის მქონე, ეტლით მოსარგებლე მოსწავლეების ტრანსპორტირებით მომსახურება</w:t>
      </w:r>
      <w:r w:rsidR="00B356B3" w:rsidRPr="009032F6">
        <w:rPr>
          <w:rFonts w:ascii="Sylfaen" w:hAnsi="Sylfaen"/>
          <w:color w:val="000000"/>
          <w:lang w:val="ka-GE"/>
        </w:rPr>
        <w:t>.</w:t>
      </w:r>
      <w:r w:rsidRPr="009032F6">
        <w:rPr>
          <w:rFonts w:ascii="Sylfaen" w:hAnsi="Sylfaen"/>
          <w:color w:val="000000"/>
          <w:lang w:val="ka-GE"/>
        </w:rPr>
        <w:t xml:space="preserve"> ასევ</w:t>
      </w:r>
      <w:r w:rsidR="00B356B3" w:rsidRPr="009032F6">
        <w:rPr>
          <w:rFonts w:ascii="Sylfaen" w:hAnsi="Sylfaen"/>
          <w:color w:val="000000"/>
          <w:lang w:val="ka-GE"/>
        </w:rPr>
        <w:t>,</w:t>
      </w:r>
      <w:r w:rsidRPr="009032F6">
        <w:rPr>
          <w:rFonts w:ascii="Sylfaen" w:hAnsi="Sylfaen"/>
          <w:color w:val="000000"/>
          <w:lang w:val="ka-GE"/>
        </w:rPr>
        <w:t xml:space="preserve">ე დაფინანსდა 54 მუნიციპალიტეტი საჯარო სკოლის მოსწავლეების ტრანსპორტირების მომსახურების შესყიდვის მიზნით. </w:t>
      </w:r>
      <w:r w:rsidR="00B356B3" w:rsidRPr="009032F6">
        <w:rPr>
          <w:rFonts w:ascii="Sylfaen" w:hAnsi="Sylfaen"/>
          <w:color w:val="000000"/>
          <w:lang w:val="ka-GE"/>
        </w:rPr>
        <w:t xml:space="preserve">სულ </w:t>
      </w:r>
      <w:r w:rsidRPr="009032F6">
        <w:rPr>
          <w:rFonts w:ascii="Sylfaen" w:hAnsi="Sylfaen"/>
          <w:color w:val="000000"/>
          <w:lang w:val="ka-GE"/>
        </w:rPr>
        <w:t xml:space="preserve">ამ მიზნით მიმართულმა სახსრებმა შეადგინა </w:t>
      </w:r>
      <w:r w:rsidR="007D00DF" w:rsidRPr="009032F6">
        <w:rPr>
          <w:rFonts w:ascii="Sylfaen" w:hAnsi="Sylfaen"/>
          <w:color w:val="000000"/>
          <w:lang w:val="ka-GE"/>
        </w:rPr>
        <w:t>10.</w:t>
      </w:r>
      <w:r w:rsidR="00B356B3" w:rsidRPr="009032F6">
        <w:rPr>
          <w:rFonts w:ascii="Sylfaen" w:hAnsi="Sylfaen"/>
          <w:color w:val="000000"/>
          <w:lang w:val="ka-GE"/>
        </w:rPr>
        <w:t>5</w:t>
      </w:r>
      <w:r w:rsidRPr="009032F6">
        <w:rPr>
          <w:rFonts w:ascii="Sylfaen" w:hAnsi="Sylfaen"/>
          <w:color w:val="000000"/>
          <w:lang w:val="ka-GE"/>
        </w:rPr>
        <w:t xml:space="preserve"> მლნ </w:t>
      </w:r>
      <w:r w:rsidR="007D00DF" w:rsidRPr="009032F6">
        <w:rPr>
          <w:rFonts w:ascii="Sylfaen" w:hAnsi="Sylfaen"/>
          <w:color w:val="000000"/>
          <w:lang w:val="ka-GE"/>
        </w:rPr>
        <w:t>ლარ</w:t>
      </w:r>
      <w:r w:rsidR="00B356B3" w:rsidRPr="009032F6">
        <w:rPr>
          <w:rFonts w:ascii="Sylfaen" w:hAnsi="Sylfaen"/>
          <w:color w:val="000000"/>
          <w:lang w:val="ka-GE"/>
        </w:rPr>
        <w:t>ი</w:t>
      </w:r>
      <w:r w:rsidRPr="009032F6">
        <w:rPr>
          <w:rFonts w:ascii="Sylfaen" w:hAnsi="Sylfaen"/>
          <w:color w:val="000000"/>
          <w:lang w:val="ka-GE"/>
        </w:rPr>
        <w:t>.</w:t>
      </w:r>
    </w:p>
    <w:p w14:paraId="11C79B06" w14:textId="45CDDE23" w:rsidR="00771AAB" w:rsidRPr="009032F6" w:rsidRDefault="00771AAB" w:rsidP="00134CF7">
      <w:pPr>
        <w:pStyle w:val="ListParagraph"/>
        <w:numPr>
          <w:ilvl w:val="0"/>
          <w:numId w:val="17"/>
        </w:numPr>
        <w:spacing w:line="240" w:lineRule="auto"/>
        <w:ind w:left="360"/>
        <w:jc w:val="both"/>
        <w:rPr>
          <w:rFonts w:ascii="Sylfaen" w:hAnsi="Sylfaen"/>
          <w:color w:val="000000"/>
          <w:lang w:val="ka-GE"/>
        </w:rPr>
      </w:pPr>
      <w:r w:rsidRPr="009032F6">
        <w:rPr>
          <w:rFonts w:ascii="Sylfaen" w:hAnsi="Sylfaen"/>
          <w:color w:val="000000"/>
          <w:lang w:val="ka-GE"/>
        </w:rPr>
        <w:t xml:space="preserve">პროფესიული განათლების დასაფინანსებლად მიიმართა </w:t>
      </w:r>
      <w:r w:rsidR="0093736B" w:rsidRPr="009032F6">
        <w:rPr>
          <w:rFonts w:ascii="Sylfaen" w:hAnsi="Sylfaen"/>
          <w:color w:val="000000"/>
          <w:lang w:val="ka-GE"/>
        </w:rPr>
        <w:t>42.0</w:t>
      </w:r>
      <w:r w:rsidRPr="009032F6">
        <w:rPr>
          <w:rFonts w:ascii="Sylfaen" w:hAnsi="Sylfaen"/>
          <w:color w:val="000000"/>
          <w:lang w:val="ka-GE"/>
        </w:rPr>
        <w:t xml:space="preserve"> მლნ ლარი, სახელმწიფო სასწავლო, სამაგისტრო გრანტების დაფინანსებისა და ახალგაზრდების წახალისების მიზნით მიმართულ იქნა </w:t>
      </w:r>
      <w:r w:rsidR="0093736B" w:rsidRPr="009032F6">
        <w:rPr>
          <w:rFonts w:ascii="Sylfaen" w:hAnsi="Sylfaen"/>
          <w:color w:val="000000"/>
          <w:lang w:val="ka-GE"/>
        </w:rPr>
        <w:t>83.6</w:t>
      </w:r>
      <w:r w:rsidRPr="009032F6">
        <w:rPr>
          <w:rFonts w:ascii="Sylfaen" w:hAnsi="Sylfaen"/>
          <w:color w:val="000000"/>
          <w:lang w:val="ka-GE"/>
        </w:rPr>
        <w:t xml:space="preserve"> მლნ ლარი, ინკლუზიური განათლების დასაფინანსებლად - </w:t>
      </w:r>
      <w:r w:rsidR="009032F6" w:rsidRPr="009032F6">
        <w:rPr>
          <w:rFonts w:ascii="Sylfaen" w:hAnsi="Sylfaen"/>
          <w:color w:val="000000"/>
          <w:lang w:val="ka-GE"/>
        </w:rPr>
        <w:t>17.5</w:t>
      </w:r>
      <w:r w:rsidRPr="009032F6">
        <w:rPr>
          <w:rFonts w:ascii="Sylfaen" w:hAnsi="Sylfaen"/>
          <w:color w:val="000000"/>
          <w:lang w:val="ka-GE"/>
        </w:rPr>
        <w:t xml:space="preserve"> მლნ ლარი</w:t>
      </w:r>
      <w:r w:rsidR="009032F6" w:rsidRPr="009032F6">
        <w:rPr>
          <w:rFonts w:ascii="Sylfaen" w:hAnsi="Sylfaen"/>
          <w:color w:val="000000"/>
          <w:lang w:val="ka-GE"/>
        </w:rPr>
        <w:t xml:space="preserve">, ხოლო </w:t>
      </w:r>
      <w:r w:rsidRPr="009032F6">
        <w:rPr>
          <w:rFonts w:ascii="Sylfaen" w:hAnsi="Sylfaen"/>
          <w:color w:val="000000"/>
          <w:lang w:val="ka-GE"/>
        </w:rPr>
        <w:t xml:space="preserve">მეცნიერებისა და სამეცნიერო კვლევების ხელშეწყობის მიზნით მიმართული იქნა </w:t>
      </w:r>
      <w:r w:rsidR="009032F6" w:rsidRPr="009032F6">
        <w:rPr>
          <w:rFonts w:ascii="Sylfaen" w:hAnsi="Sylfaen"/>
          <w:color w:val="000000"/>
          <w:lang w:val="ka-GE"/>
        </w:rPr>
        <w:t>45.5</w:t>
      </w:r>
      <w:r w:rsidRPr="009032F6">
        <w:rPr>
          <w:rFonts w:ascii="Sylfaen" w:hAnsi="Sylfaen"/>
          <w:color w:val="000000"/>
          <w:lang w:val="ka-GE"/>
        </w:rPr>
        <w:t xml:space="preserve"> მლნ ლარზე მეტი;</w:t>
      </w:r>
    </w:p>
    <w:p w14:paraId="7B9A0FBF" w14:textId="3F906D5F" w:rsidR="00771AAB" w:rsidRPr="00E42009" w:rsidRDefault="00E66714" w:rsidP="00134CF7">
      <w:pPr>
        <w:pStyle w:val="ListParagraph"/>
        <w:numPr>
          <w:ilvl w:val="0"/>
          <w:numId w:val="17"/>
        </w:numPr>
        <w:spacing w:line="240" w:lineRule="auto"/>
        <w:ind w:left="360"/>
        <w:jc w:val="both"/>
        <w:rPr>
          <w:rFonts w:ascii="Sylfaen" w:hAnsi="Sylfaen"/>
          <w:color w:val="000000"/>
          <w:lang w:val="ka-GE"/>
        </w:rPr>
      </w:pPr>
      <w:r w:rsidRPr="00E66714">
        <w:rPr>
          <w:rFonts w:ascii="Sylfaen" w:hAnsi="Sylfaen"/>
          <w:color w:val="000000"/>
          <w:lang w:val="ka-GE"/>
        </w:rPr>
        <w:t>95</w:t>
      </w:r>
      <w:r w:rsidR="00771AAB" w:rsidRPr="00E66714">
        <w:rPr>
          <w:rFonts w:ascii="Sylfaen" w:hAnsi="Sylfaen"/>
          <w:color w:val="000000"/>
          <w:lang w:val="ka-GE"/>
        </w:rPr>
        <w:t xml:space="preserve"> საჯარო სკოლის სარეაბილიტაციო სამუშაოების განხორციელების მიზნით მომზადდა საპროექტო - სახარჯთაღრიცხვო დოკუმენტაცია;  </w:t>
      </w:r>
      <w:r w:rsidR="00771AAB" w:rsidRPr="00E42009">
        <w:rPr>
          <w:rFonts w:ascii="Sylfaen" w:hAnsi="Sylfaen"/>
          <w:color w:val="000000"/>
          <w:lang w:val="ka-GE"/>
        </w:rPr>
        <w:t xml:space="preserve">დასრულდა </w:t>
      </w:r>
      <w:r w:rsidR="00E42009" w:rsidRPr="00E42009">
        <w:rPr>
          <w:rFonts w:ascii="Sylfaen" w:hAnsi="Sylfaen"/>
          <w:color w:val="000000"/>
          <w:lang w:val="ka-GE"/>
        </w:rPr>
        <w:t>51</w:t>
      </w:r>
      <w:r w:rsidR="00771AAB" w:rsidRPr="00E42009">
        <w:rPr>
          <w:rFonts w:ascii="Sylfaen" w:hAnsi="Sylfaen"/>
          <w:color w:val="000000"/>
          <w:lang w:val="ka-GE"/>
        </w:rPr>
        <w:t xml:space="preserve"> საჯარო სკოლის ნაწილობრივი რეაბილიტაცია და </w:t>
      </w:r>
      <w:r w:rsidR="00E42009" w:rsidRPr="00E42009">
        <w:rPr>
          <w:rFonts w:ascii="Sylfaen" w:hAnsi="Sylfaen"/>
          <w:color w:val="000000"/>
          <w:lang w:val="ka-GE"/>
        </w:rPr>
        <w:t>5</w:t>
      </w:r>
      <w:r w:rsidR="00771AAB" w:rsidRPr="00E42009">
        <w:rPr>
          <w:rFonts w:ascii="Sylfaen" w:hAnsi="Sylfaen"/>
          <w:color w:val="000000"/>
          <w:lang w:val="ka-GE"/>
        </w:rPr>
        <w:t xml:space="preserve"> საჯარო სკოლის სრული სარეაბილიტაციო სამუშაოები; მიმდინარეობდა 3 საჯარო სკოლის მშენებლობა</w:t>
      </w:r>
      <w:r w:rsidR="00E42009" w:rsidRPr="00E42009">
        <w:rPr>
          <w:rFonts w:ascii="Sylfaen" w:hAnsi="Sylfaen"/>
          <w:color w:val="000000"/>
          <w:lang w:val="ka-GE"/>
        </w:rPr>
        <w:t>;</w:t>
      </w:r>
    </w:p>
    <w:p w14:paraId="75036057" w14:textId="77777777" w:rsidR="00E42009" w:rsidRPr="00E42009" w:rsidRDefault="00E42009" w:rsidP="00134CF7">
      <w:pPr>
        <w:pStyle w:val="ListParagraph"/>
        <w:numPr>
          <w:ilvl w:val="0"/>
          <w:numId w:val="17"/>
        </w:numPr>
        <w:spacing w:line="240" w:lineRule="auto"/>
        <w:ind w:left="360"/>
        <w:jc w:val="both"/>
        <w:rPr>
          <w:rFonts w:ascii="Sylfaen" w:hAnsi="Sylfaen"/>
          <w:color w:val="000000"/>
          <w:lang w:val="ka-GE"/>
        </w:rPr>
      </w:pPr>
      <w:r w:rsidRPr="00E42009">
        <w:rPr>
          <w:rFonts w:ascii="Sylfaen" w:hAnsi="Sylfaen"/>
          <w:color w:val="000000"/>
          <w:lang w:val="ka-GE"/>
        </w:rPr>
        <w:t xml:space="preserve">მიმდინარეობდა 3, ხოლო დასრულებულია 5 პროფესიულ დაწესებულებაში სახელოსნოების მშენებლობა, ასევე </w:t>
      </w:r>
      <w:r w:rsidR="00771AAB" w:rsidRPr="00E42009">
        <w:rPr>
          <w:rFonts w:ascii="Sylfaen" w:hAnsi="Sylfaen"/>
          <w:color w:val="000000"/>
          <w:lang w:val="ka-GE"/>
        </w:rPr>
        <w:t>მიმდინარეობდა 3 პროფესიული სასწავლებლის მშენებლობა</w:t>
      </w:r>
      <w:r w:rsidRPr="00E42009">
        <w:rPr>
          <w:rFonts w:ascii="Sylfaen" w:hAnsi="Sylfaen"/>
          <w:color w:val="000000"/>
          <w:lang w:val="ka-GE"/>
        </w:rPr>
        <w:t xml:space="preserve"> და </w:t>
      </w:r>
      <w:r w:rsidR="00771AAB" w:rsidRPr="00E42009">
        <w:rPr>
          <w:rFonts w:ascii="Sylfaen" w:hAnsi="Sylfaen"/>
          <w:color w:val="000000"/>
          <w:lang w:val="ka-GE"/>
        </w:rPr>
        <w:t xml:space="preserve"> </w:t>
      </w:r>
      <w:r w:rsidRPr="00E42009">
        <w:rPr>
          <w:rFonts w:ascii="Sylfaen" w:hAnsi="Sylfaen"/>
          <w:color w:val="000000"/>
          <w:lang w:val="ka-GE"/>
        </w:rPr>
        <w:t>ერთი პროფესიული სასწავლებლის სარეაბილიტაციო სამუშაოები;</w:t>
      </w:r>
    </w:p>
    <w:p w14:paraId="4520BC78" w14:textId="72863D08" w:rsidR="00771AAB" w:rsidRPr="00140EB8" w:rsidRDefault="00771AAB" w:rsidP="00134CF7">
      <w:pPr>
        <w:pStyle w:val="ListParagraph"/>
        <w:numPr>
          <w:ilvl w:val="0"/>
          <w:numId w:val="17"/>
        </w:numPr>
        <w:spacing w:line="240" w:lineRule="auto"/>
        <w:ind w:left="360"/>
        <w:jc w:val="both"/>
        <w:rPr>
          <w:rFonts w:ascii="Sylfaen" w:hAnsi="Sylfaen"/>
          <w:color w:val="000000"/>
          <w:lang w:val="ka-GE"/>
        </w:rPr>
      </w:pPr>
      <w:r w:rsidRPr="00140EB8">
        <w:rPr>
          <w:rFonts w:ascii="Sylfaen" w:hAnsi="Sylfaen"/>
          <w:color w:val="000000"/>
          <w:lang w:val="ka-GE"/>
        </w:rPr>
        <w:t xml:space="preserve">სპორტის სხვადასხვა სახეობის სახელმწიფო მხარდაჭერის პროგრამების ფარგლებში, 55 სახეობაში დაფინანსდა </w:t>
      </w:r>
      <w:r w:rsidR="00140EB8" w:rsidRPr="00140EB8">
        <w:rPr>
          <w:rFonts w:ascii="Sylfaen" w:hAnsi="Sylfaen"/>
          <w:color w:val="000000"/>
          <w:lang w:val="ka-GE"/>
        </w:rPr>
        <w:t>38</w:t>
      </w:r>
      <w:r w:rsidRPr="00140EB8">
        <w:rPr>
          <w:rFonts w:ascii="Sylfaen" w:hAnsi="Sylfaen"/>
          <w:color w:val="000000"/>
          <w:lang w:val="ka-GE"/>
        </w:rPr>
        <w:t xml:space="preserve"> ეროვნული შეჯიბრების ორგანიზება და </w:t>
      </w:r>
      <w:r w:rsidR="00140EB8" w:rsidRPr="00140EB8">
        <w:rPr>
          <w:rFonts w:ascii="Sylfaen" w:hAnsi="Sylfaen"/>
          <w:color w:val="000000"/>
          <w:lang w:val="ka-GE"/>
        </w:rPr>
        <w:t>114</w:t>
      </w:r>
      <w:r w:rsidRPr="00140EB8">
        <w:rPr>
          <w:rFonts w:ascii="Sylfaen" w:hAnsi="Sylfaen"/>
          <w:color w:val="000000"/>
          <w:lang w:val="ka-GE"/>
        </w:rPr>
        <w:t xml:space="preserve"> საერთაშორისო სპორტულ შეჯიბრში მონაწილეობა, ასევე, 118 სასწავლო-საწვრთნელი შეკრება როგორც საქართველოში, ასევე საზღვარგარეთ;</w:t>
      </w:r>
    </w:p>
    <w:p w14:paraId="13EB2748" w14:textId="061E97AF" w:rsidR="00771AAB" w:rsidRPr="0019763D" w:rsidRDefault="00771AAB" w:rsidP="00134CF7">
      <w:pPr>
        <w:pStyle w:val="ListParagraph"/>
        <w:numPr>
          <w:ilvl w:val="0"/>
          <w:numId w:val="17"/>
        </w:numPr>
        <w:spacing w:line="240" w:lineRule="auto"/>
        <w:ind w:left="360"/>
        <w:jc w:val="both"/>
        <w:rPr>
          <w:rFonts w:ascii="Sylfaen" w:hAnsi="Sylfaen"/>
          <w:color w:val="000000"/>
          <w:lang w:val="ka-GE"/>
        </w:rPr>
      </w:pPr>
      <w:r w:rsidRPr="0019763D">
        <w:rPr>
          <w:rFonts w:ascii="Sylfaen" w:hAnsi="Sylfaen"/>
          <w:color w:val="000000"/>
          <w:lang w:val="ka-GE"/>
        </w:rPr>
        <w:t xml:space="preserve">ქართველმა სპორტსმენებმა საერთაშორისო ასპარეზზე მოიპოვეს </w:t>
      </w:r>
      <w:r w:rsidR="00140EB8" w:rsidRPr="0019763D">
        <w:rPr>
          <w:rFonts w:ascii="Sylfaen" w:hAnsi="Sylfaen"/>
          <w:color w:val="000000"/>
          <w:lang w:val="ka-GE"/>
        </w:rPr>
        <w:t>127</w:t>
      </w:r>
      <w:r w:rsidRPr="0019763D">
        <w:rPr>
          <w:rFonts w:ascii="Sylfaen" w:hAnsi="Sylfaen"/>
          <w:color w:val="000000"/>
          <w:lang w:val="ka-GE"/>
        </w:rPr>
        <w:t xml:space="preserve"> ოქროს, </w:t>
      </w:r>
      <w:r w:rsidR="0019763D" w:rsidRPr="0019763D">
        <w:rPr>
          <w:rFonts w:ascii="Sylfaen" w:hAnsi="Sylfaen"/>
          <w:color w:val="000000"/>
          <w:lang w:val="ka-GE"/>
        </w:rPr>
        <w:t>132</w:t>
      </w:r>
      <w:r w:rsidRPr="0019763D">
        <w:rPr>
          <w:rFonts w:ascii="Sylfaen" w:hAnsi="Sylfaen"/>
          <w:color w:val="000000"/>
          <w:lang w:val="ka-GE"/>
        </w:rPr>
        <w:t xml:space="preserve"> ვერცხლის, </w:t>
      </w:r>
      <w:r w:rsidR="0019763D" w:rsidRPr="0019763D">
        <w:rPr>
          <w:rFonts w:ascii="Sylfaen" w:hAnsi="Sylfaen"/>
          <w:color w:val="000000"/>
          <w:lang w:val="ka-GE"/>
        </w:rPr>
        <w:t>138</w:t>
      </w:r>
      <w:r w:rsidRPr="0019763D">
        <w:rPr>
          <w:rFonts w:ascii="Sylfaen" w:hAnsi="Sylfaen"/>
          <w:color w:val="000000"/>
          <w:lang w:val="ka-GE"/>
        </w:rPr>
        <w:t xml:space="preserve"> ბრინჯაოს მედალი.</w:t>
      </w:r>
      <w:r w:rsidRPr="0019763D">
        <w:rPr>
          <w:rFonts w:ascii="Sylfaen" w:hAnsi="Sylfaen"/>
          <w:color w:val="000000"/>
          <w:lang w:val="ka-GE"/>
        </w:rPr>
        <w:tab/>
      </w:r>
    </w:p>
    <w:p w14:paraId="3F4EBDE9" w14:textId="5EADC8A6" w:rsidR="00771AAB" w:rsidRPr="0019763D" w:rsidRDefault="00771AAB" w:rsidP="00134CF7">
      <w:pPr>
        <w:pStyle w:val="ListParagraph"/>
        <w:numPr>
          <w:ilvl w:val="0"/>
          <w:numId w:val="17"/>
        </w:numPr>
        <w:spacing w:line="240" w:lineRule="auto"/>
        <w:ind w:left="360"/>
        <w:jc w:val="both"/>
        <w:rPr>
          <w:rFonts w:ascii="Sylfaen" w:hAnsi="Sylfaen"/>
          <w:color w:val="000000"/>
          <w:lang w:val="ka-GE"/>
        </w:rPr>
      </w:pPr>
      <w:r w:rsidRPr="0019763D">
        <w:rPr>
          <w:rFonts w:ascii="Sylfaen" w:hAnsi="Sylfaen"/>
          <w:color w:val="000000"/>
          <w:lang w:val="ka-GE"/>
        </w:rPr>
        <w:lastRenderedPageBreak/>
        <w:t>„კულტურისა და სპორტის მოღვაწეთა სოციალური დაცვისა და ხელშეწყობის ღონისძიებები“ პროგრამის ფარგლებში  სტიპენდია  გაიცა 864 სპორტსმენზე, მწვრთნელსა და საექიმო პერსონალზე;</w:t>
      </w:r>
    </w:p>
    <w:p w14:paraId="4AD87BCB" w14:textId="77777777" w:rsidR="00771AAB" w:rsidRPr="0019763D" w:rsidRDefault="00771AAB" w:rsidP="00134CF7">
      <w:pPr>
        <w:pStyle w:val="ListParagraph"/>
        <w:numPr>
          <w:ilvl w:val="0"/>
          <w:numId w:val="17"/>
        </w:numPr>
        <w:spacing w:line="240" w:lineRule="auto"/>
        <w:ind w:left="360"/>
        <w:jc w:val="both"/>
        <w:rPr>
          <w:rFonts w:ascii="Sylfaen" w:hAnsi="Sylfaen"/>
          <w:color w:val="000000"/>
          <w:lang w:val="ka-GE"/>
        </w:rPr>
      </w:pPr>
      <w:r w:rsidRPr="0019763D">
        <w:rPr>
          <w:rFonts w:ascii="Sylfaen" w:hAnsi="Sylfaen"/>
          <w:color w:val="000000"/>
          <w:lang w:val="ka-GE"/>
        </w:rPr>
        <w:t>„ვეტერან სპორტსმენთა და სპორტის მუშაკთა სოციალური დახმარების“ პროგრამის ფარგლებში მატერიალური და სოციალური მდგომარეობის გასაუმჯობესებლად 340 ვეტერანმა სპორტსმენმა და სპორტის მუშაკმა მიიღო დახმარება;</w:t>
      </w:r>
    </w:p>
    <w:p w14:paraId="44A4105A" w14:textId="77777777" w:rsidR="00771AAB" w:rsidRPr="0019763D" w:rsidRDefault="00771AAB" w:rsidP="00134CF7">
      <w:pPr>
        <w:pStyle w:val="ListParagraph"/>
        <w:numPr>
          <w:ilvl w:val="0"/>
          <w:numId w:val="17"/>
        </w:numPr>
        <w:spacing w:line="240" w:lineRule="auto"/>
        <w:ind w:left="360"/>
        <w:jc w:val="both"/>
        <w:rPr>
          <w:rFonts w:ascii="Sylfaen" w:hAnsi="Sylfaen"/>
          <w:color w:val="000000"/>
          <w:lang w:val="ka-GE"/>
        </w:rPr>
      </w:pPr>
      <w:r w:rsidRPr="0019763D">
        <w:rPr>
          <w:rFonts w:ascii="Sylfaen" w:hAnsi="Sylfaen"/>
          <w:color w:val="000000"/>
          <w:lang w:val="ka-GE"/>
        </w:rPr>
        <w:t>„მაღალმთიან დასახლებებში სპორტის სფეროში დასაქმებული მწვრთნელების მხარდაჭერა“ პროგრამის ფარგლებში გაიცა დახმარება 25 მუნიციპალიტეტში სპორტის 25 სახეობის 334 მწვრთნელზე (50-დან 70 ლარამდე ოდენობით);</w:t>
      </w:r>
    </w:p>
    <w:p w14:paraId="651415C0" w14:textId="40BD22C0" w:rsidR="00771AAB" w:rsidRPr="0019763D" w:rsidRDefault="00771AAB" w:rsidP="00134CF7">
      <w:pPr>
        <w:pStyle w:val="ListParagraph"/>
        <w:numPr>
          <w:ilvl w:val="0"/>
          <w:numId w:val="17"/>
        </w:numPr>
        <w:spacing w:line="240" w:lineRule="auto"/>
        <w:ind w:left="360"/>
        <w:jc w:val="both"/>
        <w:rPr>
          <w:rFonts w:ascii="Sylfaen" w:hAnsi="Sylfaen"/>
          <w:color w:val="000000"/>
          <w:lang w:val="ka-GE"/>
        </w:rPr>
      </w:pPr>
      <w:r w:rsidRPr="0019763D">
        <w:rPr>
          <w:rFonts w:ascii="Sylfaen" w:hAnsi="Sylfaen"/>
          <w:color w:val="000000"/>
          <w:lang w:val="ka-GE"/>
        </w:rPr>
        <w:t>სტიპენდიებით უზრუნველყოფილი იქნა 1</w:t>
      </w:r>
      <w:r w:rsidR="0019763D" w:rsidRPr="0019763D">
        <w:rPr>
          <w:rFonts w:ascii="Sylfaen" w:hAnsi="Sylfaen"/>
          <w:color w:val="000000"/>
          <w:lang w:val="ka-GE"/>
        </w:rPr>
        <w:t>18</w:t>
      </w:r>
      <w:r w:rsidRPr="0019763D">
        <w:rPr>
          <w:rFonts w:ascii="Sylfaen" w:hAnsi="Sylfaen"/>
          <w:color w:val="000000"/>
          <w:lang w:val="ka-GE"/>
        </w:rPr>
        <w:t xml:space="preserve"> საქართველოს სახალხო არტისტი, სახალხო მხატვარი და რუსთაველის პრემიის ლაურეატი, ხოლო სოციალური დახმარებით - </w:t>
      </w:r>
      <w:r w:rsidR="0019763D" w:rsidRPr="0019763D">
        <w:rPr>
          <w:rFonts w:ascii="Sylfaen" w:hAnsi="Sylfaen"/>
          <w:color w:val="000000"/>
          <w:lang w:val="ka-GE"/>
        </w:rPr>
        <w:t>21</w:t>
      </w:r>
      <w:r w:rsidRPr="0019763D">
        <w:rPr>
          <w:rFonts w:ascii="Sylfaen" w:hAnsi="Sylfaen"/>
          <w:color w:val="000000"/>
          <w:lang w:val="ka-GE"/>
        </w:rPr>
        <w:t xml:space="preserve"> ლიტერატურისა და ხელოვნების დამსახურებული მოღვაწე.</w:t>
      </w:r>
    </w:p>
    <w:p w14:paraId="4E934469" w14:textId="77777777" w:rsidR="00771AAB" w:rsidRPr="0019763D" w:rsidRDefault="00771AAB" w:rsidP="00134CF7">
      <w:pPr>
        <w:pStyle w:val="ListParagraph"/>
        <w:numPr>
          <w:ilvl w:val="0"/>
          <w:numId w:val="17"/>
        </w:numPr>
        <w:spacing w:line="240" w:lineRule="auto"/>
        <w:ind w:left="360"/>
        <w:jc w:val="both"/>
        <w:rPr>
          <w:rFonts w:ascii="Sylfaen" w:hAnsi="Sylfaen"/>
          <w:color w:val="000000"/>
          <w:lang w:val="ka-GE"/>
        </w:rPr>
      </w:pPr>
      <w:bookmarkStart w:id="1" w:name="_Hlk85870492"/>
      <w:r w:rsidRPr="0019763D">
        <w:rPr>
          <w:rFonts w:ascii="Sylfaen" w:hAnsi="Sylfaen"/>
          <w:color w:val="000000"/>
          <w:lang w:val="ka-GE"/>
        </w:rPr>
        <w:t>EuroBasket</w:t>
      </w:r>
      <w:bookmarkEnd w:id="1"/>
      <w:r w:rsidRPr="0019763D">
        <w:rPr>
          <w:rFonts w:ascii="Sylfaen" w:hAnsi="Sylfaen"/>
          <w:color w:val="000000"/>
          <w:lang w:val="ka-GE"/>
        </w:rPr>
        <w:t xml:space="preserve"> 2022 საკვალიფიკაციო ეტაპის საქართველოს მიერ მასპინძლობის მიზნით დაფინანსებულ იქნა სპორტის სასახლის სამშენებლო სამუშაოები;</w:t>
      </w:r>
    </w:p>
    <w:p w14:paraId="02B44BF0" w14:textId="77777777" w:rsidR="00771AAB" w:rsidRPr="0019763D" w:rsidRDefault="00771AAB" w:rsidP="00134CF7">
      <w:pPr>
        <w:pStyle w:val="ListParagraph"/>
        <w:numPr>
          <w:ilvl w:val="0"/>
          <w:numId w:val="17"/>
        </w:numPr>
        <w:spacing w:line="240" w:lineRule="auto"/>
        <w:ind w:left="360"/>
        <w:jc w:val="both"/>
        <w:rPr>
          <w:rFonts w:ascii="Sylfaen" w:hAnsi="Sylfaen"/>
          <w:color w:val="000000"/>
          <w:lang w:val="ka-GE"/>
        </w:rPr>
      </w:pPr>
      <w:r w:rsidRPr="0019763D">
        <w:rPr>
          <w:rFonts w:ascii="Sylfaen" w:hAnsi="Sylfaen"/>
          <w:color w:val="000000"/>
          <w:lang w:val="ka-GE"/>
        </w:rPr>
        <w:t>ხელი შეეწყო საქართველოს კულტურული მემკვიდრეობის ნიმუშების მდგომარეობის შეფასების, ძეგლების რეაბილიტაცია/კონსერვაციის საპროექტო დოკუმენტაციის მომზადებისა და სარეკონსტრუქციო სამუშაოების განხორციელებას;</w:t>
      </w:r>
    </w:p>
    <w:p w14:paraId="3A236F40" w14:textId="1D5E62DE" w:rsidR="00934DEE" w:rsidRPr="0019763D" w:rsidRDefault="00934DEE" w:rsidP="00134CF7">
      <w:pPr>
        <w:pStyle w:val="ListParagraph"/>
        <w:numPr>
          <w:ilvl w:val="0"/>
          <w:numId w:val="17"/>
        </w:numPr>
        <w:spacing w:after="0" w:line="240" w:lineRule="auto"/>
        <w:ind w:left="360"/>
        <w:jc w:val="both"/>
        <w:rPr>
          <w:rFonts w:ascii="Sylfaen" w:hAnsi="Sylfaen"/>
          <w:color w:val="000000" w:themeColor="text1"/>
          <w:lang w:val="ka-GE"/>
        </w:rPr>
      </w:pPr>
      <w:r w:rsidRPr="0019763D">
        <w:rPr>
          <w:rFonts w:ascii="Sylfaen" w:hAnsi="Sylfaen"/>
          <w:color w:val="000000" w:themeColor="text1"/>
          <w:lang w:val="ka-GE"/>
        </w:rPr>
        <w:t xml:space="preserve">ანაზღაურებულ იქნა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2020 წლის 1 დეკემბრიდან 2021 წლის </w:t>
      </w:r>
      <w:r w:rsidRPr="0019763D">
        <w:rPr>
          <w:rFonts w:ascii="Sylfaen" w:eastAsia="Sylfaen" w:hAnsi="Sylfaen" w:cs="Sylfaen"/>
          <w:color w:val="000000" w:themeColor="text1"/>
          <w:lang w:val="x-none" w:eastAsia="x-none"/>
        </w:rPr>
        <w:t>1</w:t>
      </w:r>
      <w:r w:rsidR="00BB58A3">
        <w:rPr>
          <w:rFonts w:ascii="Sylfaen" w:eastAsia="Sylfaen" w:hAnsi="Sylfaen" w:cs="Sylfaen"/>
          <w:color w:val="000000" w:themeColor="text1"/>
          <w:lang w:eastAsia="x-none"/>
        </w:rPr>
        <w:t>5</w:t>
      </w:r>
      <w:r w:rsidRPr="0019763D">
        <w:rPr>
          <w:rFonts w:ascii="Sylfaen" w:eastAsia="Sylfaen" w:hAnsi="Sylfaen" w:cs="Sylfaen"/>
          <w:color w:val="000000" w:themeColor="text1"/>
          <w:lang w:val="x-none" w:eastAsia="x-none"/>
        </w:rPr>
        <w:t xml:space="preserve"> მაისამდე </w:t>
      </w:r>
      <w:r w:rsidRPr="0019763D">
        <w:rPr>
          <w:rFonts w:ascii="Sylfaen" w:hAnsi="Sylfaen"/>
          <w:color w:val="000000" w:themeColor="text1"/>
          <w:lang w:val="ka-GE"/>
        </w:rPr>
        <w:t>პერიოდში მიწოდებული ბუნებრივი აირის ღირებულება 8.</w:t>
      </w:r>
      <w:r w:rsidR="0019763D" w:rsidRPr="0019763D">
        <w:rPr>
          <w:rFonts w:ascii="Sylfaen" w:hAnsi="Sylfaen"/>
          <w:color w:val="000000" w:themeColor="text1"/>
          <w:lang w:val="ka-GE"/>
        </w:rPr>
        <w:t>5</w:t>
      </w:r>
      <w:r w:rsidRPr="0019763D">
        <w:rPr>
          <w:rFonts w:ascii="Sylfaen" w:hAnsi="Sylfaen"/>
          <w:color w:val="000000" w:themeColor="text1"/>
          <w:lang w:val="ka-GE"/>
        </w:rPr>
        <w:t xml:space="preserve"> მლნ ლარის ოდენობით (მოხმარებული ბუნებრივი აირის ოდენობა - </w:t>
      </w:r>
      <w:r w:rsidRPr="0019763D">
        <w:rPr>
          <w:rFonts w:ascii="Sylfaen" w:eastAsia="Sylfaen" w:hAnsi="Sylfaen" w:cs="Sylfaen"/>
          <w:color w:val="000000" w:themeColor="text1"/>
          <w:lang w:val="x-none" w:eastAsia="x-none"/>
        </w:rPr>
        <w:t>1</w:t>
      </w:r>
      <w:r w:rsidRPr="0019763D">
        <w:rPr>
          <w:rFonts w:ascii="Sylfaen" w:eastAsia="Sylfaen" w:hAnsi="Sylfaen" w:cs="Sylfaen"/>
          <w:color w:val="000000" w:themeColor="text1"/>
          <w:lang w:val="ka-GE" w:eastAsia="x-none"/>
        </w:rPr>
        <w:t>4.</w:t>
      </w:r>
      <w:r w:rsidR="00BB58A3">
        <w:rPr>
          <w:rFonts w:ascii="Sylfaen" w:eastAsia="Sylfaen" w:hAnsi="Sylfaen" w:cs="Sylfaen"/>
          <w:color w:val="000000" w:themeColor="text1"/>
          <w:lang w:eastAsia="x-none"/>
        </w:rPr>
        <w:t>9</w:t>
      </w:r>
      <w:r w:rsidRPr="0019763D">
        <w:rPr>
          <w:rFonts w:ascii="Sylfaen" w:eastAsia="Sylfaen" w:hAnsi="Sylfaen" w:cs="Sylfaen"/>
          <w:b/>
          <w:color w:val="000000" w:themeColor="text1"/>
          <w:lang w:val="ka-GE" w:eastAsia="x-none"/>
        </w:rPr>
        <w:t xml:space="preserve"> </w:t>
      </w:r>
      <w:r w:rsidRPr="0019763D">
        <w:rPr>
          <w:rFonts w:ascii="Sylfaen" w:hAnsi="Sylfaen"/>
          <w:color w:val="000000" w:themeColor="text1"/>
          <w:lang w:val="ka-GE"/>
        </w:rPr>
        <w:t>მლნ მ³);</w:t>
      </w:r>
    </w:p>
    <w:p w14:paraId="6C9FF8E7" w14:textId="77777777" w:rsidR="00705D81" w:rsidRPr="005F140A" w:rsidRDefault="00705D81" w:rsidP="00134CF7">
      <w:pPr>
        <w:pStyle w:val="ListParagraph"/>
        <w:numPr>
          <w:ilvl w:val="0"/>
          <w:numId w:val="17"/>
        </w:numPr>
        <w:spacing w:after="0" w:line="240" w:lineRule="auto"/>
        <w:ind w:left="360"/>
        <w:jc w:val="both"/>
        <w:rPr>
          <w:rFonts w:ascii="Sylfaen" w:hAnsi="Sylfaen"/>
          <w:color w:val="000000" w:themeColor="text1"/>
          <w:lang w:val="ka-GE"/>
        </w:rPr>
      </w:pPr>
      <w:r w:rsidRPr="005F140A">
        <w:rPr>
          <w:rFonts w:ascii="Sylfaen" w:hAnsi="Sylfaen"/>
          <w:color w:val="000000" w:themeColor="text1"/>
          <w:lang w:val="ka-GE"/>
        </w:rPr>
        <w:t>სახელმწიფო ქონების ეკონომიკურ აქტივობაში ჩართვის მიზნით, სახელმწიფო უწყებებს/საჯარო სამართლის იურიდიულ პირებს გადაეცა 4 932 უძრავი ქონება, ხოლო 1 765 ობიექტი - თვითმმართველ ერთეულებს;</w:t>
      </w:r>
    </w:p>
    <w:p w14:paraId="2CBC1831" w14:textId="30E7F5B7" w:rsidR="00705D81" w:rsidRDefault="00705D81" w:rsidP="00134CF7">
      <w:pPr>
        <w:pStyle w:val="ListParagraph"/>
        <w:numPr>
          <w:ilvl w:val="0"/>
          <w:numId w:val="17"/>
        </w:numPr>
        <w:spacing w:after="0" w:line="240" w:lineRule="auto"/>
        <w:ind w:left="360"/>
        <w:jc w:val="both"/>
        <w:rPr>
          <w:rFonts w:ascii="Sylfaen" w:hAnsi="Sylfaen"/>
          <w:color w:val="000000" w:themeColor="text1"/>
          <w:lang w:val="ka-GE"/>
        </w:rPr>
      </w:pPr>
      <w:r w:rsidRPr="00705D81">
        <w:rPr>
          <w:rFonts w:ascii="Sylfaen" w:hAnsi="Sylfaen"/>
          <w:color w:val="000000" w:themeColor="text1"/>
          <w:lang w:val="ka-GE"/>
        </w:rPr>
        <w:t>სახელმწიფო პროგრამის „აწარმოე საქართველოში“ ფინანსებზე ხელმისაწვდომობის (ინდუსტრიული) კომპონენტის ფარგლებში სსიპ-ის - აწარმოე საქართველოში მიერ დადასტურდა 219 პროექტი კრედიტის და ლიზინგის პროცენტის თანადაფინანსებაზე (მათ შორის: საწარმო ინდუსტრიის მიმართულებით - 177, სასტუმრო ინდუსტრიის - 37 და ტურისტული სერვისების მიმართულებით - 5). აღნიშნულ პროექტებზე ჯამური ინვესტიციის მოცულობა შეადგენს 411.1 მლნ ლარს (მათ შორის: საწარმო ინდუსტრიის მიმართულებით - 313.6 მლნ ლარი, სასტუმრო ინდუსტრიის მიმართულებით - 84.2 მლნ ლარი  და ტურისტული სერვისების მიმართულებით - 13.3 მლნ ლარი), ხოლო კომერციული ბანკის/სალიზინგო კომპანიის მიერ დამტკიცებული სესხის/სალიზინგო საგნის ღირებულების ჯამური მოცულობა - 299.5 მლნ ლარს (მათ შორის: საწარმო ინდუსტრიის მიმართულებით - 241.3 მლნ ლარი, სასტუმრო ინდუსტრიის მიმართულებით - 45.6 მლნ ლარი და ტურისტული სერვისების მიმართულებით - 12.6 მლნ ლარი);</w:t>
      </w:r>
    </w:p>
    <w:p w14:paraId="4DCA2B98" w14:textId="5B145F49" w:rsidR="00705D81" w:rsidRPr="00705D81" w:rsidRDefault="00705D81" w:rsidP="00134CF7">
      <w:pPr>
        <w:pStyle w:val="ListParagraph"/>
        <w:numPr>
          <w:ilvl w:val="0"/>
          <w:numId w:val="17"/>
        </w:numPr>
        <w:spacing w:after="0" w:line="240" w:lineRule="auto"/>
        <w:ind w:left="360"/>
        <w:jc w:val="both"/>
        <w:rPr>
          <w:rFonts w:ascii="Sylfaen" w:hAnsi="Sylfaen"/>
          <w:color w:val="000000" w:themeColor="text1"/>
          <w:lang w:val="ka-GE"/>
        </w:rPr>
      </w:pPr>
      <w:r w:rsidRPr="00705D81">
        <w:rPr>
          <w:rFonts w:ascii="Sylfaen" w:hAnsi="Sylfaen"/>
          <w:color w:val="000000" w:themeColor="text1"/>
          <w:lang w:val="ka-GE"/>
        </w:rPr>
        <w:t>სახელმწიფო პროგრამის „აწარმოე საქართველოში“ ფინანსებზე ხელმისაწვდომობის უნივერსალური (ინდუსტრიული) კომპონენტის ფარგლებში დადასტურდა 6 პროექტი კრედიტის პროცენტის თანადაფინანსებაზე. აღნიშნულ პროექტებზე ჯამური ინვესტიციის მოცულობა შეადგენს 3.14 მლნ ლარს, ხოლო კომერციული ბანკის მიერ დამტკიცებული სესხის ღირებულების ჯამური მოცულობა - 3.12 მლნ ლარს;</w:t>
      </w:r>
    </w:p>
    <w:p w14:paraId="3932EC5F" w14:textId="3C0CF352" w:rsidR="00FD4C6B" w:rsidRPr="00705D81" w:rsidRDefault="00934DEE" w:rsidP="00134CF7">
      <w:pPr>
        <w:pStyle w:val="ListParagraph"/>
        <w:numPr>
          <w:ilvl w:val="0"/>
          <w:numId w:val="17"/>
        </w:numPr>
        <w:spacing w:after="0" w:line="240" w:lineRule="auto"/>
        <w:ind w:left="360"/>
        <w:jc w:val="both"/>
        <w:rPr>
          <w:rFonts w:ascii="Sylfaen" w:hAnsi="Sylfaen"/>
          <w:color w:val="000000" w:themeColor="text1"/>
          <w:lang w:val="ka-GE"/>
        </w:rPr>
      </w:pPr>
      <w:r w:rsidRPr="00705D81">
        <w:rPr>
          <w:rFonts w:ascii="Sylfaen" w:hAnsi="Sylfaen"/>
          <w:color w:val="000000" w:themeColor="text1"/>
          <w:lang w:val="ka-GE"/>
        </w:rPr>
        <w:t xml:space="preserve">საქართველოს სხვადასხვა რეგიონში მიმდინარეობდა სოფლების გაზიფიცირებასთან დაკავშირებული სამუშაოები. საანგარიშო პერიოდში ჯამში </w:t>
      </w:r>
      <w:r w:rsidR="00705D81" w:rsidRPr="00705D81">
        <w:rPr>
          <w:rFonts w:ascii="Sylfaen" w:hAnsi="Sylfaen" w:cs="Sylfaen"/>
          <w:color w:val="000000" w:themeColor="text1"/>
          <w:lang w:val="ka-GE"/>
        </w:rPr>
        <w:t>13 881</w:t>
      </w:r>
      <w:r w:rsidRPr="00705D81">
        <w:rPr>
          <w:rFonts w:ascii="Sylfaen" w:hAnsi="Sylfaen" w:cs="Sylfaen"/>
          <w:color w:val="000000" w:themeColor="text1"/>
          <w:lang w:val="ka-GE"/>
        </w:rPr>
        <w:t xml:space="preserve"> </w:t>
      </w:r>
      <w:r w:rsidRPr="00705D81">
        <w:rPr>
          <w:rFonts w:ascii="Sylfaen" w:hAnsi="Sylfaen"/>
          <w:color w:val="000000" w:themeColor="text1"/>
          <w:lang w:val="ka-GE"/>
        </w:rPr>
        <w:t>პოტენციურ აბონენტს მიეცა ბუნებრივი გაზის ქსელში ჩართვის საშუალება;</w:t>
      </w:r>
    </w:p>
    <w:p w14:paraId="330833BB" w14:textId="77777777" w:rsidR="00FB22A4" w:rsidRPr="00EB7BF8" w:rsidRDefault="00FB22A4" w:rsidP="00134CF7">
      <w:pPr>
        <w:pStyle w:val="ListParagraph"/>
        <w:numPr>
          <w:ilvl w:val="0"/>
          <w:numId w:val="17"/>
        </w:numPr>
        <w:spacing w:after="0" w:line="240" w:lineRule="auto"/>
        <w:ind w:left="360"/>
        <w:jc w:val="both"/>
        <w:rPr>
          <w:rFonts w:ascii="Sylfaen" w:hAnsi="Sylfaen"/>
          <w:color w:val="000000"/>
          <w:lang w:val="ka-GE"/>
        </w:rPr>
      </w:pPr>
      <w:r w:rsidRPr="00EB7BF8">
        <w:rPr>
          <w:rFonts w:ascii="Sylfaen" w:hAnsi="Sylfaen"/>
          <w:color w:val="000000"/>
          <w:lang w:val="ka-GE"/>
        </w:rPr>
        <w:t xml:space="preserve">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 დანადგარების შეძენის, სამელიორაციო ინფრასტრუქტურის მიმდინარე ტექნიკური ექპლუატაციის,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w:t>
      </w:r>
      <w:r w:rsidRPr="00EB7BF8">
        <w:rPr>
          <w:rFonts w:ascii="Sylfaen" w:hAnsi="Sylfaen"/>
          <w:color w:val="000000"/>
          <w:lang w:val="ka-GE"/>
        </w:rPr>
        <w:lastRenderedPageBreak/>
        <w:t>საშუალებებისა და სხვა მანქანა-მექანიზმების მოვლა-შენახვის ღონისძიებების დაფინანსების, საირიგაციო და დამშრობი (დრენაჟი) სისტემების გაუმჯობესების მიზნით მიიმართა 67.5 მლნ ლარი. საირიგაციო სისტემებზე სამუშაოები მიმდინარეობდა 51 პროექტზე, ხოლო დამშრობი (დრენაჟი) სისტემების სარეაბილიტაციო სამუშაოები ხორციელდებოდა 13 ობიექტზე;</w:t>
      </w:r>
    </w:p>
    <w:p w14:paraId="06F731C5" w14:textId="0E2B3E5E" w:rsidR="00FB22A4" w:rsidRPr="00EB7BF8" w:rsidRDefault="00FB22A4" w:rsidP="00134CF7">
      <w:pPr>
        <w:pStyle w:val="ListParagraph"/>
        <w:numPr>
          <w:ilvl w:val="0"/>
          <w:numId w:val="17"/>
        </w:numPr>
        <w:spacing w:after="0" w:line="240" w:lineRule="auto"/>
        <w:ind w:left="360"/>
        <w:jc w:val="both"/>
        <w:rPr>
          <w:rFonts w:ascii="Sylfaen" w:hAnsi="Sylfaen"/>
          <w:color w:val="000000"/>
          <w:lang w:val="ka-GE"/>
        </w:rPr>
      </w:pPr>
      <w:r w:rsidRPr="00EB7BF8">
        <w:rPr>
          <w:rFonts w:ascii="Sylfaen" w:hAnsi="Sylfaen"/>
          <w:color w:val="000000"/>
          <w:lang w:val="ka-GE"/>
        </w:rPr>
        <w:t xml:space="preserve">სურსათის უვნებლობის სახელმწიფო კონტროლის ფარგლებში განხორციელდა: </w:t>
      </w:r>
      <w:r w:rsidRPr="00EB7BF8">
        <w:rPr>
          <w:rFonts w:ascii="Sylfaen" w:hAnsi="Sylfaen" w:cs="Sylfaen"/>
          <w:lang w:val="ka-GE"/>
        </w:rPr>
        <w:t>11</w:t>
      </w:r>
      <w:r>
        <w:rPr>
          <w:rFonts w:ascii="Sylfaen" w:hAnsi="Sylfaen" w:cs="Sylfaen"/>
          <w:lang w:val="ka-GE"/>
        </w:rPr>
        <w:t>.4 ათასი</w:t>
      </w:r>
      <w:r w:rsidRPr="00EB7BF8">
        <w:rPr>
          <w:rFonts w:ascii="Sylfaen" w:hAnsi="Sylfaen" w:cs="Sylfaen"/>
          <w:lang w:val="ka-GE"/>
        </w:rPr>
        <w:t xml:space="preserve">  </w:t>
      </w:r>
      <w:r w:rsidRPr="00EB7BF8">
        <w:rPr>
          <w:rFonts w:ascii="Sylfaen" w:hAnsi="Sylfaen"/>
          <w:color w:val="000000"/>
          <w:lang w:val="ka-GE"/>
        </w:rPr>
        <w:t xml:space="preserve">ინსპექტირება, </w:t>
      </w:r>
      <w:r w:rsidRPr="00EB7BF8">
        <w:rPr>
          <w:rFonts w:ascii="Sylfaen" w:hAnsi="Sylfaen" w:cs="Sylfaen"/>
          <w:lang w:val="ka-GE"/>
        </w:rPr>
        <w:t>4</w:t>
      </w:r>
      <w:r>
        <w:rPr>
          <w:rFonts w:ascii="Sylfaen" w:hAnsi="Sylfaen" w:cs="Sylfaen"/>
          <w:lang w:val="ka-GE"/>
        </w:rPr>
        <w:t>.</w:t>
      </w:r>
      <w:r w:rsidRPr="00EB7BF8">
        <w:rPr>
          <w:rFonts w:ascii="Sylfaen" w:hAnsi="Sylfaen" w:cs="Sylfaen"/>
          <w:lang w:val="ka-GE"/>
        </w:rPr>
        <w:t>0</w:t>
      </w:r>
      <w:r>
        <w:rPr>
          <w:rFonts w:ascii="Sylfaen" w:hAnsi="Sylfaen" w:cs="Sylfaen"/>
          <w:lang w:val="ka-GE"/>
        </w:rPr>
        <w:t xml:space="preserve"> ათასი</w:t>
      </w:r>
      <w:r w:rsidRPr="00EB7BF8">
        <w:rPr>
          <w:rFonts w:ascii="Sylfaen" w:hAnsi="Sylfaen" w:cs="Sylfaen"/>
          <w:lang w:val="ka-GE"/>
        </w:rPr>
        <w:t xml:space="preserve"> </w:t>
      </w:r>
      <w:r w:rsidRPr="00EB7BF8">
        <w:rPr>
          <w:rFonts w:ascii="Sylfaen" w:hAnsi="Sylfaen"/>
          <w:color w:val="000000"/>
          <w:lang w:val="ka-GE"/>
        </w:rPr>
        <w:t xml:space="preserve">დოკუმენტური შემოწმება,  </w:t>
      </w:r>
      <w:r w:rsidRPr="00EB7BF8">
        <w:rPr>
          <w:rFonts w:ascii="Sylfaen" w:hAnsi="Sylfaen" w:cs="Sylfaen"/>
          <w:lang w:val="ka-GE"/>
        </w:rPr>
        <w:t>2</w:t>
      </w:r>
      <w:r>
        <w:rPr>
          <w:rFonts w:ascii="Sylfaen" w:hAnsi="Sylfaen" w:cs="Sylfaen"/>
          <w:lang w:val="ka-GE"/>
        </w:rPr>
        <w:t>.1 ათასი</w:t>
      </w:r>
      <w:r w:rsidRPr="00EB7BF8">
        <w:rPr>
          <w:rFonts w:ascii="Sylfaen" w:hAnsi="Sylfaen" w:cs="Sylfaen"/>
          <w:lang w:val="ka-GE"/>
        </w:rPr>
        <w:t xml:space="preserve"> </w:t>
      </w:r>
      <w:r w:rsidRPr="00EB7BF8">
        <w:rPr>
          <w:rFonts w:ascii="Sylfaen" w:hAnsi="Sylfaen"/>
          <w:color w:val="000000"/>
          <w:lang w:val="ka-GE"/>
        </w:rPr>
        <w:t>ნიმუშის აღება</w:t>
      </w:r>
      <w:r>
        <w:rPr>
          <w:rFonts w:ascii="Sylfaen" w:hAnsi="Sylfaen"/>
          <w:color w:val="000000"/>
          <w:lang w:val="ka-GE"/>
        </w:rPr>
        <w:t xml:space="preserve"> (</w:t>
      </w:r>
      <w:r w:rsidRPr="00EB7BF8">
        <w:rPr>
          <w:rFonts w:ascii="Sylfaen" w:hAnsi="Sylfaen"/>
          <w:color w:val="000000"/>
          <w:lang w:val="ka-GE"/>
        </w:rPr>
        <w:t>მონიტორინგი</w:t>
      </w:r>
      <w:r>
        <w:rPr>
          <w:rFonts w:ascii="Sylfaen" w:hAnsi="Sylfaen"/>
          <w:color w:val="000000"/>
          <w:lang w:val="ka-GE"/>
        </w:rPr>
        <w:t xml:space="preserve">) და </w:t>
      </w:r>
      <w:r w:rsidRPr="00EB7BF8">
        <w:rPr>
          <w:rFonts w:ascii="Sylfaen" w:hAnsi="Sylfaen" w:cs="Sylfaen"/>
          <w:lang w:val="ka-GE"/>
        </w:rPr>
        <w:t xml:space="preserve">298 </w:t>
      </w:r>
      <w:r w:rsidRPr="00EB7BF8">
        <w:rPr>
          <w:rFonts w:ascii="Sylfaen" w:hAnsi="Sylfaen"/>
          <w:color w:val="000000"/>
          <w:lang w:val="ka-GE"/>
        </w:rPr>
        <w:t xml:space="preserve">ზედამხედველობა. აღნიშნული ქმედებების შედეგად გამოვლენილი იქნა </w:t>
      </w:r>
      <w:r w:rsidRPr="00EB7BF8">
        <w:rPr>
          <w:rFonts w:ascii="Sylfaen" w:hAnsi="Sylfaen" w:cs="Sylfaen"/>
          <w:lang w:val="ka-GE"/>
        </w:rPr>
        <w:t>1</w:t>
      </w:r>
      <w:r>
        <w:rPr>
          <w:rFonts w:ascii="Sylfaen" w:hAnsi="Sylfaen" w:cs="Sylfaen"/>
          <w:lang w:val="ka-GE"/>
        </w:rPr>
        <w:t>.2 ათასი</w:t>
      </w:r>
      <w:r w:rsidRPr="00EB7BF8">
        <w:rPr>
          <w:rFonts w:ascii="Sylfaen" w:hAnsi="Sylfaen" w:cs="Sylfaen"/>
          <w:lang w:val="ka-GE"/>
        </w:rPr>
        <w:t xml:space="preserve"> </w:t>
      </w:r>
      <w:r w:rsidRPr="00EB7BF8">
        <w:rPr>
          <w:rFonts w:ascii="Sylfaen" w:hAnsi="Sylfaen"/>
          <w:color w:val="000000"/>
          <w:lang w:val="ka-GE"/>
        </w:rPr>
        <w:t xml:space="preserve"> ადმინისტრაციული სამართალდარღვევა;</w:t>
      </w:r>
    </w:p>
    <w:p w14:paraId="37DEA634" w14:textId="77777777" w:rsidR="00BE28CD" w:rsidRPr="0067388C" w:rsidRDefault="00BE28CD" w:rsidP="00134CF7">
      <w:pPr>
        <w:pStyle w:val="ListParagraph"/>
        <w:numPr>
          <w:ilvl w:val="0"/>
          <w:numId w:val="17"/>
        </w:numPr>
        <w:spacing w:after="0" w:line="240" w:lineRule="auto"/>
        <w:ind w:left="360"/>
        <w:jc w:val="both"/>
        <w:rPr>
          <w:rFonts w:ascii="Sylfaen" w:hAnsi="Sylfaen"/>
          <w:color w:val="000000"/>
          <w:lang w:val="ka-GE"/>
        </w:rPr>
      </w:pPr>
      <w:r w:rsidRPr="0067388C">
        <w:rPr>
          <w:rFonts w:ascii="Sylfaen" w:hAnsi="Sylfaen"/>
          <w:color w:val="000000"/>
          <w:lang w:val="ka-GE"/>
        </w:rPr>
        <w:t>ცხოველთა ჯანმრთელობის დაცვა და იდენტიფიკაცია-რეგისტრაციის ფარგლებში ეპიზოოტიური სტაბილურობის უზრუნველყოფის მიზნით მიმდინარეობდა იძულებითი და პროფილაქტიკური ვაქცინაცია: ცოფის, ჯილეხის, ნოდულარული დერმატიტის, წვრილფეხა პირუტყვის ჭირის, ბრუცელოზის, თურქულის, საწინააღმდეგოდ. ასევე, მიმდინარეობდა ცხოველთა იდენტიფიკაცია-რეგისტრაცია;</w:t>
      </w:r>
    </w:p>
    <w:p w14:paraId="5F54075A" w14:textId="77777777" w:rsidR="0067388C" w:rsidRPr="00EB7BF8" w:rsidRDefault="0067388C" w:rsidP="00134CF7">
      <w:pPr>
        <w:pStyle w:val="ListParagraph"/>
        <w:numPr>
          <w:ilvl w:val="0"/>
          <w:numId w:val="17"/>
        </w:numPr>
        <w:spacing w:after="0" w:line="240" w:lineRule="auto"/>
        <w:ind w:left="360"/>
        <w:jc w:val="both"/>
        <w:rPr>
          <w:rFonts w:ascii="Sylfaen" w:hAnsi="Sylfaen"/>
          <w:color w:val="000000"/>
          <w:lang w:val="ka-GE"/>
        </w:rPr>
      </w:pPr>
      <w:r w:rsidRPr="00EB7BF8">
        <w:rPr>
          <w:rFonts w:ascii="Sylfaen" w:hAnsi="Sylfaen"/>
          <w:color w:val="000000"/>
          <w:lang w:val="ka-GE"/>
        </w:rPr>
        <w:t>აზიური ფაროსანას წინააღმდეგ გასატარებელი ღონისძიებები ფარგლებში საანგარიშო პერიოდში გამოზამთრების ადგილებში დაიწყო მავნებლის მოზამთრე ფაზის მონიტორინგი,  ტექნიკური ჯგუფების მიერ მოხდა შესასხურებელი ტექნიკის სამუშაო მდგომარეობაში მოყვანა, შემუშავდა ღონისძიებების სამოქმედო გეგმა;</w:t>
      </w:r>
    </w:p>
    <w:p w14:paraId="6E3D9E15" w14:textId="5034EF85" w:rsidR="0067388C" w:rsidRPr="00EB7BF8" w:rsidRDefault="0067388C" w:rsidP="00134CF7">
      <w:pPr>
        <w:pStyle w:val="ListParagraph"/>
        <w:numPr>
          <w:ilvl w:val="0"/>
          <w:numId w:val="17"/>
        </w:numPr>
        <w:spacing w:after="0" w:line="240" w:lineRule="auto"/>
        <w:ind w:left="360"/>
        <w:jc w:val="both"/>
        <w:rPr>
          <w:rFonts w:ascii="Sylfaen" w:hAnsi="Sylfaen"/>
          <w:color w:val="000000"/>
          <w:lang w:val="ka-GE"/>
        </w:rPr>
      </w:pPr>
      <w:r w:rsidRPr="00EB7BF8">
        <w:rPr>
          <w:rFonts w:ascii="Sylfaen" w:hAnsi="Sylfaen"/>
          <w:color w:val="000000"/>
          <w:lang w:val="ka-GE"/>
        </w:rPr>
        <w:t xml:space="preserve">„შეღავათიანი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w:t>
      </w:r>
      <w:r w:rsidRPr="00EB7BF8">
        <w:rPr>
          <w:rFonts w:ascii="Sylfaen" w:hAnsi="Sylfaen"/>
          <w:lang w:val="ka-GE"/>
        </w:rPr>
        <w:t>4 276</w:t>
      </w:r>
      <w:r w:rsidRPr="00EB7BF8">
        <w:rPr>
          <w:rFonts w:ascii="Sylfaen" w:hAnsi="Sylfaen"/>
        </w:rPr>
        <w:t xml:space="preserve"> </w:t>
      </w:r>
      <w:r w:rsidRPr="00EB7BF8">
        <w:rPr>
          <w:rFonts w:ascii="Sylfaen" w:hAnsi="Sylfaen"/>
          <w:color w:val="000000"/>
          <w:lang w:val="ka-GE"/>
        </w:rPr>
        <w:t xml:space="preserve">ახალი სესხი </w:t>
      </w:r>
      <w:r w:rsidRPr="00EB7BF8">
        <w:rPr>
          <w:rFonts w:ascii="Sylfaen" w:hAnsi="Sylfaen"/>
          <w:lang w:val="ka-GE"/>
        </w:rPr>
        <w:t>396</w:t>
      </w:r>
      <w:r>
        <w:rPr>
          <w:rFonts w:ascii="Sylfaen" w:hAnsi="Sylfaen"/>
          <w:lang w:val="ka-GE"/>
        </w:rPr>
        <w:t>.</w:t>
      </w:r>
      <w:r w:rsidRPr="00EB7BF8">
        <w:rPr>
          <w:rFonts w:ascii="Sylfaen" w:hAnsi="Sylfaen"/>
          <w:lang w:val="ka-GE"/>
        </w:rPr>
        <w:t>5</w:t>
      </w:r>
      <w:r w:rsidRPr="00EB7BF8">
        <w:rPr>
          <w:rFonts w:ascii="Sylfaen" w:hAnsi="Sylfaen"/>
        </w:rPr>
        <w:t xml:space="preserve"> </w:t>
      </w:r>
      <w:r w:rsidRPr="00EB7BF8">
        <w:rPr>
          <w:rFonts w:ascii="Sylfaen" w:hAnsi="Sylfaen"/>
          <w:color w:val="000000"/>
          <w:lang w:val="ka-GE"/>
        </w:rPr>
        <w:t xml:space="preserve">მლნ ლარის ოდენობით, სულ მომსახურება გაეწია </w:t>
      </w:r>
      <w:r w:rsidRPr="00EB7BF8">
        <w:rPr>
          <w:rFonts w:ascii="Sylfaen" w:hAnsi="Sylfaen"/>
          <w:lang w:val="ka-GE"/>
        </w:rPr>
        <w:t>13 206</w:t>
      </w:r>
      <w:r w:rsidRPr="00EB7BF8">
        <w:rPr>
          <w:rFonts w:ascii="Sylfaen" w:hAnsi="Sylfaen"/>
        </w:rPr>
        <w:t xml:space="preserve"> </w:t>
      </w:r>
      <w:r w:rsidRPr="00EB7BF8">
        <w:rPr>
          <w:rFonts w:ascii="Sylfaen" w:hAnsi="Sylfaen"/>
          <w:color w:val="000000"/>
          <w:lang w:val="ka-GE"/>
        </w:rPr>
        <w:t xml:space="preserve">სესხს, გაცემული სესხების საპროცენტო განაკვეთების თანადაფინანსების თანხამ შეადგინა </w:t>
      </w:r>
      <w:r w:rsidRPr="00EB7BF8">
        <w:rPr>
          <w:rFonts w:ascii="Sylfaen" w:hAnsi="Sylfaen"/>
          <w:lang w:val="ka-GE"/>
        </w:rPr>
        <w:t xml:space="preserve">134.0 </w:t>
      </w:r>
      <w:r w:rsidRPr="00EB7BF8">
        <w:rPr>
          <w:rFonts w:ascii="Sylfaen" w:hAnsi="Sylfaen"/>
          <w:color w:val="000000"/>
          <w:lang w:val="ka-GE"/>
        </w:rPr>
        <w:t>მლნ ლარი</w:t>
      </w:r>
      <w:r w:rsidRPr="00EB7BF8">
        <w:rPr>
          <w:rFonts w:ascii="Sylfaen" w:hAnsi="Sylfaen"/>
          <w:color w:val="000000"/>
        </w:rPr>
        <w:t>;</w:t>
      </w:r>
      <w:r w:rsidRPr="00EB7BF8">
        <w:rPr>
          <w:rFonts w:ascii="Sylfaen" w:hAnsi="Sylfaen"/>
          <w:color w:val="000000"/>
          <w:lang w:val="ka-GE"/>
        </w:rPr>
        <w:t xml:space="preserve"> </w:t>
      </w:r>
    </w:p>
    <w:p w14:paraId="7C1BEFB5" w14:textId="09CE1258" w:rsidR="004F47DB" w:rsidRDefault="0067388C" w:rsidP="00134CF7">
      <w:pPr>
        <w:pStyle w:val="ListParagraph"/>
        <w:numPr>
          <w:ilvl w:val="0"/>
          <w:numId w:val="17"/>
        </w:numPr>
        <w:spacing w:after="0" w:line="240" w:lineRule="auto"/>
        <w:ind w:left="360"/>
        <w:jc w:val="both"/>
        <w:rPr>
          <w:rFonts w:ascii="Sylfaen" w:hAnsi="Sylfaen"/>
          <w:color w:val="000000"/>
          <w:lang w:val="ka-GE"/>
        </w:rPr>
      </w:pPr>
      <w:r w:rsidRPr="004F47DB">
        <w:rPr>
          <w:rFonts w:ascii="Sylfaen" w:hAnsi="Sylfaen"/>
          <w:color w:val="000000"/>
          <w:lang w:val="ka-GE"/>
        </w:rPr>
        <w:t xml:space="preserve">„დანერგე მომავალის“ პროექტის ფარგლებში საანგარიშო პერიოდში დამტკიცებულია 2 455.2 ჰექტარზე დამტკიცებულია 759 ბაღის პროექტისა და კენკროვანი კულტურის დაფინანსების პროექტი (მათ შორის: </w:t>
      </w:r>
      <w:r w:rsidRPr="004F47DB">
        <w:rPr>
          <w:rFonts w:ascii="Sylfaen" w:hAnsi="Sylfaen"/>
          <w:lang w:val="ka-GE"/>
        </w:rPr>
        <w:t xml:space="preserve">2 465 </w:t>
      </w:r>
      <w:r w:rsidRPr="004F47DB">
        <w:rPr>
          <w:rFonts w:ascii="Sylfaen" w:hAnsi="Sylfaen"/>
          <w:color w:val="000000"/>
          <w:lang w:val="ka-GE"/>
        </w:rPr>
        <w:t xml:space="preserve">ჰა-ზე </w:t>
      </w:r>
      <w:r w:rsidRPr="004F47DB">
        <w:rPr>
          <w:rFonts w:ascii="Sylfaen" w:hAnsi="Sylfaen"/>
          <w:lang w:val="ka-GE"/>
        </w:rPr>
        <w:t xml:space="preserve"> </w:t>
      </w:r>
      <w:r w:rsidRPr="004F47DB">
        <w:rPr>
          <w:rFonts w:ascii="Sylfaen" w:hAnsi="Sylfaen"/>
        </w:rPr>
        <w:t>343</w:t>
      </w:r>
      <w:r w:rsidRPr="004F47DB">
        <w:rPr>
          <w:rFonts w:ascii="Sylfaen" w:hAnsi="Sylfaen"/>
          <w:lang w:val="ka-GE"/>
        </w:rPr>
        <w:t xml:space="preserve"> </w:t>
      </w:r>
      <w:r w:rsidRPr="004F47DB">
        <w:rPr>
          <w:rFonts w:ascii="Sylfaen" w:hAnsi="Sylfaen"/>
          <w:color w:val="000000"/>
          <w:lang w:val="ka-GE"/>
        </w:rPr>
        <w:t xml:space="preserve"> ბაღის კომპონენტის და 165.6 ჰა-ზე 418 კენკროვანი კულტურების დაფინანსების ქვეკომპონენტის ფარგლებში), </w:t>
      </w:r>
      <w:r w:rsidRPr="004F47DB">
        <w:rPr>
          <w:rFonts w:ascii="Sylfaen" w:hAnsi="Sylfaen" w:cs="Sylfaen"/>
          <w:color w:val="000000"/>
          <w:lang w:val="ka-GE"/>
        </w:rPr>
        <w:t>ასევე</w:t>
      </w:r>
      <w:r w:rsidRPr="004F47DB">
        <w:rPr>
          <w:rFonts w:ascii="Sylfaen" w:hAnsi="Sylfaen"/>
          <w:color w:val="000000"/>
          <w:lang w:val="ka-GE"/>
        </w:rPr>
        <w:t xml:space="preserve"> სეტყვის საწინააღმდეგო და წვეთოვანი სარწყავი სისტემების, ჭის/ჭაბურღილის/სატუმბი სადგურის მოწყობის, მრავალწლიანი კულტურ(ებ)ის ბაღში, პლანტაციაში, ვენახში დაზიანებული ნერგების ჩანაცვლების და შესაწამლი აპარატის შესყიდვის კომპონენტის ფარგლებში დამტკიცებულია 89 განაცხადი, სულ პროგრამის ფარგლებში გათვალისწინებულ პროექტებზე მიიმართა </w:t>
      </w:r>
      <w:r w:rsidR="009955B5">
        <w:rPr>
          <w:rFonts w:ascii="Sylfaen" w:hAnsi="Sylfaen"/>
          <w:color w:val="000000"/>
        </w:rPr>
        <w:t>30.1</w:t>
      </w:r>
      <w:r w:rsidRPr="004F47DB">
        <w:rPr>
          <w:rFonts w:ascii="Sylfaen" w:hAnsi="Sylfaen"/>
          <w:color w:val="000000"/>
          <w:lang w:val="ka-GE"/>
        </w:rPr>
        <w:t xml:space="preserve"> მლნ ლარი; </w:t>
      </w:r>
    </w:p>
    <w:p w14:paraId="518C5E0F" w14:textId="1C10E267" w:rsidR="004F47DB" w:rsidRPr="004F47DB" w:rsidRDefault="004F47DB" w:rsidP="00134CF7">
      <w:pPr>
        <w:pStyle w:val="ListParagraph"/>
        <w:numPr>
          <w:ilvl w:val="0"/>
          <w:numId w:val="17"/>
        </w:numPr>
        <w:spacing w:after="0" w:line="240" w:lineRule="auto"/>
        <w:ind w:left="360"/>
        <w:jc w:val="both"/>
        <w:rPr>
          <w:rFonts w:ascii="Sylfaen" w:hAnsi="Sylfaen"/>
          <w:color w:val="000000"/>
          <w:lang w:val="ka-GE"/>
        </w:rPr>
      </w:pPr>
      <w:r w:rsidRPr="00EB7BF8">
        <w:rPr>
          <w:rFonts w:ascii="Sylfaen" w:hAnsi="Sylfaen"/>
          <w:color w:val="000000"/>
          <w:lang w:val="ka-GE"/>
        </w:rPr>
        <w:t>რთველოს ხელშეწყობის ღონისძიებების ფარგლებში კახეთში 204.0 ათასი ტონა ყურძენია გადამუშავებული, 20 ათასამდე მევენახემ ყურძნის რეალიზაციით 220.0 მლნ ლარზე მეტი შემოსავალი მიიღო. გადამუშავებული ყურძნიდან 120</w:t>
      </w:r>
      <w:r>
        <w:rPr>
          <w:rFonts w:ascii="Sylfaen" w:hAnsi="Sylfaen"/>
          <w:color w:val="000000"/>
          <w:lang w:val="ka-GE"/>
        </w:rPr>
        <w:t>.0</w:t>
      </w:r>
      <w:r w:rsidRPr="00EB7BF8">
        <w:rPr>
          <w:rFonts w:ascii="Sylfaen" w:hAnsi="Sylfaen"/>
          <w:color w:val="000000"/>
          <w:lang w:val="ka-GE"/>
        </w:rPr>
        <w:t xml:space="preserve"> ათას ტონამდე რქაწითელია, 74</w:t>
      </w:r>
      <w:r>
        <w:rPr>
          <w:rFonts w:ascii="Sylfaen" w:hAnsi="Sylfaen"/>
          <w:color w:val="000000"/>
          <w:lang w:val="ka-GE"/>
        </w:rPr>
        <w:t>.0</w:t>
      </w:r>
      <w:r w:rsidRPr="00EB7BF8">
        <w:rPr>
          <w:rFonts w:ascii="Sylfaen" w:hAnsi="Sylfaen"/>
          <w:color w:val="000000"/>
          <w:lang w:val="ka-GE"/>
        </w:rPr>
        <w:t xml:space="preserve"> ათას ტონამდე საფერავი</w:t>
      </w:r>
      <w:r>
        <w:rPr>
          <w:rFonts w:ascii="Sylfaen" w:hAnsi="Sylfaen"/>
          <w:color w:val="000000"/>
          <w:lang w:val="ka-GE"/>
        </w:rPr>
        <w:t xml:space="preserve"> და</w:t>
      </w:r>
      <w:r w:rsidRPr="00EB7BF8">
        <w:rPr>
          <w:rFonts w:ascii="Sylfaen" w:hAnsi="Sylfaen"/>
          <w:color w:val="000000"/>
          <w:lang w:val="ka-GE"/>
        </w:rPr>
        <w:t xml:space="preserve"> 4.5 ათას ტონამდე კახური მწვანე </w:t>
      </w:r>
      <w:r>
        <w:rPr>
          <w:rFonts w:ascii="Sylfaen" w:hAnsi="Sylfaen"/>
          <w:color w:val="000000"/>
          <w:lang w:val="ka-GE"/>
        </w:rPr>
        <w:t>(</w:t>
      </w:r>
      <w:r w:rsidRPr="00EB7BF8">
        <w:rPr>
          <w:rFonts w:ascii="Sylfaen" w:hAnsi="Sylfaen"/>
          <w:color w:val="000000"/>
          <w:lang w:val="ka-GE"/>
        </w:rPr>
        <w:t xml:space="preserve">დანარჩენი სხვადასხვა ჯიშის </w:t>
      </w:r>
      <w:r>
        <w:rPr>
          <w:rFonts w:ascii="Sylfaen" w:hAnsi="Sylfaen"/>
          <w:color w:val="000000"/>
          <w:lang w:val="ka-GE"/>
        </w:rPr>
        <w:t>ყურძენია)</w:t>
      </w:r>
      <w:r w:rsidRPr="00EB7BF8">
        <w:rPr>
          <w:rFonts w:ascii="Sylfaen" w:hAnsi="Sylfaen"/>
          <w:color w:val="000000"/>
          <w:lang w:val="ka-GE"/>
        </w:rPr>
        <w:t xml:space="preserve">. </w:t>
      </w:r>
      <w:r w:rsidRPr="0055355E">
        <w:rPr>
          <w:rFonts w:ascii="Sylfaen" w:hAnsi="Sylfaen" w:cs="Sylfaen"/>
          <w:color w:val="000000"/>
          <w:lang w:val="ka-GE"/>
        </w:rPr>
        <w:t>მთლიანად</w:t>
      </w:r>
      <w:r w:rsidRPr="0055355E">
        <w:rPr>
          <w:rFonts w:ascii="Sylfaen" w:hAnsi="Sylfaen"/>
          <w:color w:val="000000"/>
          <w:lang w:val="ka-GE"/>
        </w:rPr>
        <w:t xml:space="preserve"> ღვინის, ბრენდის, ჭაჭის, საბრენდე სპირტისა და ჩამოსასხმელი ბრენდის ექსპორტის შედეგად მიღებულია 270.0 მლნ აშშ დოლარი.</w:t>
      </w:r>
    </w:p>
    <w:p w14:paraId="6E641486" w14:textId="56C7FEF2" w:rsidR="0067388C" w:rsidRPr="004F47DB" w:rsidRDefault="0067388C" w:rsidP="00134CF7">
      <w:pPr>
        <w:pStyle w:val="ListParagraph"/>
        <w:numPr>
          <w:ilvl w:val="0"/>
          <w:numId w:val="17"/>
        </w:numPr>
        <w:spacing w:after="0" w:line="240" w:lineRule="auto"/>
        <w:ind w:left="360"/>
        <w:jc w:val="both"/>
        <w:rPr>
          <w:rFonts w:ascii="Sylfaen" w:hAnsi="Sylfaen"/>
          <w:color w:val="000000"/>
          <w:lang w:val="ka-GE"/>
        </w:rPr>
      </w:pPr>
      <w:r w:rsidRPr="004F47DB">
        <w:rPr>
          <w:rFonts w:ascii="Sylfaen" w:hAnsi="Sylfaen"/>
          <w:color w:val="000000"/>
          <w:lang w:val="ka-GE"/>
        </w:rPr>
        <w:t>„დაგროვებითი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2021 წლის 3</w:t>
      </w:r>
      <w:r w:rsidRPr="004F47DB">
        <w:rPr>
          <w:rFonts w:ascii="Sylfaen" w:hAnsi="Sylfaen"/>
          <w:color w:val="000000"/>
        </w:rPr>
        <w:t>0</w:t>
      </w:r>
      <w:r w:rsidRPr="004F47DB">
        <w:rPr>
          <w:rFonts w:ascii="Sylfaen" w:hAnsi="Sylfaen"/>
          <w:color w:val="000000"/>
          <w:lang w:val="ka-GE"/>
        </w:rPr>
        <w:t xml:space="preserve"> სექტემბრის მდგომარეობით სქემაში რეგისტრირებულ მონაწილეთა ოდენობამ </w:t>
      </w:r>
      <w:r w:rsidRPr="004F47DB">
        <w:rPr>
          <w:rFonts w:ascii="Sylfaen" w:hAnsi="Sylfaen"/>
          <w:color w:val="000000"/>
        </w:rPr>
        <w:t>1 200.0</w:t>
      </w:r>
      <w:r w:rsidRPr="004F47DB">
        <w:rPr>
          <w:rFonts w:ascii="Sylfaen" w:hAnsi="Sylfaen"/>
          <w:color w:val="000000"/>
          <w:lang w:val="ka-GE"/>
        </w:rPr>
        <w:t xml:space="preserve"> ათასზე მეტი შეადგინა (კერძო ორგანიზაციებიდან - </w:t>
      </w:r>
      <w:r w:rsidRPr="004F47DB">
        <w:rPr>
          <w:rFonts w:ascii="Sylfaen" w:hAnsi="Sylfaen"/>
          <w:color w:val="000000"/>
        </w:rPr>
        <w:t>937.0</w:t>
      </w:r>
      <w:r w:rsidRPr="004F47DB">
        <w:rPr>
          <w:rFonts w:ascii="Sylfaen" w:hAnsi="Sylfaen"/>
          <w:color w:val="000000"/>
          <w:lang w:val="ka-GE"/>
        </w:rPr>
        <w:t xml:space="preserve"> ათასი, ხოლო საჯარო დაწესებულებებიდან - </w:t>
      </w:r>
      <w:r w:rsidRPr="004F47DB">
        <w:rPr>
          <w:rFonts w:ascii="Sylfaen" w:hAnsi="Sylfaen"/>
          <w:color w:val="000000"/>
        </w:rPr>
        <w:t xml:space="preserve">263.0 </w:t>
      </w:r>
      <w:r w:rsidRPr="004F47DB">
        <w:rPr>
          <w:rFonts w:ascii="Sylfaen" w:hAnsi="Sylfaen"/>
          <w:color w:val="000000"/>
          <w:lang w:val="ka-GE"/>
        </w:rPr>
        <w:t xml:space="preserve">ათასი მონაწილე). მონაწილე კერძო ორგანიზაციების რაოდენობამ </w:t>
      </w:r>
      <w:r w:rsidRPr="004F47DB">
        <w:rPr>
          <w:rFonts w:ascii="Sylfaen" w:hAnsi="Sylfaen"/>
          <w:color w:val="000000"/>
        </w:rPr>
        <w:t>80.3</w:t>
      </w:r>
      <w:r w:rsidRPr="004F47DB">
        <w:rPr>
          <w:rFonts w:ascii="Sylfaen" w:hAnsi="Sylfaen"/>
          <w:color w:val="000000"/>
          <w:lang w:val="ka-GE"/>
        </w:rPr>
        <w:t xml:space="preserve"> ათას კომპანიას გადააჭარბა. 2021 წლის 30 სექტემბრისთვის საპენსიო აქტივების ღირებულება (დეკლარირებული + სარგებელი) 1.</w:t>
      </w:r>
      <w:r w:rsidRPr="004F47DB">
        <w:rPr>
          <w:rFonts w:ascii="Sylfaen" w:hAnsi="Sylfaen"/>
          <w:color w:val="000000"/>
        </w:rPr>
        <w:t>76</w:t>
      </w:r>
      <w:r w:rsidRPr="004F47DB">
        <w:rPr>
          <w:rFonts w:ascii="Sylfaen" w:hAnsi="Sylfaen"/>
          <w:color w:val="000000"/>
          <w:lang w:val="ka-GE"/>
        </w:rPr>
        <w:t xml:space="preserve"> მლრდ ლარს გადააჭარბა. საანგარიშო პერიოდის განმავლობაში, 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საპენსიო სააგენტომ განახორციელა 375.0 მლნ ლარის ოდენობის ინვესტიცია </w:t>
      </w:r>
      <w:r w:rsidRPr="004F47DB">
        <w:rPr>
          <w:rFonts w:ascii="Sylfaen" w:hAnsi="Sylfaen"/>
          <w:color w:val="000000"/>
          <w:lang w:val="ka-GE"/>
        </w:rPr>
        <w:lastRenderedPageBreak/>
        <w:t>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ხოლო 18.2 მლნ ლარის ოდენობის საპენსიო აქტივები ეროვნულ ვალუტაში განათავსა ბანკების ვადიან დეპოზიტზე;</w:t>
      </w:r>
    </w:p>
    <w:p w14:paraId="1229E794" w14:textId="6B2C78FD" w:rsidR="004F47DB" w:rsidRPr="00E02BE8" w:rsidRDefault="004F47DB" w:rsidP="00134CF7">
      <w:pPr>
        <w:pStyle w:val="ListParagraph"/>
        <w:numPr>
          <w:ilvl w:val="0"/>
          <w:numId w:val="17"/>
        </w:numPr>
        <w:spacing w:after="0" w:line="240" w:lineRule="auto"/>
        <w:ind w:left="360"/>
        <w:jc w:val="both"/>
        <w:rPr>
          <w:rFonts w:ascii="Sylfaen" w:hAnsi="Sylfaen"/>
          <w:color w:val="000000" w:themeColor="text1"/>
          <w:lang w:val="ka-GE"/>
        </w:rPr>
      </w:pPr>
      <w:r w:rsidRPr="00E02BE8">
        <w:rPr>
          <w:rFonts w:ascii="Sylfaen" w:hAnsi="Sylfaen"/>
          <w:color w:val="000000" w:themeColor="text1"/>
          <w:lang w:val="ka-GE"/>
        </w:rPr>
        <w:t xml:space="preserve">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w:t>
      </w:r>
      <w:r w:rsidRPr="00B52276">
        <w:rPr>
          <w:rFonts w:ascii="Sylfaen" w:hAnsi="Sylfaen"/>
          <w:color w:val="000000" w:themeColor="text1"/>
          <w:lang w:val="ka-GE"/>
        </w:rPr>
        <w:t>იქნა 1 086.2</w:t>
      </w:r>
      <w:r>
        <w:rPr>
          <w:rFonts w:ascii="Sylfaen" w:hAnsi="Sylfaen"/>
          <w:color w:val="000000" w:themeColor="text1"/>
          <w:lang w:val="ka-GE"/>
        </w:rPr>
        <w:t xml:space="preserve"> </w:t>
      </w:r>
      <w:r w:rsidRPr="00E02BE8">
        <w:rPr>
          <w:rFonts w:ascii="Sylfaen" w:hAnsi="Sylfaen"/>
          <w:color w:val="000000" w:themeColor="text1"/>
          <w:lang w:val="ka-GE"/>
        </w:rPr>
        <w:t xml:space="preserve">მლნ ლარი, მათ შორის: </w:t>
      </w:r>
    </w:p>
    <w:p w14:paraId="6CA5D861" w14:textId="77777777" w:rsidR="004F47DB" w:rsidRPr="00E02BE8" w:rsidRDefault="004F47DB" w:rsidP="00134CF7">
      <w:pPr>
        <w:pStyle w:val="ListParagraph"/>
        <w:numPr>
          <w:ilvl w:val="0"/>
          <w:numId w:val="14"/>
        </w:numPr>
        <w:spacing w:line="240" w:lineRule="auto"/>
        <w:ind w:left="900"/>
        <w:jc w:val="both"/>
        <w:rPr>
          <w:rFonts w:ascii="Sylfaen" w:hAnsi="Sylfaen" w:cs="Sylfaen"/>
          <w:color w:val="000000"/>
        </w:rPr>
      </w:pPr>
      <w:r w:rsidRPr="00E02BE8">
        <w:rPr>
          <w:rFonts w:ascii="Sylfaen" w:hAnsi="Sylfaen" w:cs="Sylfaen"/>
          <w:color w:val="000000"/>
        </w:rPr>
        <w:t xml:space="preserve">საავტომობილო გზების მშენებლობა და მოვლა-შენახვა - </w:t>
      </w:r>
      <w:r w:rsidRPr="00E02BE8">
        <w:rPr>
          <w:rFonts w:ascii="Sylfaen" w:hAnsi="Sylfaen" w:cs="Sylfaen"/>
          <w:color w:val="000000"/>
          <w:lang w:val="ka-GE"/>
        </w:rPr>
        <w:t>475.7</w:t>
      </w:r>
      <w:r w:rsidRPr="00E02BE8">
        <w:rPr>
          <w:rFonts w:ascii="Sylfaen" w:hAnsi="Sylfaen" w:cs="Sylfaen"/>
          <w:color w:val="000000"/>
        </w:rPr>
        <w:t xml:space="preserve"> მლნ ლარი (მათ შორის საავტომობილო გზების პერიოდული შეკეთება და რეაბილიტაცია -</w:t>
      </w:r>
      <w:r w:rsidRPr="00E02BE8">
        <w:rPr>
          <w:rFonts w:ascii="Sylfaen" w:hAnsi="Sylfaen" w:cs="Sylfaen"/>
          <w:color w:val="000000"/>
          <w:lang w:val="ka-GE"/>
        </w:rPr>
        <w:t xml:space="preserve"> 207.4</w:t>
      </w:r>
      <w:r w:rsidRPr="00E02BE8">
        <w:rPr>
          <w:rFonts w:ascii="Sylfaen" w:hAnsi="Sylfaen" w:cs="Sylfaen"/>
          <w:color w:val="000000"/>
        </w:rPr>
        <w:t xml:space="preserve"> მლნ ლარი, საავტომობილო გზების მიმდინარე შეკეთება და შენახვა ზამთრის პერიოდში - </w:t>
      </w:r>
      <w:r w:rsidRPr="00E02BE8">
        <w:rPr>
          <w:rFonts w:ascii="Sylfaen" w:hAnsi="Sylfaen" w:cs="Sylfaen"/>
          <w:color w:val="000000"/>
          <w:lang w:val="ka-GE"/>
        </w:rPr>
        <w:t>72.9</w:t>
      </w:r>
      <w:r w:rsidRPr="00E02BE8">
        <w:rPr>
          <w:rFonts w:ascii="Sylfaen" w:hAnsi="Sylfaen" w:cs="Sylfaen"/>
          <w:color w:val="000000"/>
        </w:rPr>
        <w:t xml:space="preserve"> მლნ ლარი);</w:t>
      </w:r>
    </w:p>
    <w:p w14:paraId="316AE33F" w14:textId="77777777" w:rsidR="004F47DB" w:rsidRPr="00E02BE8" w:rsidRDefault="004F47DB" w:rsidP="00134CF7">
      <w:pPr>
        <w:pStyle w:val="ListParagraph"/>
        <w:numPr>
          <w:ilvl w:val="0"/>
          <w:numId w:val="14"/>
        </w:numPr>
        <w:spacing w:after="0" w:line="240" w:lineRule="auto"/>
        <w:ind w:left="900"/>
        <w:jc w:val="both"/>
        <w:rPr>
          <w:rFonts w:ascii="Sylfaen" w:hAnsi="Sylfaen" w:cs="Sylfaen"/>
          <w:color w:val="000000"/>
        </w:rPr>
      </w:pPr>
      <w:r w:rsidRPr="00E02BE8">
        <w:rPr>
          <w:rFonts w:ascii="Sylfaen" w:hAnsi="Sylfaen" w:cs="Sylfaen"/>
          <w:color w:val="000000"/>
        </w:rPr>
        <w:t xml:space="preserve">ჩქაროსნული ავტომაგისტრალების მშენებლობა - </w:t>
      </w:r>
      <w:r w:rsidRPr="00E02BE8">
        <w:rPr>
          <w:rFonts w:ascii="Sylfaen" w:hAnsi="Sylfaen" w:cs="Sylfaen"/>
          <w:color w:val="000000"/>
          <w:lang w:val="ka-GE"/>
        </w:rPr>
        <w:t>610.5</w:t>
      </w:r>
      <w:r w:rsidRPr="00E02BE8">
        <w:rPr>
          <w:rFonts w:ascii="Sylfaen" w:hAnsi="Sylfaen" w:cs="Sylfaen"/>
          <w:color w:val="000000"/>
        </w:rPr>
        <w:t xml:space="preserve"> მლნ ლარი. </w:t>
      </w:r>
    </w:p>
    <w:p w14:paraId="004565FF" w14:textId="7EBC9DB6" w:rsidR="007519FA" w:rsidRPr="00134CF7" w:rsidRDefault="007519FA" w:rsidP="00134CF7">
      <w:pPr>
        <w:pStyle w:val="ListParagraph"/>
        <w:numPr>
          <w:ilvl w:val="0"/>
          <w:numId w:val="17"/>
        </w:numPr>
        <w:spacing w:after="0" w:line="240" w:lineRule="auto"/>
        <w:ind w:left="360"/>
        <w:jc w:val="both"/>
        <w:rPr>
          <w:rFonts w:ascii="Sylfaen" w:hAnsi="Sylfaen"/>
          <w:color w:val="000000" w:themeColor="text1"/>
          <w:lang w:val="ka-GE"/>
        </w:rPr>
      </w:pPr>
      <w:r w:rsidRPr="00134CF7">
        <w:rPr>
          <w:rFonts w:ascii="Sylfaen" w:hAnsi="Sylfaen"/>
          <w:color w:val="000000" w:themeColor="text1"/>
          <w:lang w:val="ka-GE"/>
        </w:rPr>
        <w:t xml:space="preserve">სსიპ - საქართველოს მუნიციპალური განვითარების ფონდის მიერ მუნიციპალური ინფრასტრუქტურის განვითარებისათვის, საჯარო სკოლების მშენებლობა-რეაბილიტაციისათვის და იძულებით გადაადგილებულ პირთათვის სოციალური მდგომარეობის გაუმჯობესების მიზნით დახარჯულ იქნა </w:t>
      </w:r>
      <w:r w:rsidR="00134CF7" w:rsidRPr="00134CF7">
        <w:rPr>
          <w:rFonts w:ascii="Sylfaen" w:hAnsi="Sylfaen"/>
          <w:color w:val="000000" w:themeColor="text1"/>
          <w:lang w:val="ka-GE"/>
        </w:rPr>
        <w:t>375.9</w:t>
      </w:r>
      <w:r w:rsidR="00EA0745" w:rsidRPr="00134CF7">
        <w:rPr>
          <w:rFonts w:ascii="Sylfaen" w:hAnsi="Sylfaen"/>
          <w:color w:val="000000" w:themeColor="text1"/>
          <w:lang w:val="ka-GE"/>
        </w:rPr>
        <w:t xml:space="preserve"> </w:t>
      </w:r>
      <w:r w:rsidRPr="00134CF7">
        <w:rPr>
          <w:rFonts w:ascii="Sylfaen" w:hAnsi="Sylfaen"/>
          <w:color w:val="000000" w:themeColor="text1"/>
          <w:lang w:val="ka-GE"/>
        </w:rPr>
        <w:t>მლნ ლარ</w:t>
      </w:r>
      <w:r w:rsidR="00EA0745" w:rsidRPr="00134CF7">
        <w:rPr>
          <w:rFonts w:ascii="Sylfaen" w:hAnsi="Sylfaen"/>
          <w:color w:val="000000" w:themeColor="text1"/>
          <w:lang w:val="ka-GE"/>
        </w:rPr>
        <w:t>ამდე</w:t>
      </w:r>
      <w:r w:rsidRPr="00134CF7">
        <w:rPr>
          <w:rFonts w:ascii="Sylfaen" w:hAnsi="Sylfaen"/>
          <w:color w:val="000000" w:themeColor="text1"/>
          <w:lang w:val="ka-GE"/>
        </w:rPr>
        <w:t xml:space="preserve">, მათ შორის ისეთი მნიშნელოვანი პროგრამები, როგორიცაა: </w:t>
      </w:r>
    </w:p>
    <w:p w14:paraId="4B0875C5" w14:textId="77777777" w:rsidR="004F47DB" w:rsidRPr="004F47DB" w:rsidRDefault="004F47DB" w:rsidP="00134CF7">
      <w:pPr>
        <w:pStyle w:val="ListParagraph"/>
        <w:numPr>
          <w:ilvl w:val="0"/>
          <w:numId w:val="14"/>
        </w:numPr>
        <w:spacing w:after="0" w:line="240" w:lineRule="auto"/>
        <w:ind w:left="900"/>
        <w:jc w:val="both"/>
        <w:rPr>
          <w:rFonts w:ascii="Sylfaen" w:hAnsi="Sylfaen" w:cs="Sylfaen"/>
          <w:color w:val="000000"/>
        </w:rPr>
      </w:pPr>
      <w:r w:rsidRPr="004F47DB">
        <w:rPr>
          <w:rFonts w:ascii="Sylfaen" w:hAnsi="Sylfaen" w:cs="Sylfaen"/>
          <w:color w:val="000000"/>
        </w:rPr>
        <w:t xml:space="preserve">საჯარო სკოლების მშენებლობა-რეაბილიტაცია - </w:t>
      </w:r>
      <w:r w:rsidRPr="004F47DB">
        <w:rPr>
          <w:rFonts w:ascii="Sylfaen" w:hAnsi="Sylfaen" w:cs="Sylfaen"/>
          <w:color w:val="000000"/>
          <w:lang w:val="ka-GE"/>
        </w:rPr>
        <w:t>113.5</w:t>
      </w:r>
      <w:r w:rsidRPr="004F47DB">
        <w:rPr>
          <w:rFonts w:ascii="Sylfaen" w:hAnsi="Sylfaen" w:cs="Sylfaen"/>
          <w:color w:val="000000"/>
        </w:rPr>
        <w:t xml:space="preserve"> მლნ ლარი;</w:t>
      </w:r>
    </w:p>
    <w:p w14:paraId="74CC01D6" w14:textId="77777777" w:rsidR="004F47DB" w:rsidRPr="004F47DB" w:rsidRDefault="004F47DB" w:rsidP="00134CF7">
      <w:pPr>
        <w:pStyle w:val="ListParagraph"/>
        <w:numPr>
          <w:ilvl w:val="0"/>
          <w:numId w:val="14"/>
        </w:numPr>
        <w:spacing w:line="240" w:lineRule="auto"/>
        <w:ind w:left="900"/>
        <w:jc w:val="both"/>
        <w:rPr>
          <w:rFonts w:ascii="Sylfaen" w:hAnsi="Sylfaen" w:cs="Sylfaen"/>
          <w:color w:val="000000"/>
        </w:rPr>
      </w:pPr>
      <w:r w:rsidRPr="004F47DB">
        <w:rPr>
          <w:rFonts w:ascii="Sylfaen" w:hAnsi="Sylfaen" w:cs="Sylfaen"/>
          <w:color w:val="000000"/>
        </w:rPr>
        <w:t>განახლებული რეგიონების პროგრამა</w:t>
      </w:r>
      <w:r w:rsidRPr="004F47DB">
        <w:rPr>
          <w:rFonts w:ascii="Sylfaen" w:hAnsi="Sylfaen" w:cs="Sylfaen"/>
          <w:color w:val="000000"/>
          <w:lang w:val="ka-GE"/>
        </w:rPr>
        <w:t xml:space="preserve"> - 86.8 მლნ ლარი;</w:t>
      </w:r>
    </w:p>
    <w:p w14:paraId="7FE55846" w14:textId="6A9263A9" w:rsidR="00EA0745" w:rsidRPr="004F47DB" w:rsidRDefault="00EA0745" w:rsidP="00134CF7">
      <w:pPr>
        <w:pStyle w:val="ListParagraph"/>
        <w:numPr>
          <w:ilvl w:val="0"/>
          <w:numId w:val="14"/>
        </w:numPr>
        <w:spacing w:line="240" w:lineRule="auto"/>
        <w:ind w:left="900"/>
        <w:jc w:val="both"/>
        <w:rPr>
          <w:rFonts w:ascii="Sylfaen" w:hAnsi="Sylfaen" w:cs="Sylfaen"/>
          <w:color w:val="000000"/>
        </w:rPr>
      </w:pPr>
      <w:r w:rsidRPr="004F47DB">
        <w:rPr>
          <w:rFonts w:ascii="Sylfaen" w:hAnsi="Sylfaen" w:cs="Sylfaen"/>
          <w:color w:val="000000"/>
        </w:rPr>
        <w:t xml:space="preserve">ურბანული ტრანსპორტის განვითარების პროგრამა - </w:t>
      </w:r>
      <w:r w:rsidRPr="004F47DB">
        <w:rPr>
          <w:rFonts w:ascii="Sylfaen" w:hAnsi="Sylfaen" w:cs="Sylfaen"/>
          <w:color w:val="000000"/>
          <w:lang w:val="ka-GE"/>
        </w:rPr>
        <w:t>3</w:t>
      </w:r>
      <w:r w:rsidR="004F47DB" w:rsidRPr="004F47DB">
        <w:rPr>
          <w:rFonts w:ascii="Sylfaen" w:hAnsi="Sylfaen" w:cs="Sylfaen"/>
          <w:color w:val="000000"/>
          <w:lang w:val="ka-GE"/>
        </w:rPr>
        <w:t>4</w:t>
      </w:r>
      <w:r w:rsidRPr="004F47DB">
        <w:rPr>
          <w:rFonts w:ascii="Sylfaen" w:hAnsi="Sylfaen" w:cs="Sylfaen"/>
          <w:color w:val="000000"/>
          <w:lang w:val="ka-GE"/>
        </w:rPr>
        <w:t>.4</w:t>
      </w:r>
      <w:r w:rsidRPr="004F47DB">
        <w:rPr>
          <w:rFonts w:ascii="Sylfaen" w:hAnsi="Sylfaen" w:cs="Sylfaen"/>
          <w:color w:val="000000"/>
        </w:rPr>
        <w:t xml:space="preserve"> მლნ ლარი;</w:t>
      </w:r>
    </w:p>
    <w:p w14:paraId="6D8E32A7" w14:textId="77777777" w:rsidR="004F47DB" w:rsidRPr="004F47DB" w:rsidRDefault="004F47DB" w:rsidP="00134CF7">
      <w:pPr>
        <w:pStyle w:val="ListParagraph"/>
        <w:numPr>
          <w:ilvl w:val="0"/>
          <w:numId w:val="14"/>
        </w:numPr>
        <w:spacing w:line="240" w:lineRule="auto"/>
        <w:ind w:left="900"/>
        <w:jc w:val="both"/>
        <w:rPr>
          <w:rFonts w:ascii="Sylfaen" w:hAnsi="Sylfaen" w:cs="Sylfaen"/>
          <w:color w:val="000000"/>
        </w:rPr>
      </w:pPr>
      <w:r w:rsidRPr="004F47DB">
        <w:rPr>
          <w:rFonts w:ascii="Sylfaen" w:hAnsi="Sylfaen" w:cs="Sylfaen"/>
          <w:color w:val="000000"/>
        </w:rPr>
        <w:t>იძულებით გადაადგილებულ პირთათვის სოციალური და საცხოვრებელი პირობების გაუმჯობესება - 1</w:t>
      </w:r>
      <w:r w:rsidRPr="004F47DB">
        <w:rPr>
          <w:rFonts w:ascii="Sylfaen" w:hAnsi="Sylfaen" w:cs="Sylfaen"/>
          <w:color w:val="000000"/>
          <w:lang w:val="ka-GE"/>
        </w:rPr>
        <w:t>9</w:t>
      </w:r>
      <w:r w:rsidRPr="004F47DB">
        <w:rPr>
          <w:rFonts w:ascii="Sylfaen" w:hAnsi="Sylfaen" w:cs="Sylfaen"/>
          <w:color w:val="000000"/>
        </w:rPr>
        <w:t>.4 მლნ ლარი.</w:t>
      </w:r>
    </w:p>
    <w:p w14:paraId="565CB019" w14:textId="13D45CB4" w:rsidR="007519FA" w:rsidRPr="004F47DB" w:rsidRDefault="00EA0745" w:rsidP="00134CF7">
      <w:pPr>
        <w:pStyle w:val="ListParagraph"/>
        <w:numPr>
          <w:ilvl w:val="0"/>
          <w:numId w:val="14"/>
        </w:numPr>
        <w:spacing w:line="240" w:lineRule="auto"/>
        <w:ind w:left="900"/>
        <w:jc w:val="both"/>
        <w:rPr>
          <w:rFonts w:ascii="Sylfaen" w:hAnsi="Sylfaen" w:cs="Sylfaen"/>
          <w:color w:val="000000"/>
        </w:rPr>
      </w:pPr>
      <w:r w:rsidRPr="004F47DB">
        <w:rPr>
          <w:rFonts w:ascii="Sylfaen" w:hAnsi="Sylfaen" w:cs="Sylfaen"/>
          <w:color w:val="000000"/>
        </w:rPr>
        <w:t xml:space="preserve"> </w:t>
      </w:r>
      <w:r w:rsidR="007519FA" w:rsidRPr="004F47DB">
        <w:rPr>
          <w:rFonts w:ascii="Sylfaen" w:hAnsi="Sylfaen" w:cs="Sylfaen"/>
          <w:color w:val="000000"/>
        </w:rPr>
        <w:t>საქართველოს ურბანული რეკონსტრუქციის და განვითარების პროექტი</w:t>
      </w:r>
      <w:r w:rsidRPr="004F47DB">
        <w:rPr>
          <w:rFonts w:ascii="Sylfaen" w:hAnsi="Sylfaen" w:cs="Sylfaen"/>
          <w:color w:val="000000"/>
          <w:lang w:val="ka-GE"/>
        </w:rPr>
        <w:t xml:space="preserve"> </w:t>
      </w:r>
      <w:r w:rsidR="007519FA" w:rsidRPr="004F47DB">
        <w:rPr>
          <w:rFonts w:ascii="Sylfaen" w:hAnsi="Sylfaen" w:cs="Sylfaen"/>
          <w:color w:val="000000"/>
        </w:rPr>
        <w:t xml:space="preserve"> - </w:t>
      </w:r>
      <w:r w:rsidR="004F47DB" w:rsidRPr="004F47DB">
        <w:rPr>
          <w:rFonts w:ascii="Sylfaen" w:hAnsi="Sylfaen" w:cs="Sylfaen"/>
          <w:color w:val="000000"/>
          <w:lang w:val="ka-GE"/>
        </w:rPr>
        <w:t>18.6</w:t>
      </w:r>
      <w:r w:rsidR="007519FA" w:rsidRPr="004F47DB">
        <w:rPr>
          <w:rFonts w:ascii="Sylfaen" w:hAnsi="Sylfaen" w:cs="Sylfaen"/>
          <w:color w:val="000000"/>
        </w:rPr>
        <w:t xml:space="preserve"> მლნ ლარი;</w:t>
      </w:r>
    </w:p>
    <w:p w14:paraId="3CDC975F" w14:textId="546F7673" w:rsidR="007519FA" w:rsidRPr="004F47DB" w:rsidRDefault="007519FA" w:rsidP="00134CF7">
      <w:pPr>
        <w:pStyle w:val="ListParagraph"/>
        <w:numPr>
          <w:ilvl w:val="0"/>
          <w:numId w:val="14"/>
        </w:numPr>
        <w:spacing w:line="240" w:lineRule="auto"/>
        <w:ind w:left="900"/>
        <w:jc w:val="both"/>
        <w:rPr>
          <w:rFonts w:ascii="Sylfaen" w:hAnsi="Sylfaen" w:cs="Sylfaen"/>
          <w:color w:val="000000"/>
        </w:rPr>
      </w:pPr>
      <w:r w:rsidRPr="004F47DB">
        <w:rPr>
          <w:rFonts w:ascii="Sylfaen" w:hAnsi="Sylfaen" w:cs="Sylfaen"/>
          <w:color w:val="000000"/>
        </w:rPr>
        <w:t xml:space="preserve">რეგიონალური განვითარების პროექტი III (მცხეთა-მთიანეთი და სამცხე-ჯავახეთი) </w:t>
      </w:r>
      <w:r w:rsidRPr="004F47DB">
        <w:rPr>
          <w:rFonts w:ascii="Sylfaen" w:hAnsi="Sylfaen" w:cs="Sylfaen"/>
          <w:color w:val="000000"/>
          <w:lang w:val="ka-GE"/>
        </w:rPr>
        <w:t xml:space="preserve">– </w:t>
      </w:r>
      <w:r w:rsidR="004F47DB" w:rsidRPr="004F47DB">
        <w:rPr>
          <w:rFonts w:ascii="Sylfaen" w:hAnsi="Sylfaen" w:cs="Sylfaen"/>
          <w:color w:val="000000"/>
          <w:lang w:val="ka-GE"/>
        </w:rPr>
        <w:t>16.7</w:t>
      </w:r>
      <w:r w:rsidRPr="004F47DB">
        <w:rPr>
          <w:rFonts w:ascii="Sylfaen" w:hAnsi="Sylfaen" w:cs="Sylfaen"/>
          <w:color w:val="000000"/>
        </w:rPr>
        <w:t xml:space="preserve"> მლნ ლარი;</w:t>
      </w:r>
    </w:p>
    <w:p w14:paraId="75A7DFF7" w14:textId="6F98A4EB" w:rsidR="007519FA" w:rsidRPr="004F47DB" w:rsidRDefault="007519FA" w:rsidP="00134CF7">
      <w:pPr>
        <w:pStyle w:val="ListParagraph"/>
        <w:numPr>
          <w:ilvl w:val="0"/>
          <w:numId w:val="14"/>
        </w:numPr>
        <w:spacing w:line="240" w:lineRule="auto"/>
        <w:ind w:left="900"/>
        <w:jc w:val="both"/>
        <w:rPr>
          <w:rFonts w:ascii="Sylfaen" w:hAnsi="Sylfaen" w:cs="Sylfaen"/>
          <w:color w:val="000000"/>
        </w:rPr>
      </w:pPr>
      <w:r w:rsidRPr="004F47DB">
        <w:rPr>
          <w:rFonts w:ascii="Sylfaen" w:hAnsi="Sylfaen" w:cs="Sylfaen"/>
          <w:color w:val="000000"/>
        </w:rPr>
        <w:t xml:space="preserve">რეგიონალური და მუნიციპალური ინფრასტრუქტურის განვითარების პროექტი II – </w:t>
      </w:r>
      <w:r w:rsidR="004F47DB" w:rsidRPr="004F47DB">
        <w:rPr>
          <w:rFonts w:ascii="Sylfaen" w:hAnsi="Sylfaen" w:cs="Sylfaen"/>
          <w:color w:val="000000"/>
          <w:lang w:val="ka-GE"/>
        </w:rPr>
        <w:t>10</w:t>
      </w:r>
      <w:r w:rsidRPr="004F47DB">
        <w:rPr>
          <w:rFonts w:ascii="Sylfaen" w:hAnsi="Sylfaen" w:cs="Sylfaen"/>
          <w:color w:val="000000"/>
          <w:lang w:val="ka-GE"/>
        </w:rPr>
        <w:t>.7</w:t>
      </w:r>
      <w:r w:rsidRPr="004F47DB">
        <w:rPr>
          <w:rFonts w:ascii="Sylfaen" w:hAnsi="Sylfaen" w:cs="Sylfaen"/>
          <w:color w:val="000000"/>
        </w:rPr>
        <w:t xml:space="preserve"> მლნ ლარი;</w:t>
      </w:r>
    </w:p>
    <w:p w14:paraId="63953559" w14:textId="77777777" w:rsidR="007519FA" w:rsidRPr="00134CF7" w:rsidRDefault="007519FA" w:rsidP="00134CF7">
      <w:pPr>
        <w:pStyle w:val="ListParagraph"/>
        <w:numPr>
          <w:ilvl w:val="0"/>
          <w:numId w:val="17"/>
        </w:numPr>
        <w:spacing w:after="0" w:line="240" w:lineRule="auto"/>
        <w:ind w:left="360"/>
        <w:jc w:val="both"/>
        <w:rPr>
          <w:rFonts w:ascii="Sylfaen" w:hAnsi="Sylfaen"/>
          <w:color w:val="000000" w:themeColor="text1"/>
          <w:lang w:val="ka-GE"/>
        </w:rPr>
      </w:pPr>
      <w:r w:rsidRPr="00134CF7">
        <w:rPr>
          <w:rFonts w:ascii="Sylfaen" w:hAnsi="Sylfaen"/>
          <w:color w:val="000000" w:themeColor="text1"/>
          <w:lang w:val="ka-GE"/>
        </w:rPr>
        <w:t>წყალმომარაგების ინფრასტრუქტურის აღდგენა-რეაბილიტაციის პროექტების ფარგლებში:</w:t>
      </w:r>
    </w:p>
    <w:p w14:paraId="6E2C7B82" w14:textId="77777777" w:rsidR="007519FA" w:rsidRPr="00134CF7" w:rsidRDefault="007519FA" w:rsidP="00134CF7">
      <w:pPr>
        <w:pStyle w:val="ListParagraph"/>
        <w:numPr>
          <w:ilvl w:val="0"/>
          <w:numId w:val="14"/>
        </w:numPr>
        <w:spacing w:line="240" w:lineRule="auto"/>
        <w:ind w:left="900"/>
        <w:jc w:val="both"/>
        <w:rPr>
          <w:rFonts w:ascii="Sylfaen" w:hAnsi="Sylfaen" w:cs="Sylfaen"/>
          <w:color w:val="000000"/>
        </w:rPr>
      </w:pPr>
      <w:r w:rsidRPr="00134CF7">
        <w:rPr>
          <w:rFonts w:ascii="Sylfaen" w:hAnsi="Sylfaen" w:cs="Sylfaen"/>
          <w:color w:val="000000"/>
        </w:rPr>
        <w:t>ფოთის მუნიციპალიტეტში მიმდინარეობდა წყალარინების გამწმენდი ნაგებობის სამშენებლო სამუშაოები;</w:t>
      </w:r>
    </w:p>
    <w:p w14:paraId="3B8B24CF" w14:textId="77777777" w:rsidR="007519FA" w:rsidRPr="00134CF7" w:rsidRDefault="007519FA" w:rsidP="00134CF7">
      <w:pPr>
        <w:pStyle w:val="ListParagraph"/>
        <w:numPr>
          <w:ilvl w:val="0"/>
          <w:numId w:val="14"/>
        </w:numPr>
        <w:spacing w:line="240" w:lineRule="auto"/>
        <w:ind w:left="900"/>
        <w:jc w:val="both"/>
        <w:rPr>
          <w:rFonts w:ascii="Sylfaen" w:hAnsi="Sylfaen" w:cs="Sylfaen"/>
          <w:color w:val="000000"/>
        </w:rPr>
      </w:pPr>
      <w:r w:rsidRPr="00134CF7">
        <w:rPr>
          <w:rFonts w:ascii="Sylfaen" w:hAnsi="Sylfaen" w:cs="Sylfaen"/>
          <w:color w:val="000000"/>
        </w:rPr>
        <w:t>მიმდინარეობდა სიღნაღის მუნიციპალიტეტის სოფლების: ანაგის, ვაქირის, ბოდბისხევის, ჯუგაანის, ტიბაანის, ქვემო მაღაროს, ქვემო ბოდბის და საქობოს წყალმომარაგების სისტემების სარეაბილიტაციო-სამშენებლო სამუშაოები (Design Build);</w:t>
      </w:r>
    </w:p>
    <w:p w14:paraId="640FF955" w14:textId="77777777" w:rsidR="007519FA" w:rsidRPr="00134CF7" w:rsidRDefault="007519FA" w:rsidP="00134CF7">
      <w:pPr>
        <w:pStyle w:val="ListParagraph"/>
        <w:numPr>
          <w:ilvl w:val="0"/>
          <w:numId w:val="14"/>
        </w:numPr>
        <w:spacing w:after="0" w:line="240" w:lineRule="auto"/>
        <w:ind w:left="900"/>
        <w:jc w:val="both"/>
        <w:rPr>
          <w:rFonts w:ascii="Sylfaen" w:hAnsi="Sylfaen" w:cs="Sylfaen"/>
          <w:color w:val="000000"/>
        </w:rPr>
      </w:pPr>
      <w:r w:rsidRPr="00134CF7">
        <w:rPr>
          <w:rFonts w:ascii="Sylfaen" w:hAnsi="Sylfaen" w:cs="Sylfaen"/>
          <w:color w:val="000000"/>
        </w:rPr>
        <w:t>დუშეთის მუნიციპალიტეტში, მიმდინარეობდა დაბა ფასანაურის წყალმომარაგების სისტემის სარეაბილიტაციო-სამშენებლო სამუშაოები;</w:t>
      </w:r>
    </w:p>
    <w:p w14:paraId="53DD0D71" w14:textId="02BA6822" w:rsidR="007519FA" w:rsidRPr="00134CF7" w:rsidRDefault="007519FA" w:rsidP="00134CF7">
      <w:pPr>
        <w:spacing w:after="0" w:line="240" w:lineRule="auto"/>
        <w:ind w:left="360"/>
        <w:jc w:val="both"/>
        <w:rPr>
          <w:rFonts w:ascii="Sylfaen" w:eastAsia="Times New Roman" w:hAnsi="Sylfaen" w:cs="Sylfaen"/>
        </w:rPr>
      </w:pPr>
      <w:r w:rsidRPr="00134CF7">
        <w:rPr>
          <w:rFonts w:ascii="Sylfaen" w:eastAsia="Times New Roman" w:hAnsi="Sylfaen" w:cs="Sylfaen"/>
          <w:lang w:val="ka-GE"/>
        </w:rPr>
        <w:t xml:space="preserve">წყალმომარაგების ღონისძიებების დასაფინანსებლად საანგარიშო პერიოდში მიმართული იქნა </w:t>
      </w:r>
      <w:r w:rsidR="00134CF7" w:rsidRPr="00134CF7">
        <w:rPr>
          <w:rFonts w:ascii="Sylfaen" w:eastAsia="Times New Roman" w:hAnsi="Sylfaen" w:cs="Sylfaen"/>
          <w:lang w:val="ka-GE"/>
        </w:rPr>
        <w:t>177.8</w:t>
      </w:r>
      <w:r w:rsidRPr="00134CF7">
        <w:rPr>
          <w:rFonts w:ascii="Sylfaen" w:eastAsia="Times New Roman" w:hAnsi="Sylfaen" w:cs="Sylfaen"/>
          <w:lang w:val="ka-GE"/>
        </w:rPr>
        <w:t xml:space="preserve"> მლნ ლარი</w:t>
      </w:r>
      <w:r w:rsidRPr="00134CF7">
        <w:rPr>
          <w:rFonts w:ascii="Sylfaen" w:eastAsia="Times New Roman" w:hAnsi="Sylfaen" w:cs="Sylfaen"/>
        </w:rPr>
        <w:t>;</w:t>
      </w:r>
    </w:p>
    <w:p w14:paraId="7C13B23F" w14:textId="77777777" w:rsidR="00134CF7" w:rsidRPr="00134CF7" w:rsidRDefault="00134CF7" w:rsidP="00134CF7">
      <w:pPr>
        <w:pStyle w:val="ListParagraph"/>
        <w:numPr>
          <w:ilvl w:val="0"/>
          <w:numId w:val="17"/>
        </w:numPr>
        <w:spacing w:after="0" w:line="240" w:lineRule="auto"/>
        <w:ind w:left="360"/>
        <w:jc w:val="both"/>
        <w:rPr>
          <w:rFonts w:ascii="Sylfaen" w:hAnsi="Sylfaen"/>
          <w:color w:val="000000" w:themeColor="text1"/>
          <w:lang w:val="ka-GE"/>
        </w:rPr>
      </w:pPr>
      <w:r w:rsidRPr="00134CF7">
        <w:rPr>
          <w:rFonts w:ascii="Sylfaen" w:hAnsi="Sylfaen"/>
          <w:color w:val="000000" w:themeColor="text1"/>
          <w:lang w:val="ka-GE"/>
        </w:rPr>
        <w:t>,,საქართველოს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2021 წლის 15 მარტს განხორციელდა საქართველოს მთავრობის მიერ 2020 წლის 15 მარტს გამოშვებული 200,846.0 ათასი ლარის ობლიგაციების განახლება 160,846.0 ათასი ლარის ოდენობით, წლიური 8.109% საპროცენტო განაკვეთით და 40,000.0 ათასი ლარის გადაფორმება სახელმწიფო ობლიგაციებად ღია ბაზრის ოპერაციებისათვის, საიდანაც:</w:t>
      </w:r>
    </w:p>
    <w:p w14:paraId="1AAA1C24" w14:textId="363C400D" w:rsidR="00134CF7" w:rsidRPr="00134CF7" w:rsidRDefault="00134CF7" w:rsidP="00134CF7">
      <w:pPr>
        <w:pStyle w:val="ListParagraph"/>
        <w:numPr>
          <w:ilvl w:val="0"/>
          <w:numId w:val="14"/>
        </w:numPr>
        <w:spacing w:after="0" w:line="240" w:lineRule="auto"/>
        <w:ind w:left="900"/>
        <w:jc w:val="both"/>
        <w:rPr>
          <w:rFonts w:ascii="Sylfaen" w:hAnsi="Sylfaen" w:cs="Sylfaen"/>
          <w:color w:val="000000"/>
        </w:rPr>
      </w:pPr>
      <w:r w:rsidRPr="00134CF7">
        <w:rPr>
          <w:rFonts w:ascii="Sylfaen" w:hAnsi="Sylfaen" w:cs="Sylfaen"/>
          <w:color w:val="000000"/>
        </w:rPr>
        <w:t>10</w:t>
      </w:r>
      <w:r>
        <w:rPr>
          <w:rFonts w:ascii="Sylfaen" w:hAnsi="Sylfaen" w:cs="Sylfaen"/>
          <w:color w:val="000000"/>
          <w:lang w:val="ka-GE"/>
        </w:rPr>
        <w:t xml:space="preserve"> </w:t>
      </w:r>
      <w:r w:rsidRPr="00134CF7">
        <w:rPr>
          <w:rFonts w:ascii="Sylfaen" w:hAnsi="Sylfaen" w:cs="Sylfaen"/>
          <w:color w:val="000000"/>
        </w:rPr>
        <w:t>000.0 ათასი ლარი გადაფორმდა წლიური განაკვეთით 8.250%;</w:t>
      </w:r>
    </w:p>
    <w:p w14:paraId="0B06514C" w14:textId="720E0558" w:rsidR="00134CF7" w:rsidRPr="00134CF7" w:rsidRDefault="00134CF7" w:rsidP="00134CF7">
      <w:pPr>
        <w:pStyle w:val="ListParagraph"/>
        <w:numPr>
          <w:ilvl w:val="0"/>
          <w:numId w:val="14"/>
        </w:numPr>
        <w:spacing w:after="0" w:line="240" w:lineRule="auto"/>
        <w:ind w:left="900"/>
        <w:jc w:val="both"/>
        <w:rPr>
          <w:rFonts w:ascii="Sylfaen" w:hAnsi="Sylfaen" w:cs="Sylfaen"/>
          <w:color w:val="000000"/>
        </w:rPr>
      </w:pPr>
      <w:r w:rsidRPr="00134CF7">
        <w:rPr>
          <w:rFonts w:ascii="Sylfaen" w:hAnsi="Sylfaen" w:cs="Sylfaen"/>
          <w:color w:val="000000"/>
        </w:rPr>
        <w:t>8</w:t>
      </w:r>
      <w:r>
        <w:rPr>
          <w:rFonts w:ascii="Sylfaen" w:hAnsi="Sylfaen" w:cs="Sylfaen"/>
          <w:color w:val="000000"/>
          <w:lang w:val="ka-GE"/>
        </w:rPr>
        <w:t xml:space="preserve"> </w:t>
      </w:r>
      <w:r w:rsidRPr="00134CF7">
        <w:rPr>
          <w:rFonts w:ascii="Sylfaen" w:hAnsi="Sylfaen" w:cs="Sylfaen"/>
          <w:color w:val="000000"/>
        </w:rPr>
        <w:t>000.0 ათასი ლარი წლიური განაკვეთით 8.250%;</w:t>
      </w:r>
    </w:p>
    <w:p w14:paraId="0C697747" w14:textId="7727D536" w:rsidR="00134CF7" w:rsidRPr="00134CF7" w:rsidRDefault="00134CF7" w:rsidP="00134CF7">
      <w:pPr>
        <w:pStyle w:val="ListParagraph"/>
        <w:numPr>
          <w:ilvl w:val="0"/>
          <w:numId w:val="14"/>
        </w:numPr>
        <w:spacing w:after="0" w:line="240" w:lineRule="auto"/>
        <w:ind w:left="900"/>
        <w:jc w:val="both"/>
        <w:rPr>
          <w:rFonts w:ascii="Sylfaen" w:hAnsi="Sylfaen" w:cs="Sylfaen"/>
          <w:color w:val="000000"/>
        </w:rPr>
      </w:pPr>
      <w:r w:rsidRPr="00134CF7">
        <w:rPr>
          <w:rFonts w:ascii="Sylfaen" w:hAnsi="Sylfaen" w:cs="Sylfaen"/>
          <w:color w:val="000000"/>
        </w:rPr>
        <w:t>12</w:t>
      </w:r>
      <w:r>
        <w:rPr>
          <w:rFonts w:ascii="Sylfaen" w:hAnsi="Sylfaen" w:cs="Sylfaen"/>
          <w:color w:val="000000"/>
          <w:lang w:val="ka-GE"/>
        </w:rPr>
        <w:t xml:space="preserve"> </w:t>
      </w:r>
      <w:r w:rsidRPr="00134CF7">
        <w:rPr>
          <w:rFonts w:ascii="Sylfaen" w:hAnsi="Sylfaen" w:cs="Sylfaen"/>
          <w:color w:val="000000"/>
        </w:rPr>
        <w:t>000.0 ათასი ლარი წლიური განაკვეთით 8.250%;</w:t>
      </w:r>
    </w:p>
    <w:p w14:paraId="451187C7" w14:textId="75EEF4CA" w:rsidR="00134CF7" w:rsidRPr="00134CF7" w:rsidRDefault="00134CF7" w:rsidP="00134CF7">
      <w:pPr>
        <w:pStyle w:val="ListParagraph"/>
        <w:numPr>
          <w:ilvl w:val="0"/>
          <w:numId w:val="14"/>
        </w:numPr>
        <w:spacing w:after="0" w:line="240" w:lineRule="auto"/>
        <w:ind w:left="900"/>
        <w:jc w:val="both"/>
        <w:rPr>
          <w:rFonts w:ascii="Sylfaen" w:hAnsi="Sylfaen" w:cs="Sylfaen"/>
          <w:color w:val="000000"/>
        </w:rPr>
      </w:pPr>
      <w:r w:rsidRPr="00134CF7">
        <w:rPr>
          <w:rFonts w:ascii="Sylfaen" w:hAnsi="Sylfaen" w:cs="Sylfaen"/>
          <w:color w:val="000000"/>
        </w:rPr>
        <w:t>10</w:t>
      </w:r>
      <w:r>
        <w:rPr>
          <w:rFonts w:ascii="Sylfaen" w:hAnsi="Sylfaen" w:cs="Sylfaen"/>
          <w:color w:val="000000"/>
          <w:lang w:val="ka-GE"/>
        </w:rPr>
        <w:t xml:space="preserve"> </w:t>
      </w:r>
      <w:r w:rsidRPr="00134CF7">
        <w:rPr>
          <w:rFonts w:ascii="Sylfaen" w:hAnsi="Sylfaen" w:cs="Sylfaen"/>
          <w:color w:val="000000"/>
        </w:rPr>
        <w:t xml:space="preserve">000.0 ათასი ლარი წლიური განაკვეთით 8.250%. </w:t>
      </w:r>
    </w:p>
    <w:p w14:paraId="4C92C4D8" w14:textId="77777777" w:rsidR="00134CF7" w:rsidRPr="003A084D" w:rsidRDefault="00134CF7" w:rsidP="00134CF7">
      <w:pPr>
        <w:spacing w:after="0" w:line="240" w:lineRule="auto"/>
        <w:ind w:left="360"/>
        <w:jc w:val="both"/>
        <w:rPr>
          <w:rFonts w:ascii="Sylfaen" w:hAnsi="Sylfaen" w:cs="Sylfaen"/>
        </w:rPr>
      </w:pPr>
      <w:r w:rsidRPr="00C2397D">
        <w:rPr>
          <w:rFonts w:ascii="Sylfaen" w:hAnsi="Sylfaen" w:cs="Sylfaen"/>
          <w:lang w:val="ka-GE"/>
        </w:rPr>
        <w:t>ასევე</w:t>
      </w:r>
      <w:r w:rsidRPr="00E45B41">
        <w:rPr>
          <w:rFonts w:ascii="Sylfaen" w:hAnsi="Sylfaen" w:cs="Sylfaen"/>
          <w:lang w:val="ka-GE"/>
        </w:rPr>
        <w:t>, ზემოაღნიშნული შეთანხმების შესაბამისად</w:t>
      </w:r>
      <w:r>
        <w:rPr>
          <w:rFonts w:ascii="Sylfaen" w:hAnsi="Sylfaen" w:cs="Sylfaen"/>
          <w:lang w:val="ka-GE"/>
        </w:rPr>
        <w:t>, 2021</w:t>
      </w:r>
      <w:r w:rsidRPr="00E45B41">
        <w:rPr>
          <w:rFonts w:ascii="Sylfaen" w:hAnsi="Sylfaen" w:cs="Sylfaen"/>
          <w:lang w:val="ka-GE"/>
        </w:rPr>
        <w:t xml:space="preserve"> წლის 15 მარტს განხორციელდა 201</w:t>
      </w:r>
      <w:r>
        <w:rPr>
          <w:rFonts w:ascii="Sylfaen" w:hAnsi="Sylfaen" w:cs="Sylfaen"/>
          <w:lang w:val="ka-GE"/>
        </w:rPr>
        <w:t>6</w:t>
      </w:r>
      <w:r w:rsidRPr="00E45B41">
        <w:rPr>
          <w:rFonts w:ascii="Sylfaen" w:hAnsi="Sylfaen" w:cs="Sylfaen"/>
          <w:lang w:val="ka-GE"/>
        </w:rPr>
        <w:t xml:space="preserve"> წლის 15 მარტს გამოშვებული „ობლიგაციები ღია ბაზრისთვის“ დაფარვა </w:t>
      </w:r>
      <w:r>
        <w:rPr>
          <w:rFonts w:ascii="Sylfaen" w:hAnsi="Sylfaen" w:cs="Sylfaen"/>
          <w:lang w:val="ka-GE"/>
        </w:rPr>
        <w:t>10,</w:t>
      </w:r>
      <w:r w:rsidRPr="00E45B41">
        <w:rPr>
          <w:rFonts w:ascii="Sylfaen" w:hAnsi="Sylfaen" w:cs="Sylfaen"/>
          <w:lang w:val="ka-GE"/>
        </w:rPr>
        <w:t xml:space="preserve">000.0 ათასი ლარის </w:t>
      </w:r>
      <w:r w:rsidRPr="00E45B41">
        <w:rPr>
          <w:rFonts w:ascii="Sylfaen" w:hAnsi="Sylfaen" w:cs="Sylfaen"/>
          <w:lang w:val="ka-GE"/>
        </w:rPr>
        <w:lastRenderedPageBreak/>
        <w:t>ოდენობით</w:t>
      </w:r>
      <w:r>
        <w:rPr>
          <w:rFonts w:ascii="Sylfaen" w:hAnsi="Sylfaen" w:cs="Sylfaen"/>
          <w:lang w:val="ka-GE"/>
        </w:rPr>
        <w:t>; 2021</w:t>
      </w:r>
      <w:r w:rsidRPr="00E45B41">
        <w:rPr>
          <w:rFonts w:ascii="Sylfaen" w:hAnsi="Sylfaen" w:cs="Sylfaen"/>
          <w:lang w:val="ka-GE"/>
        </w:rPr>
        <w:t xml:space="preserve"> წლის 15 </w:t>
      </w:r>
      <w:r>
        <w:rPr>
          <w:rFonts w:ascii="Sylfaen" w:hAnsi="Sylfaen" w:cs="Sylfaen"/>
          <w:lang w:val="ka-GE"/>
        </w:rPr>
        <w:t>ივნისს</w:t>
      </w:r>
      <w:r w:rsidRPr="00E45B41">
        <w:rPr>
          <w:rFonts w:ascii="Sylfaen" w:hAnsi="Sylfaen" w:cs="Sylfaen"/>
          <w:lang w:val="ka-GE"/>
        </w:rPr>
        <w:t xml:space="preserve"> განხორციელდა 201</w:t>
      </w:r>
      <w:r>
        <w:rPr>
          <w:rFonts w:ascii="Sylfaen" w:hAnsi="Sylfaen" w:cs="Sylfaen"/>
          <w:lang w:val="ka-GE"/>
        </w:rPr>
        <w:t>7</w:t>
      </w:r>
      <w:r w:rsidRPr="00E45B41">
        <w:rPr>
          <w:rFonts w:ascii="Sylfaen" w:hAnsi="Sylfaen" w:cs="Sylfaen"/>
          <w:lang w:val="ka-GE"/>
        </w:rPr>
        <w:t xml:space="preserve"> წლის 15 მარტს გამოშვებული „ობლიგაციები ღია ბაზრისთვის“ დაფარვა </w:t>
      </w:r>
      <w:r>
        <w:rPr>
          <w:rFonts w:ascii="Sylfaen" w:hAnsi="Sylfaen" w:cs="Sylfaen"/>
          <w:lang w:val="ka-GE"/>
        </w:rPr>
        <w:t>12,</w:t>
      </w:r>
      <w:r w:rsidRPr="00E45B41">
        <w:rPr>
          <w:rFonts w:ascii="Sylfaen" w:hAnsi="Sylfaen" w:cs="Sylfaen"/>
          <w:lang w:val="ka-GE"/>
        </w:rPr>
        <w:t>000.0 ათასი ლარის ოდენობით</w:t>
      </w:r>
      <w:r>
        <w:rPr>
          <w:rFonts w:ascii="Sylfaen" w:hAnsi="Sylfaen" w:cs="Sylfaen"/>
          <w:lang w:val="ka-GE"/>
        </w:rPr>
        <w:t>; 2021</w:t>
      </w:r>
      <w:r w:rsidRPr="00E45B41">
        <w:rPr>
          <w:rFonts w:ascii="Sylfaen" w:hAnsi="Sylfaen" w:cs="Sylfaen"/>
          <w:lang w:val="ka-GE"/>
        </w:rPr>
        <w:t xml:space="preserve"> წლის 15 </w:t>
      </w:r>
      <w:r>
        <w:rPr>
          <w:rFonts w:ascii="Sylfaen" w:hAnsi="Sylfaen" w:cs="Sylfaen"/>
          <w:lang w:val="ka-GE"/>
        </w:rPr>
        <w:t>სექტემბერს</w:t>
      </w:r>
      <w:r w:rsidRPr="00E45B41">
        <w:rPr>
          <w:rFonts w:ascii="Sylfaen" w:hAnsi="Sylfaen" w:cs="Sylfaen"/>
          <w:lang w:val="ka-GE"/>
        </w:rPr>
        <w:t xml:space="preserve"> განხორციელდა 201</w:t>
      </w:r>
      <w:r>
        <w:rPr>
          <w:rFonts w:ascii="Sylfaen" w:hAnsi="Sylfaen" w:cs="Sylfaen"/>
          <w:lang w:val="ka-GE"/>
        </w:rPr>
        <w:t>8</w:t>
      </w:r>
      <w:r w:rsidRPr="00E45B41">
        <w:rPr>
          <w:rFonts w:ascii="Sylfaen" w:hAnsi="Sylfaen" w:cs="Sylfaen"/>
          <w:lang w:val="ka-GE"/>
        </w:rPr>
        <w:t xml:space="preserve"> წლის 15 მარტს გამოშვებული „ობლიგაციები ღია ბაზრისთვის“ დაფარვა </w:t>
      </w:r>
      <w:r>
        <w:rPr>
          <w:rFonts w:ascii="Sylfaen" w:hAnsi="Sylfaen" w:cs="Sylfaen"/>
          <w:lang w:val="ka-GE"/>
        </w:rPr>
        <w:t>10,</w:t>
      </w:r>
      <w:r w:rsidRPr="00E45B41">
        <w:rPr>
          <w:rFonts w:ascii="Sylfaen" w:hAnsi="Sylfaen" w:cs="Sylfaen"/>
          <w:lang w:val="ka-GE"/>
        </w:rPr>
        <w:t>000.0 ათასი ლარის ოდენობით</w:t>
      </w:r>
      <w:r>
        <w:rPr>
          <w:rFonts w:ascii="Sylfaen" w:hAnsi="Sylfaen" w:cs="Sylfaen"/>
          <w:lang w:val="ka-GE"/>
        </w:rPr>
        <w:t>;</w:t>
      </w:r>
    </w:p>
    <w:p w14:paraId="69A31CD3" w14:textId="77777777" w:rsidR="0037502F" w:rsidRPr="0013226C" w:rsidRDefault="0037502F" w:rsidP="00134CF7">
      <w:pPr>
        <w:pStyle w:val="ListParagraph"/>
        <w:numPr>
          <w:ilvl w:val="0"/>
          <w:numId w:val="17"/>
        </w:numPr>
        <w:spacing w:after="0" w:line="240" w:lineRule="auto"/>
        <w:ind w:left="360"/>
        <w:jc w:val="both"/>
        <w:rPr>
          <w:rFonts w:ascii="Sylfaen" w:hAnsi="Sylfaen"/>
          <w:color w:val="000000"/>
          <w:lang w:val="ka-GE"/>
        </w:rPr>
      </w:pPr>
      <w:r w:rsidRPr="0013226C">
        <w:rPr>
          <w:rFonts w:ascii="Sylfaen" w:hAnsi="Sylfaen"/>
          <w:color w:val="000000"/>
          <w:lang w:val="ka-GE"/>
        </w:rPr>
        <w:t>საქართველომ ლონდონის საფონდო ბირჟაზე წარმატებით გამოუშვა 500 მილიონი აშშ დოლარის ოდენობის 5 წლიანი ვადიანობის მქონე ევრობონდები, საერთაშორისო ინვესტორების მხრიდან უპრეცედენტოდ მაღალი აქტიურობის შედეგად კუპონის საპროცენტო განაკვეთი განისაზღვრა 2,75%-ით, რაც თითქმის 2.5 ჯერ ნაკლებია 2011 წელს გამოშვებული ევრობონდების საპროცენტო განაკვეთზე;</w:t>
      </w:r>
    </w:p>
    <w:p w14:paraId="1F3624DF" w14:textId="77777777" w:rsidR="00FD4C6B" w:rsidRPr="0013226C" w:rsidRDefault="00FD4C6B" w:rsidP="00134CF7">
      <w:pPr>
        <w:pStyle w:val="ListParagraph"/>
        <w:numPr>
          <w:ilvl w:val="0"/>
          <w:numId w:val="17"/>
        </w:numPr>
        <w:spacing w:after="0" w:line="240" w:lineRule="auto"/>
        <w:ind w:left="360"/>
        <w:jc w:val="both"/>
        <w:rPr>
          <w:rFonts w:ascii="Sylfaen" w:hAnsi="Sylfaen"/>
          <w:color w:val="000000"/>
          <w:lang w:val="ka-GE"/>
        </w:rPr>
      </w:pPr>
      <w:r w:rsidRPr="0013226C">
        <w:rPr>
          <w:rFonts w:ascii="Sylfaen" w:hAnsi="Sylfaen"/>
          <w:color w:val="000000"/>
          <w:lang w:val="ka-GE"/>
        </w:rPr>
        <w:t>საქართველოს მიერ განხორციელებულ იქნა ყოველწლიური საწევრო შენატანი სხვადასხვა საერთაშორისო ორგანიზაციებში, საერთაშორისო ორგანიზაციების ფარგლებში არსებულ ფონდებსა და სამშვიდობო მისიებში;</w:t>
      </w:r>
    </w:p>
    <w:p w14:paraId="7B31334F" w14:textId="1BAEA680" w:rsidR="00FD4C6B" w:rsidRPr="0013226C" w:rsidRDefault="00FD4C6B" w:rsidP="00134CF7">
      <w:pPr>
        <w:pStyle w:val="ListParagraph"/>
        <w:numPr>
          <w:ilvl w:val="0"/>
          <w:numId w:val="17"/>
        </w:numPr>
        <w:spacing w:after="0" w:line="240" w:lineRule="auto"/>
        <w:ind w:left="360"/>
        <w:jc w:val="both"/>
        <w:rPr>
          <w:rFonts w:ascii="Sylfaen" w:hAnsi="Sylfaen"/>
          <w:color w:val="000000"/>
          <w:lang w:val="ka-GE"/>
        </w:rPr>
      </w:pPr>
      <w:r w:rsidRPr="0013226C">
        <w:rPr>
          <w:rFonts w:ascii="Sylfaen" w:hAnsi="Sylfaen"/>
          <w:color w:val="000000"/>
          <w:lang w:val="ka-GE"/>
        </w:rPr>
        <w:t>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w:t>
      </w:r>
      <w:r w:rsidR="0013226C" w:rsidRPr="0013226C">
        <w:rPr>
          <w:rFonts w:ascii="Sylfaen" w:hAnsi="Sylfaen"/>
          <w:color w:val="000000"/>
          <w:lang w:val="ka-GE"/>
        </w:rPr>
        <w:t xml:space="preserve">4 </w:t>
      </w:r>
      <w:r w:rsidRPr="0013226C">
        <w:rPr>
          <w:rFonts w:ascii="Sylfaen" w:hAnsi="Sylfaen"/>
          <w:color w:val="000000"/>
          <w:lang w:val="ka-GE"/>
        </w:rPr>
        <w:t>კვალიფიციური პოლიტიკური პარტია;</w:t>
      </w:r>
    </w:p>
    <w:p w14:paraId="1D8E1006" w14:textId="1D0FA73F" w:rsidR="00934DEE" w:rsidRPr="00DC6F8D" w:rsidRDefault="00934DEE" w:rsidP="00134CF7">
      <w:pPr>
        <w:pStyle w:val="ListParagraph"/>
        <w:numPr>
          <w:ilvl w:val="0"/>
          <w:numId w:val="17"/>
        </w:numPr>
        <w:spacing w:after="0" w:line="240" w:lineRule="auto"/>
        <w:ind w:left="360"/>
        <w:jc w:val="both"/>
        <w:rPr>
          <w:rFonts w:ascii="Sylfaen" w:hAnsi="Sylfaen"/>
          <w:color w:val="000000" w:themeColor="text1"/>
          <w:lang w:val="ka-GE"/>
        </w:rPr>
      </w:pPr>
      <w:r w:rsidRPr="0013226C">
        <w:rPr>
          <w:rFonts w:ascii="Sylfaen" w:hAnsi="Sylfaen"/>
          <w:color w:val="000000" w:themeColor="text1"/>
          <w:lang w:val="ka-GE"/>
        </w:rPr>
        <w:t xml:space="preserve">საქართველოს სახელმწიფო ჯილდოებზე დაწესებული ერთდროული ფულადი პრემიები გაიცა </w:t>
      </w:r>
      <w:r w:rsidR="0013226C" w:rsidRPr="0013226C">
        <w:rPr>
          <w:rFonts w:ascii="Sylfaen" w:hAnsi="Sylfaen" w:cs="Sylfaen"/>
          <w:color w:val="000000" w:themeColor="text1"/>
          <w:lang w:val="ka-GE"/>
        </w:rPr>
        <w:t>3</w:t>
      </w:r>
      <w:r w:rsidRPr="0013226C">
        <w:rPr>
          <w:rFonts w:ascii="Sylfaen" w:hAnsi="Sylfaen" w:cs="Sylfaen"/>
          <w:color w:val="000000" w:themeColor="text1"/>
        </w:rPr>
        <w:t>9</w:t>
      </w:r>
      <w:r w:rsidRPr="0013226C">
        <w:rPr>
          <w:rFonts w:ascii="Sylfaen" w:hAnsi="Sylfaen" w:cs="Sylfaen"/>
          <w:color w:val="000000" w:themeColor="text1"/>
          <w:lang w:val="ka-GE"/>
        </w:rPr>
        <w:t xml:space="preserve"> </w:t>
      </w:r>
      <w:r w:rsidRPr="00DC6F8D">
        <w:rPr>
          <w:rFonts w:ascii="Sylfaen" w:hAnsi="Sylfaen"/>
          <w:color w:val="000000" w:themeColor="text1"/>
          <w:lang w:val="ka-GE"/>
        </w:rPr>
        <w:t xml:space="preserve">დაჯილდოებულ პირზე. ამ მიზნით მიიმართა </w:t>
      </w:r>
      <w:r w:rsidRPr="00DC6F8D">
        <w:rPr>
          <w:rFonts w:ascii="Sylfaen" w:hAnsi="Sylfaen" w:cs="Sylfaen"/>
          <w:color w:val="000000" w:themeColor="text1"/>
        </w:rPr>
        <w:t>7</w:t>
      </w:r>
      <w:r w:rsidR="0013226C" w:rsidRPr="00DC6F8D">
        <w:rPr>
          <w:rFonts w:ascii="Sylfaen" w:hAnsi="Sylfaen" w:cs="Sylfaen"/>
          <w:color w:val="000000" w:themeColor="text1"/>
          <w:lang w:val="ka-GE"/>
        </w:rPr>
        <w:t>9</w:t>
      </w:r>
      <w:r w:rsidRPr="00DC6F8D">
        <w:rPr>
          <w:rFonts w:ascii="Sylfaen" w:hAnsi="Sylfaen" w:cs="Sylfaen"/>
          <w:color w:val="000000" w:themeColor="text1"/>
          <w:lang w:val="ka-GE"/>
        </w:rPr>
        <w:t>.</w:t>
      </w:r>
      <w:r w:rsidRPr="00DC6F8D">
        <w:rPr>
          <w:rFonts w:ascii="Sylfaen" w:hAnsi="Sylfaen" w:cs="Sylfaen"/>
          <w:color w:val="000000" w:themeColor="text1"/>
        </w:rPr>
        <w:t>3</w:t>
      </w:r>
      <w:r w:rsidRPr="00DC6F8D">
        <w:rPr>
          <w:rFonts w:ascii="Sylfaen" w:hAnsi="Sylfaen" w:cs="Sylfaen"/>
          <w:color w:val="000000" w:themeColor="text1"/>
          <w:lang w:val="ka-GE"/>
        </w:rPr>
        <w:t xml:space="preserve"> </w:t>
      </w:r>
      <w:r w:rsidRPr="00DC6F8D">
        <w:rPr>
          <w:rFonts w:ascii="Sylfaen" w:hAnsi="Sylfaen"/>
          <w:color w:val="000000" w:themeColor="text1"/>
          <w:lang w:val="ka-GE"/>
        </w:rPr>
        <w:t>ათასი ლარი</w:t>
      </w:r>
      <w:r w:rsidRPr="00DC6F8D">
        <w:rPr>
          <w:rFonts w:ascii="Sylfaen" w:hAnsi="Sylfaen"/>
          <w:color w:val="000000" w:themeColor="text1"/>
        </w:rPr>
        <w:t>;</w:t>
      </w:r>
    </w:p>
    <w:p w14:paraId="52E31CFA" w14:textId="12FE9DC8" w:rsidR="0007049B" w:rsidRPr="00DC6F8D" w:rsidRDefault="0007049B" w:rsidP="00134CF7">
      <w:pPr>
        <w:pStyle w:val="ListParagraph"/>
        <w:numPr>
          <w:ilvl w:val="0"/>
          <w:numId w:val="17"/>
        </w:numPr>
        <w:spacing w:after="0" w:line="240" w:lineRule="auto"/>
        <w:ind w:left="360"/>
        <w:jc w:val="both"/>
        <w:rPr>
          <w:rFonts w:ascii="Sylfaen" w:hAnsi="Sylfaen"/>
          <w:color w:val="000000"/>
          <w:lang w:val="ka-GE"/>
        </w:rPr>
      </w:pPr>
      <w:r w:rsidRPr="00DC6F8D">
        <w:rPr>
          <w:rFonts w:ascii="Sylfaen" w:hAnsi="Sylfaen"/>
          <w:color w:val="000000"/>
          <w:lang w:val="ka-GE"/>
        </w:rPr>
        <w:t xml:space="preserve">გადახდილი გადასახადების დაბრუნების პროცესი ინტენსიურად მიმდინარეობს და </w:t>
      </w:r>
      <w:r w:rsidR="00DC6F8D" w:rsidRPr="00DC6F8D">
        <w:rPr>
          <w:rFonts w:ascii="Sylfaen" w:hAnsi="Sylfaen"/>
          <w:color w:val="000000"/>
        </w:rPr>
        <w:t>9</w:t>
      </w:r>
      <w:r w:rsidRPr="00DC6F8D">
        <w:rPr>
          <w:rFonts w:ascii="Sylfaen" w:hAnsi="Sylfaen"/>
          <w:color w:val="000000"/>
          <w:lang w:val="ka-GE"/>
        </w:rPr>
        <w:t xml:space="preserve"> თვის მონაცემებით გადამხდელებს დაუბრუნდათ </w:t>
      </w:r>
      <w:r w:rsidR="00DC6F8D" w:rsidRPr="00DC6F8D">
        <w:rPr>
          <w:rFonts w:ascii="Sylfaen" w:hAnsi="Sylfaen"/>
          <w:color w:val="000000"/>
        </w:rPr>
        <w:t>1 382.7</w:t>
      </w:r>
      <w:r w:rsidRPr="00DC6F8D">
        <w:rPr>
          <w:rFonts w:ascii="Sylfaen" w:hAnsi="Sylfaen"/>
          <w:color w:val="000000"/>
          <w:lang w:val="ka-GE"/>
        </w:rPr>
        <w:t xml:space="preserve"> მლნ ლარი.</w:t>
      </w:r>
    </w:p>
    <w:p w14:paraId="1DB02A40" w14:textId="77777777" w:rsidR="00BA50F6" w:rsidRDefault="00BA50F6" w:rsidP="00134CF7">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p>
    <w:p w14:paraId="79D7BBF7" w14:textId="77777777" w:rsidR="00BA50F6" w:rsidRDefault="00BA50F6" w:rsidP="00134CF7">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p>
    <w:p w14:paraId="3EE4CE78" w14:textId="3C784298" w:rsidR="00312378" w:rsidRDefault="008344F7" w:rsidP="00134CF7">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r w:rsidRPr="002B11D8">
        <w:rPr>
          <w:rFonts w:ascii="Sylfaen" w:eastAsia="Times New Roman" w:hAnsi="Sylfaen" w:cs="Sylfaen"/>
          <w:b/>
          <w:noProof/>
          <w:lang w:val="ka-GE"/>
        </w:rPr>
        <w:t>სახელმწიფო</w:t>
      </w:r>
      <w:r w:rsidR="00312378" w:rsidRPr="002B11D8">
        <w:rPr>
          <w:rFonts w:ascii="Sylfaen" w:eastAsia="Times New Roman" w:hAnsi="Sylfaen" w:cs="Sylfaen"/>
          <w:b/>
          <w:noProof/>
          <w:lang w:val="ka-GE"/>
        </w:rPr>
        <w:t xml:space="preserve"> </w:t>
      </w:r>
      <w:r w:rsidRPr="002B11D8">
        <w:rPr>
          <w:rFonts w:ascii="Sylfaen" w:eastAsia="Times New Roman" w:hAnsi="Sylfaen" w:cs="Sylfaen"/>
          <w:b/>
          <w:noProof/>
          <w:lang w:val="ka-GE"/>
        </w:rPr>
        <w:t>ბიუჯეტის</w:t>
      </w:r>
      <w:r w:rsidR="00312378" w:rsidRPr="002B11D8">
        <w:rPr>
          <w:rFonts w:ascii="Sylfaen" w:eastAsia="Times New Roman" w:hAnsi="Sylfaen" w:cs="Sylfaen"/>
          <w:b/>
          <w:noProof/>
          <w:lang w:val="ka-GE"/>
        </w:rPr>
        <w:t xml:space="preserve"> </w:t>
      </w:r>
      <w:r w:rsidRPr="002B11D8">
        <w:rPr>
          <w:rFonts w:ascii="Sylfaen" w:eastAsia="Times New Roman" w:hAnsi="Sylfaen" w:cs="Sylfaen"/>
          <w:b/>
          <w:noProof/>
          <w:lang w:val="ka-GE"/>
        </w:rPr>
        <w:t>ხარჯები</w:t>
      </w:r>
      <w:r w:rsidR="00312378" w:rsidRPr="002B11D8">
        <w:rPr>
          <w:rFonts w:ascii="Sylfaen" w:eastAsia="Times New Roman" w:hAnsi="Sylfaen" w:cs="Sylfaen"/>
          <w:b/>
          <w:noProof/>
          <w:lang w:val="ka-GE"/>
        </w:rPr>
        <w:t xml:space="preserve"> </w:t>
      </w:r>
      <w:r w:rsidRPr="002B11D8">
        <w:rPr>
          <w:rFonts w:ascii="Sylfaen" w:eastAsia="Times New Roman" w:hAnsi="Sylfaen" w:cs="Sylfaen"/>
          <w:b/>
          <w:noProof/>
          <w:lang w:val="ka-GE"/>
        </w:rPr>
        <w:t>ეკონომიკური</w:t>
      </w:r>
      <w:r w:rsidR="00334416" w:rsidRPr="002B11D8">
        <w:rPr>
          <w:rFonts w:ascii="Sylfaen" w:eastAsia="Times New Roman" w:hAnsi="Sylfaen" w:cs="Sylfaen"/>
          <w:b/>
          <w:noProof/>
          <w:lang w:val="ka-GE"/>
        </w:rPr>
        <w:t xml:space="preserve"> </w:t>
      </w:r>
      <w:r w:rsidRPr="002B11D8">
        <w:rPr>
          <w:rFonts w:ascii="Sylfaen" w:eastAsia="Times New Roman" w:hAnsi="Sylfaen" w:cs="Sylfaen"/>
          <w:b/>
          <w:noProof/>
          <w:lang w:val="ka-GE"/>
        </w:rPr>
        <w:t>კლასიფიკაციის</w:t>
      </w:r>
      <w:r w:rsidR="00312378" w:rsidRPr="002B11D8">
        <w:rPr>
          <w:rFonts w:ascii="Sylfaen" w:eastAsia="Times New Roman" w:hAnsi="Sylfaen" w:cs="Sylfaen"/>
          <w:b/>
          <w:noProof/>
          <w:lang w:val="ka-GE"/>
        </w:rPr>
        <w:t xml:space="preserve"> </w:t>
      </w:r>
      <w:r w:rsidRPr="002B11D8">
        <w:rPr>
          <w:rFonts w:ascii="Sylfaen" w:eastAsia="Times New Roman" w:hAnsi="Sylfaen" w:cs="Sylfaen"/>
          <w:b/>
          <w:noProof/>
          <w:lang w:val="ka-GE"/>
        </w:rPr>
        <w:t>მიხედვით</w:t>
      </w:r>
    </w:p>
    <w:p w14:paraId="6C9F83C1" w14:textId="3E8E6858" w:rsidR="00D22C31" w:rsidRDefault="00D22C31" w:rsidP="00134CF7">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p>
    <w:p w14:paraId="0706E5E2" w14:textId="0633FBB8" w:rsidR="003924D7" w:rsidRPr="002B11D8" w:rsidRDefault="00AD60C8" w:rsidP="001675E6">
      <w:pPr>
        <w:spacing w:after="0" w:line="240" w:lineRule="auto"/>
        <w:ind w:firstLine="720"/>
        <w:jc w:val="both"/>
        <w:rPr>
          <w:rFonts w:ascii="Sylfaen" w:hAnsi="Sylfaen" w:cs="Sylfaen"/>
          <w:noProof/>
          <w:color w:val="000000"/>
          <w:lang w:val="ka-GE"/>
        </w:rPr>
      </w:pPr>
      <w:r w:rsidRPr="001E4EA8">
        <w:rPr>
          <w:rFonts w:ascii="Sylfaen" w:hAnsi="Sylfaen" w:cs="Sylfaen"/>
          <w:b/>
          <w:bCs/>
          <w:noProof/>
          <w:color w:val="000000"/>
          <w:lang w:val="ka-GE"/>
        </w:rPr>
        <w:t xml:space="preserve"> </w:t>
      </w:r>
      <w:r w:rsidR="00C50354" w:rsidRPr="001E4EA8">
        <w:rPr>
          <w:rFonts w:ascii="Sylfaen" w:hAnsi="Sylfaen" w:cs="Sylfaen"/>
          <w:b/>
          <w:bCs/>
          <w:noProof/>
          <w:color w:val="000000"/>
          <w:lang w:val="ka-GE"/>
        </w:rPr>
        <w:t>„</w:t>
      </w:r>
      <w:r w:rsidR="00F517E5" w:rsidRPr="001E4EA8">
        <w:rPr>
          <w:rFonts w:ascii="Sylfaen" w:hAnsi="Sylfaen" w:cs="Sylfaen"/>
          <w:b/>
          <w:bCs/>
          <w:noProof/>
          <w:color w:val="000000"/>
          <w:lang w:val="ka-GE"/>
        </w:rPr>
        <w:t>შრომის</w:t>
      </w:r>
      <w:r w:rsidR="00312378" w:rsidRPr="001E4EA8">
        <w:rPr>
          <w:rFonts w:ascii="Sylfaen" w:hAnsi="Sylfaen" w:cs="Sylfaen"/>
          <w:b/>
          <w:bCs/>
          <w:noProof/>
          <w:color w:val="000000"/>
          <w:lang w:val="ka-GE"/>
        </w:rPr>
        <w:t xml:space="preserve"> </w:t>
      </w:r>
      <w:r w:rsidR="00F517E5" w:rsidRPr="001E4EA8">
        <w:rPr>
          <w:rFonts w:ascii="Sylfaen" w:hAnsi="Sylfaen" w:cs="Sylfaen"/>
          <w:b/>
          <w:bCs/>
          <w:noProof/>
          <w:color w:val="000000"/>
          <w:lang w:val="ka-GE"/>
        </w:rPr>
        <w:t>ანაზღაურების”</w:t>
      </w:r>
      <w:r w:rsidR="00312378" w:rsidRPr="002B11D8">
        <w:rPr>
          <w:rFonts w:ascii="Sylfaen" w:hAnsi="Sylfaen" w:cs="Sylfaen"/>
          <w:noProof/>
          <w:color w:val="000000"/>
          <w:lang w:val="ka-GE"/>
        </w:rPr>
        <w:t xml:space="preserve"> </w:t>
      </w:r>
      <w:r w:rsidR="00F517E5" w:rsidRPr="002B11D8">
        <w:rPr>
          <w:rFonts w:ascii="Sylfaen" w:hAnsi="Sylfaen" w:cs="Sylfaen"/>
          <w:noProof/>
          <w:color w:val="000000"/>
          <w:lang w:val="ka-GE"/>
        </w:rPr>
        <w:t>მუხლით</w:t>
      </w:r>
      <w:r w:rsidR="00C50354" w:rsidRPr="002B11D8">
        <w:rPr>
          <w:rFonts w:ascii="Sylfaen" w:hAnsi="Sylfaen" w:cs="Sylfaen"/>
          <w:noProof/>
          <w:color w:val="000000"/>
          <w:lang w:val="ka-GE"/>
        </w:rPr>
        <w:t xml:space="preserve"> </w:t>
      </w:r>
      <w:r w:rsidR="00F517E5" w:rsidRPr="002B11D8">
        <w:rPr>
          <w:rFonts w:ascii="Sylfaen" w:hAnsi="Sylfaen" w:cs="Sylfaen"/>
          <w:noProof/>
          <w:color w:val="000000"/>
          <w:lang w:val="ka-GE"/>
        </w:rPr>
        <w:t>საანგარიშო</w:t>
      </w:r>
      <w:r w:rsidR="00312378" w:rsidRPr="002B11D8">
        <w:rPr>
          <w:rFonts w:ascii="Sylfaen" w:hAnsi="Sylfaen" w:cs="Sylfaen"/>
          <w:noProof/>
          <w:color w:val="000000"/>
          <w:lang w:val="ka-GE"/>
        </w:rPr>
        <w:t xml:space="preserve"> </w:t>
      </w:r>
      <w:r w:rsidR="00F517E5" w:rsidRPr="002B11D8">
        <w:rPr>
          <w:rFonts w:ascii="Sylfaen" w:hAnsi="Sylfaen" w:cs="Sylfaen"/>
          <w:noProof/>
          <w:color w:val="000000"/>
          <w:lang w:val="ka-GE"/>
        </w:rPr>
        <w:t>პერიოდში</w:t>
      </w:r>
      <w:r w:rsidR="00312378" w:rsidRPr="002B11D8">
        <w:rPr>
          <w:rFonts w:ascii="Sylfaen" w:hAnsi="Sylfaen" w:cs="Sylfaen"/>
          <w:noProof/>
          <w:color w:val="000000"/>
          <w:lang w:val="ka-GE"/>
        </w:rPr>
        <w:t xml:space="preserve"> </w:t>
      </w:r>
      <w:r w:rsidR="00F517E5" w:rsidRPr="002B11D8">
        <w:rPr>
          <w:rFonts w:ascii="Sylfaen" w:hAnsi="Sylfaen" w:cs="Sylfaen"/>
          <w:noProof/>
          <w:color w:val="000000"/>
          <w:lang w:val="ka-GE"/>
        </w:rPr>
        <w:t>დაზუსტებული</w:t>
      </w:r>
      <w:r w:rsidR="00312378" w:rsidRPr="002B11D8">
        <w:rPr>
          <w:rFonts w:ascii="Sylfaen" w:hAnsi="Sylfaen" w:cs="Sylfaen"/>
          <w:noProof/>
          <w:color w:val="000000"/>
          <w:lang w:val="ka-GE"/>
        </w:rPr>
        <w:t xml:space="preserve"> </w:t>
      </w:r>
      <w:r w:rsidR="00F517E5" w:rsidRPr="002B11D8">
        <w:rPr>
          <w:rFonts w:ascii="Sylfaen" w:hAnsi="Sylfaen" w:cs="Sylfaen"/>
          <w:noProof/>
          <w:color w:val="000000"/>
          <w:lang w:val="ka-GE"/>
        </w:rPr>
        <w:t>გეგმა</w:t>
      </w:r>
      <w:r w:rsidR="00312378" w:rsidRPr="002B11D8">
        <w:rPr>
          <w:rFonts w:ascii="Sylfaen" w:hAnsi="Sylfaen" w:cs="Sylfaen"/>
          <w:noProof/>
          <w:color w:val="000000"/>
          <w:lang w:val="ka-GE"/>
        </w:rPr>
        <w:t xml:space="preserve"> </w:t>
      </w:r>
      <w:r w:rsidR="00F517E5" w:rsidRPr="002B11D8">
        <w:rPr>
          <w:rFonts w:ascii="Sylfaen" w:hAnsi="Sylfaen" w:cs="Sylfaen"/>
          <w:noProof/>
          <w:color w:val="000000"/>
          <w:lang w:val="ka-GE"/>
        </w:rPr>
        <w:t>განისაზღვრა</w:t>
      </w:r>
      <w:r w:rsidR="00312378" w:rsidRPr="002B11D8">
        <w:rPr>
          <w:rFonts w:ascii="Sylfaen" w:hAnsi="Sylfaen" w:cs="Sylfaen"/>
          <w:noProof/>
          <w:color w:val="000000"/>
          <w:lang w:val="ka-GE"/>
        </w:rPr>
        <w:t xml:space="preserve"> </w:t>
      </w:r>
      <w:r w:rsidR="002079C6" w:rsidRPr="002B11D8">
        <w:rPr>
          <w:rFonts w:ascii="Sylfaen" w:hAnsi="Sylfaen" w:cs="Sylfaen"/>
          <w:noProof/>
          <w:color w:val="000000"/>
          <w:lang w:val="ka-GE"/>
        </w:rPr>
        <w:t xml:space="preserve">         </w:t>
      </w:r>
      <w:r w:rsidR="002B11D8" w:rsidRPr="002B11D8">
        <w:rPr>
          <w:rFonts w:ascii="Sylfaen" w:hAnsi="Sylfaen" w:cs="Sylfaen"/>
          <w:noProof/>
          <w:color w:val="000000"/>
          <w:lang w:val="ka-GE"/>
        </w:rPr>
        <w:t xml:space="preserve">1 224 229.2 </w:t>
      </w:r>
      <w:r w:rsidR="00F517E5" w:rsidRPr="002B11D8">
        <w:rPr>
          <w:rFonts w:ascii="Sylfaen" w:hAnsi="Sylfaen" w:cs="Sylfaen"/>
          <w:noProof/>
          <w:color w:val="000000"/>
          <w:lang w:val="ka-GE"/>
        </w:rPr>
        <w:t>ათასი</w:t>
      </w:r>
      <w:r w:rsidR="00312378" w:rsidRPr="002B11D8">
        <w:rPr>
          <w:rFonts w:ascii="Sylfaen" w:hAnsi="Sylfaen" w:cs="Sylfaen"/>
          <w:noProof/>
          <w:color w:val="000000"/>
          <w:lang w:val="ka-GE"/>
        </w:rPr>
        <w:t xml:space="preserve"> </w:t>
      </w:r>
      <w:r w:rsidR="00F517E5" w:rsidRPr="002B11D8">
        <w:rPr>
          <w:rFonts w:ascii="Sylfaen" w:hAnsi="Sylfaen" w:cs="Sylfaen"/>
          <w:noProof/>
          <w:color w:val="000000"/>
          <w:lang w:val="ka-GE"/>
        </w:rPr>
        <w:t>ლარის</w:t>
      </w:r>
      <w:r w:rsidR="00312378" w:rsidRPr="002B11D8">
        <w:rPr>
          <w:rFonts w:ascii="Sylfaen" w:hAnsi="Sylfaen" w:cs="Sylfaen"/>
          <w:noProof/>
          <w:color w:val="000000"/>
          <w:lang w:val="ka-GE"/>
        </w:rPr>
        <w:t xml:space="preserve"> </w:t>
      </w:r>
      <w:r w:rsidR="00F517E5" w:rsidRPr="002B11D8">
        <w:rPr>
          <w:rFonts w:ascii="Sylfaen" w:hAnsi="Sylfaen" w:cs="Sylfaen"/>
          <w:noProof/>
          <w:color w:val="000000"/>
          <w:lang w:val="ka-GE"/>
        </w:rPr>
        <w:t>ოდენობით</w:t>
      </w:r>
      <w:r w:rsidR="00312378" w:rsidRPr="002B11D8">
        <w:rPr>
          <w:rFonts w:ascii="Sylfaen" w:hAnsi="Sylfaen" w:cs="Sylfaen"/>
          <w:noProof/>
          <w:color w:val="000000"/>
          <w:lang w:val="ka-GE"/>
        </w:rPr>
        <w:t xml:space="preserve">, </w:t>
      </w:r>
      <w:r w:rsidR="00F517E5" w:rsidRPr="002B11D8">
        <w:rPr>
          <w:rFonts w:ascii="Sylfaen" w:hAnsi="Sylfaen" w:cs="Sylfaen"/>
          <w:noProof/>
          <w:color w:val="000000"/>
          <w:lang w:val="ka-GE"/>
        </w:rPr>
        <w:t>ხოლო</w:t>
      </w:r>
      <w:r w:rsidR="00312378" w:rsidRPr="002B11D8">
        <w:rPr>
          <w:rFonts w:ascii="Sylfaen" w:hAnsi="Sylfaen" w:cs="Sylfaen"/>
          <w:noProof/>
          <w:color w:val="000000"/>
          <w:lang w:val="ka-GE"/>
        </w:rPr>
        <w:t xml:space="preserve"> </w:t>
      </w:r>
      <w:r w:rsidR="00F517E5" w:rsidRPr="002B11D8">
        <w:rPr>
          <w:rFonts w:ascii="Sylfaen" w:hAnsi="Sylfaen" w:cs="Sylfaen"/>
          <w:noProof/>
          <w:color w:val="000000"/>
          <w:lang w:val="ka-GE"/>
        </w:rPr>
        <w:t>საკასო</w:t>
      </w:r>
      <w:r w:rsidR="00312378" w:rsidRPr="002B11D8">
        <w:rPr>
          <w:rFonts w:ascii="Sylfaen" w:hAnsi="Sylfaen" w:cs="Sylfaen"/>
          <w:noProof/>
          <w:color w:val="000000"/>
          <w:lang w:val="ka-GE"/>
        </w:rPr>
        <w:t xml:space="preserve"> </w:t>
      </w:r>
      <w:r w:rsidR="00F517E5" w:rsidRPr="002B11D8">
        <w:rPr>
          <w:rFonts w:ascii="Sylfaen" w:hAnsi="Sylfaen" w:cs="Sylfaen"/>
          <w:noProof/>
          <w:color w:val="000000"/>
          <w:lang w:val="ka-GE"/>
        </w:rPr>
        <w:t>შესრულებამ</w:t>
      </w:r>
      <w:r w:rsidR="00312378" w:rsidRPr="002B11D8">
        <w:rPr>
          <w:rFonts w:ascii="Sylfaen" w:hAnsi="Sylfaen" w:cs="Sylfaen"/>
          <w:noProof/>
          <w:color w:val="000000"/>
          <w:lang w:val="ka-GE"/>
        </w:rPr>
        <w:t xml:space="preserve"> </w:t>
      </w:r>
      <w:r w:rsidR="00F517E5" w:rsidRPr="002B11D8">
        <w:rPr>
          <w:rFonts w:ascii="Sylfaen" w:hAnsi="Sylfaen" w:cs="Sylfaen"/>
          <w:noProof/>
          <w:color w:val="000000"/>
          <w:lang w:val="ka-GE"/>
        </w:rPr>
        <w:t>შეადგინა</w:t>
      </w:r>
      <w:r w:rsidR="00312378" w:rsidRPr="002B11D8">
        <w:rPr>
          <w:rFonts w:ascii="Sylfaen" w:hAnsi="Sylfaen" w:cs="Sylfaen"/>
          <w:noProof/>
          <w:color w:val="000000"/>
          <w:lang w:val="ka-GE"/>
        </w:rPr>
        <w:t xml:space="preserve"> </w:t>
      </w:r>
      <w:r w:rsidR="002B11D8" w:rsidRPr="002B11D8">
        <w:rPr>
          <w:rFonts w:ascii="Sylfaen" w:hAnsi="Sylfaen" w:cs="Sylfaen"/>
          <w:noProof/>
          <w:color w:val="000000"/>
          <w:lang w:val="ka-GE"/>
        </w:rPr>
        <w:t xml:space="preserve">1 200 481.1 </w:t>
      </w:r>
      <w:r w:rsidR="00F517E5" w:rsidRPr="002B11D8">
        <w:rPr>
          <w:rFonts w:ascii="Sylfaen" w:hAnsi="Sylfaen" w:cs="Sylfaen"/>
          <w:noProof/>
          <w:color w:val="000000"/>
          <w:lang w:val="ka-GE"/>
        </w:rPr>
        <w:t>ათასი</w:t>
      </w:r>
      <w:r w:rsidR="00312378" w:rsidRPr="002B11D8">
        <w:rPr>
          <w:rFonts w:ascii="Sylfaen" w:hAnsi="Sylfaen" w:cs="Sylfaen"/>
          <w:noProof/>
          <w:color w:val="000000"/>
          <w:lang w:val="ka-GE"/>
        </w:rPr>
        <w:t xml:space="preserve"> </w:t>
      </w:r>
      <w:r w:rsidR="00F517E5" w:rsidRPr="002B11D8">
        <w:rPr>
          <w:rFonts w:ascii="Sylfaen" w:hAnsi="Sylfaen" w:cs="Sylfaen"/>
          <w:noProof/>
          <w:color w:val="000000"/>
          <w:lang w:val="ka-GE"/>
        </w:rPr>
        <w:t>ლარი</w:t>
      </w:r>
      <w:r w:rsidR="00312378" w:rsidRPr="002B11D8">
        <w:rPr>
          <w:rFonts w:ascii="Sylfaen" w:hAnsi="Sylfaen" w:cs="Sylfaen"/>
          <w:noProof/>
          <w:color w:val="000000"/>
          <w:lang w:val="ka-GE"/>
        </w:rPr>
        <w:t xml:space="preserve">, </w:t>
      </w:r>
      <w:r w:rsidR="00F517E5" w:rsidRPr="002B11D8">
        <w:rPr>
          <w:rFonts w:ascii="Sylfaen" w:hAnsi="Sylfaen" w:cs="Sylfaen"/>
          <w:noProof/>
          <w:color w:val="000000"/>
          <w:lang w:val="ka-GE"/>
        </w:rPr>
        <w:t>რაც</w:t>
      </w:r>
      <w:r w:rsidR="00312378" w:rsidRPr="002B11D8">
        <w:rPr>
          <w:rFonts w:ascii="Sylfaen" w:hAnsi="Sylfaen" w:cs="Sylfaen"/>
          <w:noProof/>
          <w:color w:val="000000"/>
          <w:lang w:val="ka-GE"/>
        </w:rPr>
        <w:t xml:space="preserve"> </w:t>
      </w:r>
      <w:r w:rsidR="00F517E5" w:rsidRPr="002B11D8">
        <w:rPr>
          <w:rFonts w:ascii="Sylfaen" w:hAnsi="Sylfaen" w:cs="Sylfaen"/>
          <w:noProof/>
          <w:color w:val="000000"/>
          <w:lang w:val="ka-GE"/>
        </w:rPr>
        <w:t>გეგმიური</w:t>
      </w:r>
      <w:r w:rsidR="00312378" w:rsidRPr="002B11D8">
        <w:rPr>
          <w:rFonts w:ascii="Sylfaen" w:hAnsi="Sylfaen" w:cs="Sylfaen"/>
          <w:noProof/>
          <w:color w:val="000000"/>
          <w:lang w:val="ka-GE"/>
        </w:rPr>
        <w:t xml:space="preserve"> </w:t>
      </w:r>
      <w:r w:rsidR="00F517E5" w:rsidRPr="002B11D8">
        <w:rPr>
          <w:rFonts w:ascii="Sylfaen" w:hAnsi="Sylfaen" w:cs="Sylfaen"/>
          <w:noProof/>
          <w:color w:val="000000"/>
          <w:lang w:val="ka-GE"/>
        </w:rPr>
        <w:t>მაჩვენებლის</w:t>
      </w:r>
      <w:r w:rsidR="00312378" w:rsidRPr="002B11D8">
        <w:rPr>
          <w:rFonts w:ascii="Sylfaen" w:hAnsi="Sylfaen" w:cs="Sylfaen"/>
          <w:noProof/>
          <w:color w:val="000000"/>
          <w:lang w:val="ka-GE"/>
        </w:rPr>
        <w:t xml:space="preserve"> </w:t>
      </w:r>
      <w:r w:rsidR="002B11D8" w:rsidRPr="002B11D8">
        <w:rPr>
          <w:rFonts w:ascii="Sylfaen" w:hAnsi="Sylfaen" w:cs="Sylfaen"/>
          <w:noProof/>
          <w:color w:val="000000"/>
          <w:lang w:val="ka-GE"/>
        </w:rPr>
        <w:t>98.1</w:t>
      </w:r>
      <w:r w:rsidR="00312378" w:rsidRPr="002B11D8">
        <w:rPr>
          <w:rFonts w:ascii="Sylfaen" w:hAnsi="Sylfaen" w:cs="Sylfaen"/>
          <w:noProof/>
          <w:color w:val="000000"/>
          <w:lang w:val="ka-GE"/>
        </w:rPr>
        <w:t>%-</w:t>
      </w:r>
      <w:r w:rsidR="00F517E5" w:rsidRPr="002B11D8">
        <w:rPr>
          <w:rFonts w:ascii="Sylfaen" w:hAnsi="Sylfaen" w:cs="Sylfaen"/>
          <w:noProof/>
          <w:color w:val="000000"/>
          <w:lang w:val="ka-GE"/>
        </w:rPr>
        <w:t>ს</w:t>
      </w:r>
      <w:r w:rsidR="003924D7" w:rsidRPr="002B11D8">
        <w:rPr>
          <w:rFonts w:ascii="Sylfaen" w:hAnsi="Sylfaen" w:cs="Sylfaen"/>
          <w:noProof/>
          <w:color w:val="000000"/>
          <w:lang w:val="ka-GE"/>
        </w:rPr>
        <w:t xml:space="preserve"> შეადგენს.</w:t>
      </w:r>
      <w:r w:rsidR="00312378" w:rsidRPr="002B11D8">
        <w:rPr>
          <w:rFonts w:ascii="Sylfaen" w:hAnsi="Sylfaen" w:cs="Sylfaen"/>
          <w:noProof/>
          <w:color w:val="000000"/>
          <w:lang w:val="ka-GE"/>
        </w:rPr>
        <w:t xml:space="preserve"> </w:t>
      </w:r>
      <w:r w:rsidR="003924D7" w:rsidRPr="002B11D8">
        <w:rPr>
          <w:rFonts w:ascii="Sylfaen" w:hAnsi="Sylfaen" w:cs="Sylfaen"/>
          <w:noProof/>
          <w:color w:val="000000"/>
          <w:lang w:val="ka-GE"/>
        </w:rPr>
        <w:t xml:space="preserve">„შრომის ანაზღაურების” მუხლის საკასო შესრულება </w:t>
      </w:r>
      <w:r w:rsidR="00EE4EAF" w:rsidRPr="002B11D8">
        <w:rPr>
          <w:rFonts w:ascii="Sylfaen" w:hAnsi="Sylfaen" w:cs="Sylfaen"/>
          <w:noProof/>
          <w:color w:val="000000"/>
          <w:lang w:val="ka-GE"/>
        </w:rPr>
        <w:t>„</w:t>
      </w:r>
      <w:r w:rsidR="003924D7" w:rsidRPr="002B11D8">
        <w:rPr>
          <w:rFonts w:ascii="Sylfaen" w:hAnsi="Sylfaen" w:cs="Sylfaen"/>
          <w:noProof/>
          <w:color w:val="000000"/>
          <w:lang w:val="ka-GE"/>
        </w:rPr>
        <w:t>ხარჯების</w:t>
      </w:r>
      <w:r w:rsidR="00EE4EAF" w:rsidRPr="002B11D8">
        <w:rPr>
          <w:rFonts w:ascii="Sylfaen" w:hAnsi="Sylfaen" w:cs="Sylfaen"/>
          <w:noProof/>
          <w:color w:val="000000"/>
          <w:lang w:val="ka-GE"/>
        </w:rPr>
        <w:t>“</w:t>
      </w:r>
      <w:r w:rsidR="003924D7" w:rsidRPr="002B11D8">
        <w:rPr>
          <w:rFonts w:ascii="Sylfaen" w:hAnsi="Sylfaen" w:cs="Sylfaen"/>
          <w:noProof/>
          <w:color w:val="000000"/>
          <w:lang w:val="ka-GE"/>
        </w:rPr>
        <w:t xml:space="preserve"> საკასო შესრულების </w:t>
      </w:r>
      <w:r w:rsidR="00EB3446" w:rsidRPr="002B11D8">
        <w:rPr>
          <w:rFonts w:ascii="Sylfaen" w:hAnsi="Sylfaen" w:cs="Sylfaen"/>
          <w:noProof/>
          <w:color w:val="000000"/>
          <w:lang w:val="ka-GE"/>
        </w:rPr>
        <w:t>1</w:t>
      </w:r>
      <w:r w:rsidR="00174AC5" w:rsidRPr="002B11D8">
        <w:rPr>
          <w:rFonts w:ascii="Sylfaen" w:hAnsi="Sylfaen" w:cs="Sylfaen"/>
          <w:noProof/>
          <w:color w:val="000000"/>
          <w:lang w:val="ka-GE"/>
        </w:rPr>
        <w:t>2.</w:t>
      </w:r>
      <w:r w:rsidR="002B11D8" w:rsidRPr="002B11D8">
        <w:rPr>
          <w:rFonts w:ascii="Sylfaen" w:hAnsi="Sylfaen" w:cs="Sylfaen"/>
          <w:noProof/>
          <w:color w:val="000000"/>
          <w:lang w:val="ka-GE"/>
        </w:rPr>
        <w:t>0</w:t>
      </w:r>
      <w:r w:rsidR="003924D7" w:rsidRPr="002B11D8">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174AC5" w:rsidRPr="002B11D8">
        <w:rPr>
          <w:rFonts w:ascii="Sylfaen" w:hAnsi="Sylfaen" w:cs="Sylfaen"/>
          <w:noProof/>
          <w:color w:val="000000"/>
          <w:lang w:val="ka-GE"/>
        </w:rPr>
        <w:t>8.</w:t>
      </w:r>
      <w:r w:rsidR="002B11D8" w:rsidRPr="002B11D8">
        <w:rPr>
          <w:rFonts w:ascii="Sylfaen" w:hAnsi="Sylfaen" w:cs="Sylfaen"/>
          <w:noProof/>
          <w:color w:val="000000"/>
          <w:lang w:val="ka-GE"/>
        </w:rPr>
        <w:t>3</w:t>
      </w:r>
      <w:r w:rsidR="003924D7" w:rsidRPr="002B11D8">
        <w:rPr>
          <w:rFonts w:ascii="Sylfaen" w:hAnsi="Sylfaen" w:cs="Sylfaen"/>
          <w:noProof/>
          <w:color w:val="000000"/>
          <w:lang w:val="ka-GE"/>
        </w:rPr>
        <w:t>%-ს</w:t>
      </w:r>
      <w:r w:rsidR="00260030" w:rsidRPr="002B11D8">
        <w:rPr>
          <w:rFonts w:ascii="Sylfaen" w:hAnsi="Sylfaen" w:cs="Sylfaen"/>
          <w:noProof/>
          <w:color w:val="000000"/>
          <w:lang w:val="ka-GE"/>
        </w:rPr>
        <w:t xml:space="preserve"> შეადგენს</w:t>
      </w:r>
      <w:r w:rsidR="003924D7" w:rsidRPr="002B11D8">
        <w:rPr>
          <w:rFonts w:ascii="Sylfaen" w:hAnsi="Sylfaen" w:cs="Sylfaen"/>
          <w:noProof/>
          <w:color w:val="000000"/>
          <w:lang w:val="ka-GE"/>
        </w:rPr>
        <w:t xml:space="preserve">. </w:t>
      </w:r>
    </w:p>
    <w:p w14:paraId="2EADB5FE" w14:textId="77777777" w:rsidR="00F573C3" w:rsidRPr="0080717E" w:rsidRDefault="00F573C3" w:rsidP="00134CF7">
      <w:pPr>
        <w:pStyle w:val="BodyText"/>
        <w:tabs>
          <w:tab w:val="left" w:pos="0"/>
        </w:tabs>
        <w:ind w:firstLine="720"/>
        <w:rPr>
          <w:rFonts w:ascii="Sylfaen" w:hAnsi="Sylfaen" w:cs="Sylfaen"/>
          <w:noProof/>
          <w:color w:val="000000"/>
          <w:sz w:val="22"/>
          <w:szCs w:val="22"/>
          <w:highlight w:val="yellow"/>
        </w:rPr>
      </w:pPr>
    </w:p>
    <w:p w14:paraId="592B8F2A" w14:textId="6F2AC063" w:rsidR="00484CBF" w:rsidRPr="002B11D8" w:rsidRDefault="00917093" w:rsidP="00134CF7">
      <w:pPr>
        <w:spacing w:after="0" w:line="240" w:lineRule="auto"/>
        <w:jc w:val="both"/>
        <w:rPr>
          <w:rFonts w:ascii="Sylfaen" w:hAnsi="Sylfaen" w:cs="Sylfaen"/>
          <w:noProof/>
          <w:color w:val="000000"/>
          <w:lang w:val="ka-GE"/>
        </w:rPr>
      </w:pPr>
      <w:r w:rsidRPr="002B11D8">
        <w:rPr>
          <w:rFonts w:ascii="Sylfaen" w:hAnsi="Sylfaen" w:cs="Sylfaen"/>
          <w:noProof/>
          <w:color w:val="000000"/>
          <w:lang w:val="ka-GE"/>
        </w:rPr>
        <w:t xml:space="preserve"> </w:t>
      </w:r>
      <w:r w:rsidR="001675E6">
        <w:rPr>
          <w:rFonts w:ascii="Sylfaen" w:hAnsi="Sylfaen" w:cs="Sylfaen"/>
          <w:noProof/>
          <w:color w:val="000000"/>
          <w:lang w:val="ka-GE"/>
        </w:rPr>
        <w:tab/>
      </w:r>
      <w:r w:rsidR="00484CBF" w:rsidRPr="001E4EA8">
        <w:rPr>
          <w:rFonts w:ascii="Sylfaen" w:hAnsi="Sylfaen" w:cs="Sylfaen"/>
          <w:b/>
          <w:bCs/>
          <w:noProof/>
          <w:color w:val="000000"/>
          <w:lang w:val="ka-GE"/>
        </w:rPr>
        <w:t>„საქონელი და მომსახურების”</w:t>
      </w:r>
      <w:r w:rsidR="00484CBF" w:rsidRPr="002B11D8">
        <w:rPr>
          <w:rFonts w:ascii="Sylfaen" w:hAnsi="Sylfaen" w:cs="Sylfaen"/>
          <w:noProof/>
          <w:color w:val="000000"/>
          <w:lang w:val="ka-GE"/>
        </w:rPr>
        <w:t xml:space="preserve"> მუხლით საანგარიშო პერიოდში დაზუსტებული გეგმა განსაზღვრულ იქნა </w:t>
      </w:r>
      <w:r w:rsidR="002B11D8" w:rsidRPr="002B11D8">
        <w:rPr>
          <w:rFonts w:ascii="Sylfaen" w:hAnsi="Sylfaen" w:cs="Sylfaen"/>
          <w:noProof/>
          <w:color w:val="000000"/>
          <w:lang w:val="ka-GE"/>
        </w:rPr>
        <w:t>1</w:t>
      </w:r>
      <w:r w:rsidR="002B11D8">
        <w:rPr>
          <w:rFonts w:ascii="Sylfaen" w:hAnsi="Sylfaen" w:cs="Sylfaen"/>
          <w:noProof/>
          <w:color w:val="000000"/>
        </w:rPr>
        <w:t xml:space="preserve"> </w:t>
      </w:r>
      <w:r w:rsidR="002B11D8" w:rsidRPr="002B11D8">
        <w:rPr>
          <w:rFonts w:ascii="Sylfaen" w:hAnsi="Sylfaen" w:cs="Sylfaen"/>
          <w:noProof/>
          <w:color w:val="000000"/>
          <w:lang w:val="ka-GE"/>
        </w:rPr>
        <w:t>373</w:t>
      </w:r>
      <w:r w:rsidR="002B11D8">
        <w:rPr>
          <w:rFonts w:ascii="Sylfaen" w:hAnsi="Sylfaen" w:cs="Sylfaen"/>
          <w:noProof/>
          <w:color w:val="000000"/>
        </w:rPr>
        <w:t xml:space="preserve"> </w:t>
      </w:r>
      <w:r w:rsidR="002B11D8" w:rsidRPr="002B11D8">
        <w:rPr>
          <w:rFonts w:ascii="Sylfaen" w:hAnsi="Sylfaen" w:cs="Sylfaen"/>
          <w:noProof/>
          <w:color w:val="000000"/>
          <w:lang w:val="ka-GE"/>
        </w:rPr>
        <w:t xml:space="preserve">865.0 </w:t>
      </w:r>
      <w:r w:rsidR="00484CBF" w:rsidRPr="002B11D8">
        <w:rPr>
          <w:rFonts w:ascii="Sylfaen" w:hAnsi="Sylfaen" w:cs="Sylfaen"/>
          <w:noProof/>
          <w:color w:val="000000"/>
          <w:lang w:val="ka-GE"/>
        </w:rPr>
        <w:t>ათასი ლარის ოდენობით</w:t>
      </w:r>
      <w:r w:rsidR="00AB3D54" w:rsidRPr="002B11D8">
        <w:rPr>
          <w:rFonts w:ascii="Sylfaen" w:hAnsi="Sylfaen" w:cs="Sylfaen"/>
          <w:noProof/>
          <w:color w:val="000000"/>
          <w:lang w:val="ka-GE"/>
        </w:rPr>
        <w:t>, ხოლო</w:t>
      </w:r>
      <w:r w:rsidR="00484CBF" w:rsidRPr="002B11D8">
        <w:rPr>
          <w:rFonts w:ascii="Sylfaen" w:hAnsi="Sylfaen" w:cs="Sylfaen"/>
          <w:noProof/>
          <w:color w:val="000000"/>
          <w:lang w:val="ka-GE"/>
        </w:rPr>
        <w:t xml:space="preserve"> საკასო შესრულებამ შეადგინა </w:t>
      </w:r>
      <w:r w:rsidR="002B11D8" w:rsidRPr="002B11D8">
        <w:rPr>
          <w:rFonts w:ascii="Sylfaen" w:hAnsi="Sylfaen" w:cs="Sylfaen"/>
          <w:noProof/>
          <w:color w:val="000000"/>
          <w:lang w:val="ka-GE"/>
        </w:rPr>
        <w:t>1</w:t>
      </w:r>
      <w:r w:rsidR="002B11D8">
        <w:rPr>
          <w:rFonts w:ascii="Sylfaen" w:hAnsi="Sylfaen" w:cs="Sylfaen"/>
          <w:noProof/>
          <w:color w:val="000000"/>
        </w:rPr>
        <w:t xml:space="preserve"> </w:t>
      </w:r>
      <w:r w:rsidR="002B11D8" w:rsidRPr="002B11D8">
        <w:rPr>
          <w:rFonts w:ascii="Sylfaen" w:hAnsi="Sylfaen" w:cs="Sylfaen"/>
          <w:noProof/>
          <w:color w:val="000000"/>
          <w:lang w:val="ka-GE"/>
        </w:rPr>
        <w:t>214</w:t>
      </w:r>
      <w:r w:rsidR="002B11D8">
        <w:rPr>
          <w:rFonts w:ascii="Sylfaen" w:hAnsi="Sylfaen" w:cs="Sylfaen"/>
          <w:noProof/>
          <w:color w:val="000000"/>
        </w:rPr>
        <w:t xml:space="preserve"> </w:t>
      </w:r>
      <w:r w:rsidR="002B11D8" w:rsidRPr="002B11D8">
        <w:rPr>
          <w:rFonts w:ascii="Sylfaen" w:hAnsi="Sylfaen" w:cs="Sylfaen"/>
          <w:noProof/>
          <w:color w:val="000000"/>
          <w:lang w:val="ka-GE"/>
        </w:rPr>
        <w:t xml:space="preserve">420.4 </w:t>
      </w:r>
      <w:r w:rsidR="00484CBF" w:rsidRPr="002B11D8">
        <w:rPr>
          <w:rFonts w:ascii="Sylfaen" w:hAnsi="Sylfaen" w:cs="Sylfaen"/>
          <w:noProof/>
          <w:color w:val="000000"/>
          <w:lang w:val="ka-GE"/>
        </w:rPr>
        <w:t>ათასი ლარი</w:t>
      </w:r>
      <w:r w:rsidR="002C6259" w:rsidRPr="002B11D8">
        <w:rPr>
          <w:rFonts w:ascii="Sylfaen" w:hAnsi="Sylfaen" w:cs="Sylfaen"/>
          <w:noProof/>
          <w:color w:val="000000"/>
          <w:lang w:val="ka-GE"/>
        </w:rPr>
        <w:t xml:space="preserve">, </w:t>
      </w:r>
      <w:r w:rsidR="00484CBF" w:rsidRPr="002B11D8">
        <w:rPr>
          <w:rFonts w:ascii="Sylfaen" w:hAnsi="Sylfaen" w:cs="Sylfaen"/>
          <w:noProof/>
          <w:color w:val="000000"/>
          <w:lang w:val="ka-GE"/>
        </w:rPr>
        <w:t xml:space="preserve">რაც გეგმის </w:t>
      </w:r>
      <w:r w:rsidR="002B11D8" w:rsidRPr="002B11D8">
        <w:rPr>
          <w:rFonts w:ascii="Sylfaen" w:hAnsi="Sylfaen" w:cs="Sylfaen"/>
          <w:noProof/>
          <w:color w:val="000000"/>
          <w:lang w:val="ka-GE"/>
        </w:rPr>
        <w:t>88.4</w:t>
      </w:r>
      <w:r w:rsidR="00484CBF" w:rsidRPr="002B11D8">
        <w:rPr>
          <w:rFonts w:ascii="Sylfaen" w:hAnsi="Sylfaen" w:cs="Sylfaen"/>
          <w:noProof/>
          <w:color w:val="000000"/>
          <w:lang w:val="ka-GE"/>
        </w:rPr>
        <w:t xml:space="preserve">%-ს შეადგენს. „საქონელი და მომსახურების” მუხლის საკასო შესრულება „ხარჯების“ საკასო შესრულების </w:t>
      </w:r>
      <w:r w:rsidR="002B11D8" w:rsidRPr="002B11D8">
        <w:rPr>
          <w:rFonts w:ascii="Sylfaen" w:hAnsi="Sylfaen" w:cs="Sylfaen"/>
          <w:noProof/>
          <w:color w:val="000000"/>
          <w:lang w:val="ka-GE"/>
        </w:rPr>
        <w:t>12.2</w:t>
      </w:r>
      <w:r w:rsidR="00484CBF" w:rsidRPr="002B11D8">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2B11D8" w:rsidRPr="002B11D8">
        <w:rPr>
          <w:rFonts w:ascii="Sylfaen" w:hAnsi="Sylfaen" w:cs="Sylfaen"/>
          <w:noProof/>
          <w:color w:val="000000"/>
          <w:lang w:val="ka-GE"/>
        </w:rPr>
        <w:t>8.4</w:t>
      </w:r>
      <w:r w:rsidR="00484CBF" w:rsidRPr="002B11D8">
        <w:rPr>
          <w:rFonts w:ascii="Sylfaen" w:hAnsi="Sylfaen" w:cs="Sylfaen"/>
          <w:noProof/>
          <w:color w:val="000000"/>
          <w:lang w:val="ka-GE"/>
        </w:rPr>
        <w:t xml:space="preserve">%-ს შეადგენს. </w:t>
      </w:r>
    </w:p>
    <w:p w14:paraId="257D066E" w14:textId="77777777" w:rsidR="00484CBF" w:rsidRPr="001E4EA8" w:rsidRDefault="00484CBF" w:rsidP="00134CF7">
      <w:pPr>
        <w:pStyle w:val="BodyText"/>
        <w:tabs>
          <w:tab w:val="left" w:pos="0"/>
        </w:tabs>
        <w:ind w:right="173" w:firstLine="720"/>
        <w:rPr>
          <w:rFonts w:ascii="Sylfaen" w:eastAsia="Calibri" w:hAnsi="Sylfaen" w:cs="Sylfaen"/>
          <w:noProof/>
          <w:color w:val="000000"/>
          <w:sz w:val="22"/>
          <w:szCs w:val="22"/>
          <w:lang w:val="ka-GE"/>
        </w:rPr>
      </w:pPr>
      <w:r w:rsidRPr="001E4EA8">
        <w:rPr>
          <w:rFonts w:ascii="Sylfaen" w:eastAsia="Calibri" w:hAnsi="Sylfaen" w:cs="Sylfaen"/>
          <w:noProof/>
          <w:color w:val="000000"/>
          <w:sz w:val="22"/>
          <w:szCs w:val="22"/>
          <w:lang w:val="ka-GE"/>
        </w:rPr>
        <w:t>„საქონელი და მომსახურების” კატეგორიიდან ეკონომიკური კლასიფიკაციის მუხლების მიხედვით გაწეული დანარჩენი ხარჯების სტრუქტურა შემდეგია:</w:t>
      </w:r>
    </w:p>
    <w:p w14:paraId="486C5F89" w14:textId="2F088C15" w:rsidR="00484CBF" w:rsidRPr="001E4EA8" w:rsidRDefault="00484CBF" w:rsidP="00134CF7">
      <w:pPr>
        <w:pStyle w:val="ListParagraph"/>
        <w:numPr>
          <w:ilvl w:val="0"/>
          <w:numId w:val="25"/>
        </w:numPr>
        <w:spacing w:after="0" w:line="240" w:lineRule="auto"/>
        <w:jc w:val="both"/>
        <w:rPr>
          <w:rFonts w:ascii="Sylfaen" w:hAnsi="Sylfaen" w:cs="Sylfaen"/>
          <w:noProof/>
          <w:color w:val="000000"/>
          <w:lang w:val="ka-GE"/>
        </w:rPr>
      </w:pPr>
      <w:r w:rsidRPr="001E4EA8">
        <w:rPr>
          <w:rFonts w:ascii="Sylfaen" w:hAnsi="Sylfaen" w:cs="Sylfaen"/>
          <w:noProof/>
          <w:color w:val="000000"/>
          <w:lang w:val="ka-GE"/>
        </w:rPr>
        <w:t xml:space="preserve">შტატგარეშე მომუშავეთა ანაზღაურება - </w:t>
      </w:r>
      <w:r w:rsidR="001E4EA8" w:rsidRPr="001E4EA8">
        <w:rPr>
          <w:rFonts w:ascii="Sylfaen" w:hAnsi="Sylfaen" w:cs="Sylfaen"/>
          <w:noProof/>
          <w:color w:val="000000"/>
          <w:lang w:val="ka-GE"/>
        </w:rPr>
        <w:t>246</w:t>
      </w:r>
      <w:r w:rsidR="001E4EA8">
        <w:rPr>
          <w:rFonts w:ascii="Sylfaen" w:hAnsi="Sylfaen" w:cs="Sylfaen"/>
          <w:noProof/>
          <w:color w:val="000000"/>
        </w:rPr>
        <w:t xml:space="preserve"> </w:t>
      </w:r>
      <w:r w:rsidR="001E4EA8" w:rsidRPr="001E4EA8">
        <w:rPr>
          <w:rFonts w:ascii="Sylfaen" w:hAnsi="Sylfaen" w:cs="Sylfaen"/>
          <w:noProof/>
          <w:color w:val="000000"/>
          <w:lang w:val="ka-GE"/>
        </w:rPr>
        <w:t xml:space="preserve">593.64 </w:t>
      </w:r>
      <w:r w:rsidRPr="001E4EA8">
        <w:rPr>
          <w:rFonts w:ascii="Sylfaen" w:hAnsi="Sylfaen" w:cs="Sylfaen"/>
          <w:noProof/>
          <w:color w:val="000000"/>
          <w:lang w:val="ka-GE"/>
        </w:rPr>
        <w:t>ათასი ლარი;</w:t>
      </w:r>
    </w:p>
    <w:p w14:paraId="0099DFBE" w14:textId="7E117C56" w:rsidR="00484CBF" w:rsidRPr="001E4EA8" w:rsidRDefault="002259B0" w:rsidP="00134CF7">
      <w:pPr>
        <w:pStyle w:val="ListParagraph"/>
        <w:numPr>
          <w:ilvl w:val="0"/>
          <w:numId w:val="25"/>
        </w:numPr>
        <w:spacing w:after="0" w:line="240" w:lineRule="auto"/>
        <w:jc w:val="both"/>
        <w:rPr>
          <w:rFonts w:ascii="Sylfaen" w:hAnsi="Sylfaen" w:cs="Sylfaen"/>
          <w:noProof/>
          <w:color w:val="000000"/>
          <w:lang w:val="ka-GE"/>
        </w:rPr>
      </w:pPr>
      <w:r w:rsidRPr="001E4EA8">
        <w:rPr>
          <w:rFonts w:ascii="Sylfaen" w:hAnsi="Sylfaen" w:cs="Sylfaen"/>
          <w:noProof/>
          <w:color w:val="000000"/>
          <w:lang w:val="ka-GE"/>
        </w:rPr>
        <w:t>მივლინე</w:t>
      </w:r>
      <w:r w:rsidR="00484CBF" w:rsidRPr="001E4EA8">
        <w:rPr>
          <w:rFonts w:ascii="Sylfaen" w:hAnsi="Sylfaen" w:cs="Sylfaen"/>
          <w:noProof/>
          <w:color w:val="000000"/>
          <w:lang w:val="ka-GE"/>
        </w:rPr>
        <w:t>ბ</w:t>
      </w:r>
      <w:r w:rsidRPr="001E4EA8">
        <w:rPr>
          <w:rFonts w:ascii="Sylfaen" w:hAnsi="Sylfaen" w:cs="Sylfaen"/>
          <w:noProof/>
          <w:color w:val="000000"/>
          <w:lang w:val="ka-GE"/>
        </w:rPr>
        <w:t>ა</w:t>
      </w:r>
      <w:r w:rsidR="00484CBF" w:rsidRPr="001E4EA8">
        <w:rPr>
          <w:rFonts w:ascii="Sylfaen" w:hAnsi="Sylfaen" w:cs="Sylfaen"/>
          <w:noProof/>
          <w:color w:val="000000"/>
          <w:lang w:val="ka-GE"/>
        </w:rPr>
        <w:t xml:space="preserve"> - </w:t>
      </w:r>
      <w:r w:rsidR="001E4EA8" w:rsidRPr="001E4EA8">
        <w:rPr>
          <w:rFonts w:ascii="Sylfaen" w:hAnsi="Sylfaen" w:cs="Sylfaen"/>
          <w:noProof/>
          <w:color w:val="000000"/>
          <w:lang w:val="ka-GE"/>
        </w:rPr>
        <w:t>38</w:t>
      </w:r>
      <w:r w:rsidR="001E4EA8">
        <w:rPr>
          <w:rFonts w:ascii="Sylfaen" w:hAnsi="Sylfaen" w:cs="Sylfaen"/>
          <w:noProof/>
          <w:color w:val="000000"/>
        </w:rPr>
        <w:t xml:space="preserve"> </w:t>
      </w:r>
      <w:r w:rsidR="001E4EA8" w:rsidRPr="001E4EA8">
        <w:rPr>
          <w:rFonts w:ascii="Sylfaen" w:hAnsi="Sylfaen" w:cs="Sylfaen"/>
          <w:noProof/>
          <w:color w:val="000000"/>
          <w:lang w:val="ka-GE"/>
        </w:rPr>
        <w:t xml:space="preserve">931.96 </w:t>
      </w:r>
      <w:r w:rsidR="00484CBF" w:rsidRPr="001E4EA8">
        <w:rPr>
          <w:rFonts w:ascii="Sylfaen" w:hAnsi="Sylfaen" w:cs="Sylfaen"/>
          <w:noProof/>
          <w:color w:val="000000"/>
          <w:lang w:val="ka-GE"/>
        </w:rPr>
        <w:t>ათასი ლარი;</w:t>
      </w:r>
    </w:p>
    <w:p w14:paraId="2A292EC0" w14:textId="3161527A" w:rsidR="00484CBF" w:rsidRPr="001E4EA8" w:rsidRDefault="00484CBF" w:rsidP="00134CF7">
      <w:pPr>
        <w:pStyle w:val="ListParagraph"/>
        <w:numPr>
          <w:ilvl w:val="0"/>
          <w:numId w:val="25"/>
        </w:numPr>
        <w:spacing w:after="0" w:line="240" w:lineRule="auto"/>
        <w:jc w:val="both"/>
        <w:rPr>
          <w:rFonts w:ascii="Sylfaen" w:hAnsi="Sylfaen" w:cs="Sylfaen"/>
          <w:noProof/>
          <w:color w:val="000000"/>
          <w:lang w:val="ka-GE"/>
        </w:rPr>
      </w:pPr>
      <w:r w:rsidRPr="001E4EA8">
        <w:rPr>
          <w:rFonts w:ascii="Sylfaen" w:hAnsi="Sylfaen" w:cs="Sylfaen"/>
          <w:noProof/>
          <w:color w:val="000000"/>
          <w:lang w:val="ka-GE"/>
        </w:rPr>
        <w:t xml:space="preserve">ოფისის ხარჯები - </w:t>
      </w:r>
      <w:r w:rsidR="001E4EA8" w:rsidRPr="001E4EA8">
        <w:rPr>
          <w:rFonts w:ascii="Sylfaen" w:hAnsi="Sylfaen" w:cs="Sylfaen"/>
          <w:noProof/>
          <w:color w:val="000000"/>
          <w:lang w:val="ka-GE"/>
        </w:rPr>
        <w:t>171</w:t>
      </w:r>
      <w:r w:rsidR="001E4EA8">
        <w:rPr>
          <w:rFonts w:ascii="Sylfaen" w:hAnsi="Sylfaen" w:cs="Sylfaen"/>
          <w:noProof/>
          <w:color w:val="000000"/>
        </w:rPr>
        <w:t xml:space="preserve"> </w:t>
      </w:r>
      <w:r w:rsidR="001E4EA8" w:rsidRPr="001E4EA8">
        <w:rPr>
          <w:rFonts w:ascii="Sylfaen" w:hAnsi="Sylfaen" w:cs="Sylfaen"/>
          <w:noProof/>
          <w:color w:val="000000"/>
          <w:lang w:val="ka-GE"/>
        </w:rPr>
        <w:t xml:space="preserve">641.11 </w:t>
      </w:r>
      <w:r w:rsidRPr="001E4EA8">
        <w:rPr>
          <w:rFonts w:ascii="Sylfaen" w:hAnsi="Sylfaen" w:cs="Sylfaen"/>
          <w:noProof/>
          <w:color w:val="000000"/>
          <w:lang w:val="ka-GE"/>
        </w:rPr>
        <w:t>ათასი ლარი;</w:t>
      </w:r>
    </w:p>
    <w:p w14:paraId="08F35478" w14:textId="5DBE5C77" w:rsidR="00484CBF" w:rsidRPr="001E4EA8" w:rsidRDefault="00484CBF" w:rsidP="00134CF7">
      <w:pPr>
        <w:pStyle w:val="ListParagraph"/>
        <w:numPr>
          <w:ilvl w:val="0"/>
          <w:numId w:val="25"/>
        </w:numPr>
        <w:spacing w:after="0" w:line="240" w:lineRule="auto"/>
        <w:jc w:val="both"/>
        <w:rPr>
          <w:rFonts w:ascii="Sylfaen" w:hAnsi="Sylfaen" w:cs="Sylfaen"/>
          <w:noProof/>
          <w:color w:val="000000"/>
          <w:lang w:val="ka-GE"/>
        </w:rPr>
      </w:pPr>
      <w:r w:rsidRPr="001E4EA8">
        <w:rPr>
          <w:rFonts w:ascii="Sylfaen" w:hAnsi="Sylfaen" w:cs="Sylfaen"/>
          <w:noProof/>
          <w:color w:val="000000"/>
          <w:lang w:val="ka-GE"/>
        </w:rPr>
        <w:t xml:space="preserve">წარმომადგენლობითი ხარჯები - </w:t>
      </w:r>
      <w:r w:rsidR="001E4EA8" w:rsidRPr="001E4EA8">
        <w:rPr>
          <w:rFonts w:ascii="Sylfaen" w:hAnsi="Sylfaen" w:cs="Sylfaen"/>
          <w:noProof/>
          <w:color w:val="000000"/>
          <w:lang w:val="ka-GE"/>
        </w:rPr>
        <w:t>10</w:t>
      </w:r>
      <w:r w:rsidR="001E4EA8">
        <w:rPr>
          <w:rFonts w:ascii="Sylfaen" w:hAnsi="Sylfaen" w:cs="Sylfaen"/>
          <w:noProof/>
          <w:color w:val="000000"/>
        </w:rPr>
        <w:t xml:space="preserve"> </w:t>
      </w:r>
      <w:r w:rsidR="001E4EA8" w:rsidRPr="001E4EA8">
        <w:rPr>
          <w:rFonts w:ascii="Sylfaen" w:hAnsi="Sylfaen" w:cs="Sylfaen"/>
          <w:noProof/>
          <w:color w:val="000000"/>
          <w:lang w:val="ka-GE"/>
        </w:rPr>
        <w:t xml:space="preserve">680.69 </w:t>
      </w:r>
      <w:r w:rsidRPr="001E4EA8">
        <w:rPr>
          <w:rFonts w:ascii="Sylfaen" w:hAnsi="Sylfaen" w:cs="Sylfaen"/>
          <w:noProof/>
          <w:color w:val="000000"/>
          <w:lang w:val="ka-GE"/>
        </w:rPr>
        <w:t>ათასი ლარი;</w:t>
      </w:r>
    </w:p>
    <w:p w14:paraId="79FC40F7" w14:textId="50261E72" w:rsidR="00484CBF" w:rsidRPr="001E4EA8" w:rsidRDefault="00484CBF" w:rsidP="00134CF7">
      <w:pPr>
        <w:pStyle w:val="ListParagraph"/>
        <w:numPr>
          <w:ilvl w:val="0"/>
          <w:numId w:val="25"/>
        </w:numPr>
        <w:spacing w:after="0" w:line="240" w:lineRule="auto"/>
        <w:jc w:val="both"/>
        <w:rPr>
          <w:rFonts w:ascii="Sylfaen" w:hAnsi="Sylfaen" w:cs="Sylfaen"/>
          <w:noProof/>
          <w:color w:val="000000"/>
          <w:lang w:val="ka-GE"/>
        </w:rPr>
      </w:pPr>
      <w:r w:rsidRPr="001E4EA8">
        <w:rPr>
          <w:rFonts w:ascii="Sylfaen" w:hAnsi="Sylfaen" w:cs="Sylfaen"/>
          <w:noProof/>
          <w:color w:val="000000"/>
          <w:lang w:val="ka-GE"/>
        </w:rPr>
        <w:t xml:space="preserve">კვების ხარჯები - </w:t>
      </w:r>
      <w:r w:rsidR="001E4EA8" w:rsidRPr="001E4EA8">
        <w:rPr>
          <w:rFonts w:ascii="Sylfaen" w:hAnsi="Sylfaen" w:cs="Sylfaen"/>
          <w:noProof/>
          <w:color w:val="000000"/>
          <w:lang w:val="ka-GE"/>
        </w:rPr>
        <w:t>70</w:t>
      </w:r>
      <w:r w:rsidR="001E4EA8">
        <w:rPr>
          <w:rFonts w:ascii="Sylfaen" w:hAnsi="Sylfaen" w:cs="Sylfaen"/>
          <w:noProof/>
          <w:color w:val="000000"/>
        </w:rPr>
        <w:t xml:space="preserve"> </w:t>
      </w:r>
      <w:r w:rsidR="001E4EA8" w:rsidRPr="001E4EA8">
        <w:rPr>
          <w:rFonts w:ascii="Sylfaen" w:hAnsi="Sylfaen" w:cs="Sylfaen"/>
          <w:noProof/>
          <w:color w:val="000000"/>
          <w:lang w:val="ka-GE"/>
        </w:rPr>
        <w:t xml:space="preserve">534.12 </w:t>
      </w:r>
      <w:r w:rsidRPr="001E4EA8">
        <w:rPr>
          <w:rFonts w:ascii="Sylfaen" w:hAnsi="Sylfaen" w:cs="Sylfaen"/>
          <w:noProof/>
          <w:color w:val="000000"/>
          <w:lang w:val="ka-GE"/>
        </w:rPr>
        <w:t>ათასი ლარი;</w:t>
      </w:r>
    </w:p>
    <w:p w14:paraId="5D554338" w14:textId="5B75656C" w:rsidR="00484CBF" w:rsidRPr="001E4EA8" w:rsidRDefault="00484CBF" w:rsidP="00134CF7">
      <w:pPr>
        <w:pStyle w:val="ListParagraph"/>
        <w:numPr>
          <w:ilvl w:val="0"/>
          <w:numId w:val="25"/>
        </w:numPr>
        <w:spacing w:after="0" w:line="240" w:lineRule="auto"/>
        <w:jc w:val="both"/>
        <w:rPr>
          <w:rFonts w:ascii="Sylfaen" w:hAnsi="Sylfaen" w:cs="Sylfaen"/>
          <w:noProof/>
          <w:color w:val="000000"/>
          <w:lang w:val="ka-GE"/>
        </w:rPr>
      </w:pPr>
      <w:r w:rsidRPr="001E4EA8">
        <w:rPr>
          <w:rFonts w:ascii="Sylfaen" w:hAnsi="Sylfaen" w:cs="Sylfaen"/>
          <w:noProof/>
          <w:color w:val="000000"/>
          <w:lang w:val="ka-GE"/>
        </w:rPr>
        <w:t xml:space="preserve">სამედიცინო ხარჯები - </w:t>
      </w:r>
      <w:r w:rsidR="001E4EA8" w:rsidRPr="001E4EA8">
        <w:rPr>
          <w:rFonts w:ascii="Sylfaen" w:hAnsi="Sylfaen" w:cs="Sylfaen"/>
          <w:noProof/>
          <w:color w:val="000000"/>
          <w:lang w:val="ka-GE"/>
        </w:rPr>
        <w:t>165</w:t>
      </w:r>
      <w:r w:rsidR="001E4EA8">
        <w:rPr>
          <w:rFonts w:ascii="Sylfaen" w:hAnsi="Sylfaen" w:cs="Sylfaen"/>
          <w:noProof/>
          <w:color w:val="000000"/>
        </w:rPr>
        <w:t xml:space="preserve"> </w:t>
      </w:r>
      <w:r w:rsidR="001E4EA8" w:rsidRPr="001E4EA8">
        <w:rPr>
          <w:rFonts w:ascii="Sylfaen" w:hAnsi="Sylfaen" w:cs="Sylfaen"/>
          <w:noProof/>
          <w:color w:val="000000"/>
          <w:lang w:val="ka-GE"/>
        </w:rPr>
        <w:t xml:space="preserve">208.26 </w:t>
      </w:r>
      <w:r w:rsidRPr="001E4EA8">
        <w:rPr>
          <w:rFonts w:ascii="Sylfaen" w:hAnsi="Sylfaen" w:cs="Sylfaen"/>
          <w:noProof/>
          <w:color w:val="000000"/>
          <w:lang w:val="ka-GE"/>
        </w:rPr>
        <w:t>ათასი ლარი;</w:t>
      </w:r>
    </w:p>
    <w:p w14:paraId="2B00AAC4" w14:textId="197B7EE8" w:rsidR="00484CBF" w:rsidRPr="001E4EA8" w:rsidRDefault="00484CBF" w:rsidP="00134CF7">
      <w:pPr>
        <w:pStyle w:val="ListParagraph"/>
        <w:numPr>
          <w:ilvl w:val="0"/>
          <w:numId w:val="25"/>
        </w:numPr>
        <w:spacing w:after="0" w:line="240" w:lineRule="auto"/>
        <w:jc w:val="both"/>
        <w:rPr>
          <w:rFonts w:ascii="Sylfaen" w:hAnsi="Sylfaen" w:cs="Sylfaen"/>
          <w:noProof/>
          <w:color w:val="000000"/>
          <w:lang w:val="ka-GE"/>
        </w:rPr>
      </w:pPr>
      <w:r w:rsidRPr="001E4EA8">
        <w:rPr>
          <w:rFonts w:ascii="Sylfaen" w:hAnsi="Sylfaen" w:cs="Sylfaen"/>
          <w:noProof/>
          <w:color w:val="000000"/>
          <w:lang w:val="ka-GE"/>
        </w:rPr>
        <w:t xml:space="preserve">რბილი ინვენტარის, უნიფორმისა და პირად ჰიგიენასთან დაკავშირებული ხარჯები - </w:t>
      </w:r>
      <w:r w:rsidR="001E4EA8" w:rsidRPr="001E4EA8">
        <w:rPr>
          <w:rFonts w:ascii="Sylfaen" w:hAnsi="Sylfaen" w:cs="Sylfaen"/>
          <w:noProof/>
          <w:color w:val="000000"/>
          <w:lang w:val="ka-GE"/>
        </w:rPr>
        <w:t>39</w:t>
      </w:r>
      <w:r w:rsidR="001E4EA8">
        <w:rPr>
          <w:rFonts w:ascii="Sylfaen" w:hAnsi="Sylfaen" w:cs="Sylfaen"/>
          <w:noProof/>
          <w:color w:val="000000"/>
        </w:rPr>
        <w:t xml:space="preserve"> </w:t>
      </w:r>
      <w:r w:rsidR="001E4EA8" w:rsidRPr="001E4EA8">
        <w:rPr>
          <w:rFonts w:ascii="Sylfaen" w:hAnsi="Sylfaen" w:cs="Sylfaen"/>
          <w:noProof/>
          <w:color w:val="000000"/>
          <w:lang w:val="ka-GE"/>
        </w:rPr>
        <w:t xml:space="preserve">457.78 </w:t>
      </w:r>
      <w:r w:rsidRPr="001E4EA8">
        <w:rPr>
          <w:rFonts w:ascii="Sylfaen" w:hAnsi="Sylfaen" w:cs="Sylfaen"/>
          <w:noProof/>
          <w:color w:val="000000"/>
          <w:lang w:val="ka-GE"/>
        </w:rPr>
        <w:t>ათასი ლარი;</w:t>
      </w:r>
    </w:p>
    <w:p w14:paraId="53A3D880" w14:textId="369B1253" w:rsidR="00484CBF" w:rsidRPr="001E4EA8" w:rsidRDefault="00484CBF" w:rsidP="00134CF7">
      <w:pPr>
        <w:pStyle w:val="ListParagraph"/>
        <w:numPr>
          <w:ilvl w:val="0"/>
          <w:numId w:val="25"/>
        </w:numPr>
        <w:spacing w:after="0" w:line="240" w:lineRule="auto"/>
        <w:jc w:val="both"/>
        <w:rPr>
          <w:rFonts w:ascii="Sylfaen" w:hAnsi="Sylfaen" w:cs="Sylfaen"/>
          <w:noProof/>
          <w:color w:val="000000"/>
          <w:lang w:val="ka-GE"/>
        </w:rPr>
      </w:pPr>
      <w:r w:rsidRPr="001E4EA8">
        <w:rPr>
          <w:rFonts w:ascii="Sylfaen" w:hAnsi="Sylfaen" w:cs="Sylfaen"/>
          <w:noProof/>
          <w:color w:val="000000"/>
          <w:lang w:val="ka-GE"/>
        </w:rPr>
        <w:t xml:space="preserve">ტრანსპორტის, ტექნიკისა და იარაღის ექსპლუატაციისა და მოვლა-შენახვის ხარჯები - </w:t>
      </w:r>
      <w:r w:rsidR="001E4EA8" w:rsidRPr="001E4EA8">
        <w:rPr>
          <w:rFonts w:ascii="Sylfaen" w:hAnsi="Sylfaen" w:cs="Sylfaen"/>
          <w:noProof/>
          <w:color w:val="000000"/>
          <w:lang w:val="ka-GE"/>
        </w:rPr>
        <w:t>88</w:t>
      </w:r>
      <w:r w:rsidR="001E4EA8">
        <w:rPr>
          <w:rFonts w:ascii="Sylfaen" w:hAnsi="Sylfaen" w:cs="Sylfaen"/>
          <w:noProof/>
          <w:color w:val="000000"/>
        </w:rPr>
        <w:t xml:space="preserve"> </w:t>
      </w:r>
      <w:r w:rsidR="001E4EA8" w:rsidRPr="001E4EA8">
        <w:rPr>
          <w:rFonts w:ascii="Sylfaen" w:hAnsi="Sylfaen" w:cs="Sylfaen"/>
          <w:noProof/>
          <w:color w:val="000000"/>
          <w:lang w:val="ka-GE"/>
        </w:rPr>
        <w:t xml:space="preserve">317.06 </w:t>
      </w:r>
      <w:r w:rsidRPr="001E4EA8">
        <w:rPr>
          <w:rFonts w:ascii="Sylfaen" w:hAnsi="Sylfaen" w:cs="Sylfaen"/>
          <w:noProof/>
          <w:color w:val="000000"/>
          <w:lang w:val="ka-GE"/>
        </w:rPr>
        <w:t>ათასი ლარი;</w:t>
      </w:r>
    </w:p>
    <w:p w14:paraId="4FB58249" w14:textId="7A277846" w:rsidR="00484CBF" w:rsidRPr="001E4EA8" w:rsidRDefault="00484CBF" w:rsidP="00134CF7">
      <w:pPr>
        <w:pStyle w:val="ListParagraph"/>
        <w:numPr>
          <w:ilvl w:val="0"/>
          <w:numId w:val="25"/>
        </w:numPr>
        <w:spacing w:after="0" w:line="240" w:lineRule="auto"/>
        <w:jc w:val="both"/>
        <w:rPr>
          <w:rFonts w:ascii="Sylfaen" w:hAnsi="Sylfaen" w:cs="Sylfaen"/>
          <w:noProof/>
          <w:color w:val="000000"/>
          <w:lang w:val="ka-GE"/>
        </w:rPr>
      </w:pPr>
      <w:r w:rsidRPr="001E4EA8">
        <w:rPr>
          <w:rFonts w:ascii="Sylfaen" w:hAnsi="Sylfaen" w:cs="Sylfaen"/>
          <w:noProof/>
          <w:color w:val="000000"/>
          <w:lang w:val="ka-GE"/>
        </w:rPr>
        <w:lastRenderedPageBreak/>
        <w:t xml:space="preserve">სამხედრო ტექნიკისა და ტყვია-წამლის შეძენის ხარჯები - </w:t>
      </w:r>
      <w:r w:rsidR="001E4EA8" w:rsidRPr="001E4EA8">
        <w:rPr>
          <w:rFonts w:ascii="Sylfaen" w:hAnsi="Sylfaen" w:cs="Sylfaen"/>
          <w:noProof/>
          <w:color w:val="000000"/>
          <w:lang w:val="ka-GE"/>
        </w:rPr>
        <w:t>11</w:t>
      </w:r>
      <w:r w:rsidR="001E4EA8">
        <w:rPr>
          <w:rFonts w:ascii="Sylfaen" w:hAnsi="Sylfaen" w:cs="Sylfaen"/>
          <w:noProof/>
          <w:color w:val="000000"/>
        </w:rPr>
        <w:t xml:space="preserve"> </w:t>
      </w:r>
      <w:r w:rsidR="001E4EA8" w:rsidRPr="001E4EA8">
        <w:rPr>
          <w:rFonts w:ascii="Sylfaen" w:hAnsi="Sylfaen" w:cs="Sylfaen"/>
          <w:noProof/>
          <w:color w:val="000000"/>
          <w:lang w:val="ka-GE"/>
        </w:rPr>
        <w:t xml:space="preserve">223.73 </w:t>
      </w:r>
      <w:r w:rsidRPr="001E4EA8">
        <w:rPr>
          <w:rFonts w:ascii="Sylfaen" w:hAnsi="Sylfaen" w:cs="Sylfaen"/>
          <w:noProof/>
          <w:color w:val="000000"/>
          <w:lang w:val="ka-GE"/>
        </w:rPr>
        <w:t>ათასი ლარი;</w:t>
      </w:r>
    </w:p>
    <w:p w14:paraId="015417EB" w14:textId="0591256D" w:rsidR="00484CBF" w:rsidRPr="001E4EA8" w:rsidRDefault="00484CBF" w:rsidP="00134CF7">
      <w:pPr>
        <w:pStyle w:val="ListParagraph"/>
        <w:numPr>
          <w:ilvl w:val="0"/>
          <w:numId w:val="25"/>
        </w:numPr>
        <w:spacing w:after="0" w:line="240" w:lineRule="auto"/>
        <w:jc w:val="both"/>
        <w:rPr>
          <w:rFonts w:ascii="Sylfaen" w:hAnsi="Sylfaen" w:cs="Sylfaen"/>
          <w:noProof/>
          <w:color w:val="000000"/>
          <w:lang w:val="ka-GE"/>
        </w:rPr>
      </w:pPr>
      <w:r w:rsidRPr="001E4EA8">
        <w:rPr>
          <w:rFonts w:ascii="Sylfaen" w:hAnsi="Sylfaen" w:cs="Sylfaen"/>
          <w:noProof/>
          <w:color w:val="000000"/>
          <w:lang w:val="ka-GE"/>
        </w:rPr>
        <w:t xml:space="preserve">სხვა დანარჩენი საქონელი და მომსახურება - </w:t>
      </w:r>
      <w:r w:rsidR="001E4EA8" w:rsidRPr="001E4EA8">
        <w:rPr>
          <w:rFonts w:ascii="Sylfaen" w:hAnsi="Sylfaen" w:cs="Sylfaen"/>
          <w:noProof/>
          <w:color w:val="000000"/>
          <w:lang w:val="ka-GE"/>
        </w:rPr>
        <w:t>371</w:t>
      </w:r>
      <w:r w:rsidR="001E4EA8">
        <w:rPr>
          <w:rFonts w:ascii="Sylfaen" w:hAnsi="Sylfaen" w:cs="Sylfaen"/>
          <w:noProof/>
          <w:color w:val="000000"/>
        </w:rPr>
        <w:t xml:space="preserve"> </w:t>
      </w:r>
      <w:r w:rsidR="001E4EA8" w:rsidRPr="001E4EA8">
        <w:rPr>
          <w:rFonts w:ascii="Sylfaen" w:hAnsi="Sylfaen" w:cs="Sylfaen"/>
          <w:noProof/>
          <w:color w:val="000000"/>
          <w:lang w:val="ka-GE"/>
        </w:rPr>
        <w:t xml:space="preserve">832.04 </w:t>
      </w:r>
      <w:r w:rsidRPr="001E4EA8">
        <w:rPr>
          <w:rFonts w:ascii="Sylfaen" w:hAnsi="Sylfaen" w:cs="Sylfaen"/>
          <w:noProof/>
          <w:color w:val="000000"/>
          <w:lang w:val="ka-GE"/>
        </w:rPr>
        <w:t>ათასი ლარი.</w:t>
      </w:r>
    </w:p>
    <w:p w14:paraId="12264D58" w14:textId="77777777" w:rsidR="00484CBF" w:rsidRPr="0080717E" w:rsidRDefault="00484CBF" w:rsidP="00134CF7">
      <w:pPr>
        <w:pStyle w:val="BodyText"/>
        <w:tabs>
          <w:tab w:val="left" w:pos="0"/>
        </w:tabs>
        <w:ind w:right="173"/>
        <w:rPr>
          <w:rFonts w:ascii="Sylfaen" w:hAnsi="Sylfaen"/>
          <w:noProof/>
          <w:sz w:val="22"/>
          <w:szCs w:val="22"/>
          <w:highlight w:val="yellow"/>
          <w:lang w:val="ka-GE"/>
        </w:rPr>
      </w:pPr>
    </w:p>
    <w:p w14:paraId="46A18B7A" w14:textId="6232BCE5" w:rsidR="00A33D6B" w:rsidRPr="00C33AF7" w:rsidRDefault="00312378" w:rsidP="00134CF7">
      <w:pPr>
        <w:spacing w:after="0" w:line="240" w:lineRule="auto"/>
        <w:jc w:val="both"/>
        <w:rPr>
          <w:rFonts w:eastAsia="Times New Roman" w:cs="Calibri"/>
          <w:b/>
          <w:bCs/>
        </w:rPr>
      </w:pPr>
      <w:r w:rsidRPr="00C33AF7">
        <w:rPr>
          <w:rFonts w:ascii="Sylfaen" w:hAnsi="Sylfaen"/>
          <w:b/>
          <w:noProof/>
          <w:lang w:val="ka-GE"/>
        </w:rPr>
        <w:tab/>
      </w:r>
      <w:r w:rsidR="00456C63" w:rsidRPr="00C33AF7">
        <w:rPr>
          <w:rFonts w:ascii="Sylfaen" w:hAnsi="Sylfaen"/>
          <w:b/>
          <w:noProof/>
          <w:lang w:val="ka-GE"/>
        </w:rPr>
        <w:t>„</w:t>
      </w:r>
      <w:r w:rsidR="00F517E5" w:rsidRPr="00C33AF7">
        <w:rPr>
          <w:rFonts w:ascii="Sylfaen" w:hAnsi="Sylfaen" w:cs="Sylfaen"/>
          <w:b/>
          <w:noProof/>
          <w:lang w:val="ka-GE"/>
        </w:rPr>
        <w:t>პროცენტის</w:t>
      </w:r>
      <w:r w:rsidR="00F517E5" w:rsidRPr="00C33AF7">
        <w:rPr>
          <w:rFonts w:ascii="Sylfaen" w:hAnsi="Sylfaen"/>
          <w:b/>
          <w:noProof/>
          <w:lang w:val="ka-GE"/>
        </w:rPr>
        <w:t>”</w:t>
      </w:r>
      <w:r w:rsidRPr="00C33AF7">
        <w:rPr>
          <w:rFonts w:ascii="Sylfaen" w:hAnsi="Sylfaen"/>
          <w:noProof/>
          <w:lang w:val="ka-GE"/>
        </w:rPr>
        <w:t xml:space="preserve"> </w:t>
      </w:r>
      <w:r w:rsidR="00F517E5" w:rsidRPr="00C33AF7">
        <w:rPr>
          <w:rFonts w:ascii="Sylfaen" w:eastAsia="Times New Roman" w:hAnsi="Sylfaen" w:cs="Sylfaen"/>
          <w:noProof/>
          <w:color w:val="000000"/>
          <w:lang w:val="ka-GE"/>
        </w:rPr>
        <w:t>მუხლით</w:t>
      </w:r>
      <w:r w:rsidRPr="00C33AF7">
        <w:rPr>
          <w:rFonts w:ascii="Sylfaen" w:eastAsia="Times New Roman" w:hAnsi="Sylfaen" w:cs="Sylfaen"/>
          <w:noProof/>
          <w:color w:val="000000"/>
          <w:lang w:val="ka-GE"/>
        </w:rPr>
        <w:t xml:space="preserve"> </w:t>
      </w:r>
      <w:r w:rsidR="00B97107" w:rsidRPr="00C33AF7">
        <w:rPr>
          <w:rFonts w:ascii="Sylfaen" w:eastAsia="Times New Roman" w:hAnsi="Sylfaen" w:cs="Sylfaen"/>
          <w:noProof/>
          <w:color w:val="000000"/>
          <w:lang w:val="ka-GE"/>
        </w:rPr>
        <w:t xml:space="preserve">საანგარიშო პერიოდში დაზუსტებული გეგმა განსაზღვრულ იქნა </w:t>
      </w:r>
      <w:r w:rsidR="00C33AF7" w:rsidRPr="00C33AF7">
        <w:rPr>
          <w:rFonts w:ascii="Sylfaen" w:eastAsia="Times New Roman" w:hAnsi="Sylfaen" w:cs="Sylfaen"/>
          <w:noProof/>
          <w:color w:val="000000"/>
          <w:lang w:val="ka-GE"/>
        </w:rPr>
        <w:t xml:space="preserve">                              601,185.0 </w:t>
      </w:r>
      <w:r w:rsidR="00B97107" w:rsidRPr="00C33AF7">
        <w:rPr>
          <w:rFonts w:ascii="Sylfaen" w:eastAsia="Times New Roman" w:hAnsi="Sylfaen" w:cs="Sylfaen"/>
          <w:noProof/>
          <w:color w:val="000000"/>
          <w:lang w:val="ka-GE"/>
        </w:rPr>
        <w:t xml:space="preserve">ათასი ლარის ოდენობით, ხოლო საკასო შესრულებამ შეადგინა </w:t>
      </w:r>
      <w:r w:rsidR="00C33AF7" w:rsidRPr="00C33AF7">
        <w:rPr>
          <w:rFonts w:ascii="Sylfaen" w:eastAsia="Times New Roman" w:hAnsi="Sylfaen" w:cs="Sylfaen"/>
          <w:noProof/>
          <w:color w:val="000000"/>
          <w:lang w:val="ka-GE"/>
        </w:rPr>
        <w:t xml:space="preserve">598,367.0 </w:t>
      </w:r>
      <w:r w:rsidR="00B97107" w:rsidRPr="00C33AF7">
        <w:rPr>
          <w:rFonts w:ascii="Sylfaen" w:eastAsia="Times New Roman" w:hAnsi="Sylfaen" w:cs="Sylfaen"/>
          <w:noProof/>
          <w:color w:val="000000"/>
          <w:lang w:val="ka-GE"/>
        </w:rPr>
        <w:t xml:space="preserve">ათასი ლარი, რაც გეგმის </w:t>
      </w:r>
      <w:r w:rsidR="00C33AF7" w:rsidRPr="00C33AF7">
        <w:rPr>
          <w:rFonts w:ascii="Sylfaen" w:eastAsia="Times New Roman" w:hAnsi="Sylfaen" w:cs="Sylfaen"/>
          <w:noProof/>
          <w:color w:val="000000"/>
          <w:lang w:val="ka-GE"/>
        </w:rPr>
        <w:t>99.5</w:t>
      </w:r>
      <w:r w:rsidR="00B97107" w:rsidRPr="00C33AF7">
        <w:rPr>
          <w:rFonts w:ascii="Sylfaen" w:eastAsia="Times New Roman" w:hAnsi="Sylfaen" w:cs="Sylfaen"/>
          <w:noProof/>
          <w:color w:val="000000"/>
          <w:lang w:val="ka-GE"/>
        </w:rPr>
        <w:t xml:space="preserve">%-ს, ხოლო </w:t>
      </w:r>
      <w:r w:rsidR="00F517E5" w:rsidRPr="00C33AF7">
        <w:rPr>
          <w:rFonts w:ascii="Sylfaen" w:eastAsia="Times New Roman" w:hAnsi="Sylfaen" w:cs="Sylfaen"/>
          <w:noProof/>
          <w:color w:val="000000"/>
          <w:lang w:val="ka-GE"/>
        </w:rPr>
        <w:t>სახელმწიფო</w:t>
      </w:r>
      <w:r w:rsidRPr="00C33AF7">
        <w:rPr>
          <w:rFonts w:ascii="Sylfaen" w:eastAsia="Times New Roman" w:hAnsi="Sylfaen" w:cs="Sylfaen"/>
          <w:noProof/>
          <w:color w:val="000000"/>
          <w:lang w:val="ka-GE"/>
        </w:rPr>
        <w:t xml:space="preserve"> </w:t>
      </w:r>
      <w:r w:rsidR="00F517E5" w:rsidRPr="00C33AF7">
        <w:rPr>
          <w:rFonts w:ascii="Sylfaen" w:eastAsia="Times New Roman" w:hAnsi="Sylfaen" w:cs="Sylfaen"/>
          <w:noProof/>
          <w:color w:val="000000"/>
          <w:lang w:val="ka-GE"/>
        </w:rPr>
        <w:t>ბიუჯეტიდან</w:t>
      </w:r>
      <w:r w:rsidRPr="00C33AF7">
        <w:rPr>
          <w:rFonts w:ascii="Sylfaen" w:eastAsia="Times New Roman" w:hAnsi="Sylfaen" w:cs="Sylfaen"/>
          <w:noProof/>
          <w:color w:val="000000"/>
          <w:lang w:val="ka-GE"/>
        </w:rPr>
        <w:t xml:space="preserve"> </w:t>
      </w:r>
      <w:r w:rsidR="00F517E5" w:rsidRPr="00C33AF7">
        <w:rPr>
          <w:rFonts w:ascii="Sylfaen" w:eastAsia="Times New Roman" w:hAnsi="Sylfaen" w:cs="Sylfaen"/>
          <w:noProof/>
          <w:color w:val="000000"/>
          <w:lang w:val="ka-GE"/>
        </w:rPr>
        <w:t>გაწეული</w:t>
      </w:r>
      <w:r w:rsidRPr="00C33AF7">
        <w:rPr>
          <w:rFonts w:ascii="Sylfaen" w:eastAsia="Times New Roman" w:hAnsi="Sylfaen" w:cs="Sylfaen"/>
          <w:noProof/>
          <w:color w:val="000000"/>
          <w:lang w:val="ka-GE"/>
        </w:rPr>
        <w:t xml:space="preserve"> </w:t>
      </w:r>
      <w:r w:rsidR="00334416" w:rsidRPr="00C33AF7">
        <w:rPr>
          <w:rFonts w:ascii="Sylfaen" w:eastAsia="Times New Roman" w:hAnsi="Sylfaen" w:cs="Sylfaen"/>
          <w:noProof/>
          <w:color w:val="000000"/>
          <w:lang w:val="ka-GE"/>
        </w:rPr>
        <w:t>გადასახდელების</w:t>
      </w:r>
      <w:r w:rsidRPr="00C33AF7">
        <w:rPr>
          <w:rFonts w:ascii="Sylfaen" w:eastAsia="Times New Roman" w:hAnsi="Sylfaen" w:cs="Sylfaen"/>
          <w:noProof/>
          <w:color w:val="000000"/>
          <w:lang w:val="ka-GE"/>
        </w:rPr>
        <w:t xml:space="preserve"> </w:t>
      </w:r>
      <w:r w:rsidR="004E5058" w:rsidRPr="00C33AF7">
        <w:rPr>
          <w:rFonts w:ascii="Sylfaen" w:eastAsia="Times New Roman" w:hAnsi="Sylfaen" w:cs="Sylfaen"/>
          <w:noProof/>
          <w:color w:val="000000"/>
          <w:lang w:val="ka-GE"/>
        </w:rPr>
        <w:t>4.</w:t>
      </w:r>
      <w:r w:rsidR="00C33AF7" w:rsidRPr="00C33AF7">
        <w:rPr>
          <w:rFonts w:ascii="Sylfaen" w:eastAsia="Times New Roman" w:hAnsi="Sylfaen" w:cs="Sylfaen"/>
          <w:noProof/>
          <w:color w:val="000000"/>
          <w:lang w:val="ka-GE"/>
        </w:rPr>
        <w:t>1</w:t>
      </w:r>
      <w:r w:rsidRPr="00C33AF7">
        <w:rPr>
          <w:rFonts w:ascii="Sylfaen" w:eastAsia="Times New Roman" w:hAnsi="Sylfaen" w:cs="Sylfaen"/>
          <w:noProof/>
          <w:color w:val="000000"/>
          <w:lang w:val="ka-GE"/>
        </w:rPr>
        <w:t>%-</w:t>
      </w:r>
      <w:r w:rsidR="00F517E5" w:rsidRPr="00C33AF7">
        <w:rPr>
          <w:rFonts w:ascii="Sylfaen" w:eastAsia="Times New Roman" w:hAnsi="Sylfaen" w:cs="Sylfaen"/>
          <w:noProof/>
          <w:color w:val="000000"/>
          <w:lang w:val="ka-GE"/>
        </w:rPr>
        <w:t>ს</w:t>
      </w:r>
      <w:r w:rsidRPr="00C33AF7">
        <w:rPr>
          <w:rFonts w:ascii="Sylfaen" w:eastAsia="Times New Roman" w:hAnsi="Sylfaen" w:cs="Sylfaen"/>
          <w:noProof/>
          <w:color w:val="000000"/>
          <w:lang w:val="ka-GE"/>
        </w:rPr>
        <w:t xml:space="preserve"> </w:t>
      </w:r>
      <w:r w:rsidR="00F517E5" w:rsidRPr="00C33AF7">
        <w:rPr>
          <w:rFonts w:ascii="Sylfaen" w:eastAsia="Times New Roman" w:hAnsi="Sylfaen" w:cs="Sylfaen"/>
          <w:noProof/>
          <w:color w:val="000000"/>
          <w:lang w:val="ka-GE"/>
        </w:rPr>
        <w:t>შეადგენს</w:t>
      </w:r>
      <w:r w:rsidRPr="00C33AF7">
        <w:rPr>
          <w:rFonts w:ascii="Sylfaen" w:eastAsia="Times New Roman" w:hAnsi="Sylfaen" w:cs="Sylfaen"/>
          <w:noProof/>
          <w:color w:val="000000"/>
          <w:lang w:val="ka-GE"/>
        </w:rPr>
        <w:t>.</w:t>
      </w:r>
      <w:r w:rsidR="006E21D2" w:rsidRPr="00C33AF7">
        <w:rPr>
          <w:rFonts w:ascii="Sylfaen" w:eastAsia="Times New Roman" w:hAnsi="Sylfaen" w:cs="Sylfaen"/>
          <w:noProof/>
          <w:color w:val="000000"/>
          <w:lang w:val="ka-GE"/>
        </w:rPr>
        <w:t xml:space="preserve"> </w:t>
      </w:r>
      <w:r w:rsidR="00F517E5" w:rsidRPr="00C33AF7">
        <w:rPr>
          <w:rFonts w:ascii="Sylfaen" w:eastAsia="Times New Roman" w:hAnsi="Sylfaen" w:cs="Sylfaen"/>
          <w:noProof/>
          <w:color w:val="000000"/>
          <w:lang w:val="ka-GE"/>
        </w:rPr>
        <w:t>პროცენტის</w:t>
      </w:r>
      <w:r w:rsidR="00E17E9C" w:rsidRPr="00C33AF7">
        <w:rPr>
          <w:rFonts w:ascii="Sylfaen" w:eastAsia="Times New Roman" w:hAnsi="Sylfaen" w:cs="Sylfaen"/>
          <w:noProof/>
          <w:color w:val="000000"/>
          <w:lang w:val="ka-GE"/>
        </w:rPr>
        <w:t xml:space="preserve"> </w:t>
      </w:r>
      <w:r w:rsidR="00F517E5" w:rsidRPr="00C33AF7">
        <w:rPr>
          <w:rFonts w:ascii="Sylfaen" w:eastAsia="Times New Roman" w:hAnsi="Sylfaen" w:cs="Sylfaen"/>
          <w:noProof/>
          <w:color w:val="000000"/>
          <w:lang w:val="ka-GE"/>
        </w:rPr>
        <w:t>მუხლიდან</w:t>
      </w:r>
      <w:r w:rsidR="00E17E9C" w:rsidRPr="00C33AF7">
        <w:rPr>
          <w:rFonts w:ascii="Sylfaen" w:eastAsia="Times New Roman" w:hAnsi="Sylfaen" w:cs="Sylfaen"/>
          <w:noProof/>
          <w:color w:val="000000"/>
          <w:lang w:val="ka-GE"/>
        </w:rPr>
        <w:t xml:space="preserve"> </w:t>
      </w:r>
      <w:r w:rsidR="00F517E5" w:rsidRPr="00C33AF7">
        <w:rPr>
          <w:rFonts w:ascii="Sylfaen" w:eastAsia="Times New Roman" w:hAnsi="Sylfaen" w:cs="Sylfaen"/>
          <w:noProof/>
          <w:color w:val="000000"/>
          <w:lang w:val="ka-GE"/>
        </w:rPr>
        <w:t>საგარეო</w:t>
      </w:r>
      <w:r w:rsidR="00E17E9C" w:rsidRPr="00C33AF7">
        <w:rPr>
          <w:rFonts w:ascii="Sylfaen" w:eastAsia="Times New Roman" w:hAnsi="Sylfaen" w:cs="Sylfaen"/>
          <w:noProof/>
          <w:color w:val="000000"/>
          <w:lang w:val="ka-GE"/>
        </w:rPr>
        <w:t xml:space="preserve"> </w:t>
      </w:r>
      <w:r w:rsidR="00F517E5" w:rsidRPr="00C33AF7">
        <w:rPr>
          <w:rFonts w:ascii="Sylfaen" w:eastAsia="Times New Roman" w:hAnsi="Sylfaen" w:cs="Sylfaen"/>
          <w:noProof/>
          <w:color w:val="000000"/>
          <w:lang w:val="ka-GE"/>
        </w:rPr>
        <w:t>სახელმწიფო</w:t>
      </w:r>
      <w:r w:rsidR="00E17E9C" w:rsidRPr="00C33AF7">
        <w:rPr>
          <w:rFonts w:ascii="Sylfaen" w:eastAsia="Times New Roman" w:hAnsi="Sylfaen" w:cs="Sylfaen"/>
          <w:noProof/>
          <w:color w:val="000000"/>
          <w:lang w:val="ka-GE"/>
        </w:rPr>
        <w:t xml:space="preserve"> </w:t>
      </w:r>
      <w:r w:rsidR="00F517E5" w:rsidRPr="00C33AF7">
        <w:rPr>
          <w:rFonts w:ascii="Sylfaen" w:eastAsia="Times New Roman" w:hAnsi="Sylfaen" w:cs="Sylfaen"/>
          <w:noProof/>
          <w:color w:val="000000"/>
          <w:lang w:val="ka-GE"/>
        </w:rPr>
        <w:t>ვალდებულებების</w:t>
      </w:r>
      <w:r w:rsidR="00E17E9C" w:rsidRPr="00C33AF7">
        <w:rPr>
          <w:rFonts w:ascii="Sylfaen" w:eastAsia="Times New Roman" w:hAnsi="Sylfaen" w:cs="Sylfaen"/>
          <w:noProof/>
          <w:color w:val="000000"/>
          <w:lang w:val="ka-GE"/>
        </w:rPr>
        <w:t xml:space="preserve"> </w:t>
      </w:r>
      <w:r w:rsidR="00F517E5" w:rsidRPr="00C33AF7">
        <w:rPr>
          <w:rFonts w:ascii="Sylfaen" w:eastAsia="Times New Roman" w:hAnsi="Sylfaen" w:cs="Sylfaen"/>
          <w:noProof/>
          <w:color w:val="000000"/>
          <w:lang w:val="ka-GE"/>
        </w:rPr>
        <w:t>მომსახურებაზე</w:t>
      </w:r>
      <w:r w:rsidR="00E17E9C" w:rsidRPr="00C33AF7">
        <w:rPr>
          <w:rFonts w:ascii="Sylfaen" w:eastAsia="Times New Roman" w:hAnsi="Sylfaen" w:cs="Sylfaen"/>
          <w:noProof/>
          <w:color w:val="000000"/>
          <w:lang w:val="ka-GE"/>
        </w:rPr>
        <w:t xml:space="preserve"> </w:t>
      </w:r>
      <w:r w:rsidR="00F517E5" w:rsidRPr="00C33AF7">
        <w:rPr>
          <w:rFonts w:ascii="Sylfaen" w:eastAsia="Times New Roman" w:hAnsi="Sylfaen" w:cs="Sylfaen"/>
          <w:noProof/>
          <w:color w:val="000000"/>
          <w:lang w:val="ka-GE"/>
        </w:rPr>
        <w:t>მიმართული</w:t>
      </w:r>
      <w:r w:rsidR="00E17E9C" w:rsidRPr="00C33AF7">
        <w:rPr>
          <w:rFonts w:ascii="Sylfaen" w:eastAsia="Times New Roman" w:hAnsi="Sylfaen" w:cs="Sylfaen"/>
          <w:noProof/>
          <w:color w:val="000000"/>
          <w:lang w:val="ka-GE"/>
        </w:rPr>
        <w:t xml:space="preserve"> </w:t>
      </w:r>
      <w:r w:rsidR="00F517E5" w:rsidRPr="00C33AF7">
        <w:rPr>
          <w:rFonts w:ascii="Sylfaen" w:eastAsia="Times New Roman" w:hAnsi="Sylfaen" w:cs="Sylfaen"/>
          <w:noProof/>
          <w:color w:val="000000"/>
          <w:lang w:val="ka-GE"/>
        </w:rPr>
        <w:t>იქნა</w:t>
      </w:r>
      <w:r w:rsidR="00E17E9C" w:rsidRPr="00C33AF7">
        <w:rPr>
          <w:rFonts w:ascii="Sylfaen" w:eastAsia="Times New Roman" w:hAnsi="Sylfaen" w:cs="Sylfaen"/>
          <w:noProof/>
          <w:color w:val="000000"/>
          <w:lang w:val="ka-GE"/>
        </w:rPr>
        <w:t xml:space="preserve"> </w:t>
      </w:r>
      <w:r w:rsidR="00C33AF7">
        <w:rPr>
          <w:rFonts w:ascii="Sylfaen" w:eastAsia="Times New Roman" w:hAnsi="Sylfaen" w:cs="Sylfaen"/>
          <w:noProof/>
          <w:color w:val="000000"/>
        </w:rPr>
        <w:t xml:space="preserve">        </w:t>
      </w:r>
      <w:r w:rsidR="00C33AF7" w:rsidRPr="00C33AF7">
        <w:rPr>
          <w:rFonts w:ascii="Sylfaen" w:eastAsia="Times New Roman" w:hAnsi="Sylfaen" w:cs="Sylfaen"/>
          <w:noProof/>
          <w:color w:val="000000"/>
        </w:rPr>
        <w:t>216 843.9</w:t>
      </w:r>
      <w:r w:rsidR="00A33D6B" w:rsidRPr="00C33AF7">
        <w:rPr>
          <w:rFonts w:ascii="Sylfaen" w:eastAsia="Times New Roman" w:hAnsi="Sylfaen" w:cs="Sylfaen"/>
          <w:noProof/>
          <w:color w:val="000000"/>
          <w:lang w:val="ka-GE"/>
        </w:rPr>
        <w:t xml:space="preserve"> </w:t>
      </w:r>
      <w:r w:rsidR="000C3BAF" w:rsidRPr="00C33AF7">
        <w:rPr>
          <w:rFonts w:ascii="Sylfaen" w:eastAsia="Times New Roman" w:hAnsi="Sylfaen" w:cs="Sylfaen"/>
          <w:noProof/>
          <w:color w:val="000000"/>
          <w:lang w:val="ka-GE"/>
        </w:rPr>
        <w:t>ათასი</w:t>
      </w:r>
      <w:r w:rsidR="00E17E9C" w:rsidRPr="00C33AF7">
        <w:rPr>
          <w:rFonts w:ascii="Sylfaen" w:eastAsia="Times New Roman" w:hAnsi="Sylfaen" w:cs="Sylfaen"/>
          <w:noProof/>
          <w:color w:val="000000"/>
          <w:lang w:val="ka-GE"/>
        </w:rPr>
        <w:t xml:space="preserve"> </w:t>
      </w:r>
      <w:r w:rsidR="00F517E5" w:rsidRPr="00C33AF7">
        <w:rPr>
          <w:rFonts w:ascii="Sylfaen" w:eastAsia="Times New Roman" w:hAnsi="Sylfaen" w:cs="Sylfaen"/>
          <w:noProof/>
          <w:color w:val="000000"/>
          <w:lang w:val="ka-GE"/>
        </w:rPr>
        <w:t>ლარი</w:t>
      </w:r>
      <w:r w:rsidR="00E17E9C" w:rsidRPr="00C33AF7">
        <w:rPr>
          <w:rFonts w:ascii="Sylfaen" w:eastAsia="Times New Roman" w:hAnsi="Sylfaen" w:cs="Sylfaen"/>
          <w:noProof/>
          <w:color w:val="000000"/>
          <w:lang w:val="ka-GE"/>
        </w:rPr>
        <w:t xml:space="preserve">, </w:t>
      </w:r>
      <w:r w:rsidR="00F517E5" w:rsidRPr="00C33AF7">
        <w:rPr>
          <w:rFonts w:ascii="Sylfaen" w:eastAsia="Times New Roman" w:hAnsi="Sylfaen" w:cs="Sylfaen"/>
          <w:noProof/>
          <w:color w:val="000000"/>
          <w:lang w:val="ka-GE"/>
        </w:rPr>
        <w:t>ხოლო</w:t>
      </w:r>
      <w:r w:rsidR="00E17E9C" w:rsidRPr="00C33AF7">
        <w:rPr>
          <w:rFonts w:ascii="Sylfaen" w:eastAsia="Times New Roman" w:hAnsi="Sylfaen" w:cs="Sylfaen"/>
          <w:noProof/>
          <w:color w:val="000000"/>
          <w:lang w:val="ka-GE"/>
        </w:rPr>
        <w:t xml:space="preserve"> </w:t>
      </w:r>
      <w:r w:rsidR="00F517E5" w:rsidRPr="00C33AF7">
        <w:rPr>
          <w:rFonts w:ascii="Sylfaen" w:eastAsia="Times New Roman" w:hAnsi="Sylfaen" w:cs="Sylfaen"/>
          <w:noProof/>
          <w:color w:val="000000"/>
          <w:lang w:val="ka-GE"/>
        </w:rPr>
        <w:t>საშინაო</w:t>
      </w:r>
      <w:r w:rsidR="00E17E9C" w:rsidRPr="00C33AF7">
        <w:rPr>
          <w:rFonts w:ascii="Sylfaen" w:eastAsia="Times New Roman" w:hAnsi="Sylfaen" w:cs="Sylfaen"/>
          <w:noProof/>
          <w:color w:val="000000"/>
          <w:lang w:val="ka-GE"/>
        </w:rPr>
        <w:t xml:space="preserve"> </w:t>
      </w:r>
      <w:r w:rsidR="00F517E5" w:rsidRPr="00C33AF7">
        <w:rPr>
          <w:rFonts w:ascii="Sylfaen" w:eastAsia="Times New Roman" w:hAnsi="Sylfaen" w:cs="Sylfaen"/>
          <w:noProof/>
          <w:color w:val="000000"/>
          <w:lang w:val="ka-GE"/>
        </w:rPr>
        <w:t>სახელმწიფო</w:t>
      </w:r>
      <w:r w:rsidR="00E17E9C" w:rsidRPr="00C33AF7">
        <w:rPr>
          <w:rFonts w:ascii="Sylfaen" w:eastAsia="Times New Roman" w:hAnsi="Sylfaen" w:cs="Sylfaen"/>
          <w:noProof/>
          <w:color w:val="000000"/>
          <w:lang w:val="ka-GE"/>
        </w:rPr>
        <w:t xml:space="preserve"> </w:t>
      </w:r>
      <w:r w:rsidR="00F517E5" w:rsidRPr="00C33AF7">
        <w:rPr>
          <w:rFonts w:ascii="Sylfaen" w:eastAsia="Times New Roman" w:hAnsi="Sylfaen" w:cs="Sylfaen"/>
          <w:noProof/>
          <w:color w:val="000000"/>
          <w:lang w:val="ka-GE"/>
        </w:rPr>
        <w:t>ვალდებულებების</w:t>
      </w:r>
      <w:r w:rsidR="00E17E9C" w:rsidRPr="00C33AF7">
        <w:rPr>
          <w:rFonts w:ascii="Sylfaen" w:eastAsia="Times New Roman" w:hAnsi="Sylfaen" w:cs="Sylfaen"/>
          <w:noProof/>
          <w:color w:val="000000"/>
          <w:lang w:val="ka-GE"/>
        </w:rPr>
        <w:t xml:space="preserve"> </w:t>
      </w:r>
      <w:r w:rsidR="00F517E5" w:rsidRPr="00C33AF7">
        <w:rPr>
          <w:rFonts w:ascii="Sylfaen" w:eastAsia="Times New Roman" w:hAnsi="Sylfaen" w:cs="Sylfaen"/>
          <w:noProof/>
          <w:color w:val="000000"/>
          <w:lang w:val="ka-GE"/>
        </w:rPr>
        <w:t>მომსახურებაზე</w:t>
      </w:r>
      <w:r w:rsidR="00E17E9C" w:rsidRPr="00C33AF7">
        <w:rPr>
          <w:rFonts w:ascii="Sylfaen" w:eastAsia="Times New Roman" w:hAnsi="Sylfaen" w:cs="Sylfaen"/>
          <w:noProof/>
          <w:color w:val="000000"/>
          <w:lang w:val="ka-GE"/>
        </w:rPr>
        <w:t xml:space="preserve"> </w:t>
      </w:r>
      <w:r w:rsidR="00B97107" w:rsidRPr="00C33AF7">
        <w:rPr>
          <w:rFonts w:ascii="Sylfaen" w:eastAsia="Times New Roman" w:hAnsi="Sylfaen" w:cs="Sylfaen"/>
          <w:noProof/>
          <w:color w:val="000000"/>
          <w:lang w:val="ka-GE"/>
        </w:rPr>
        <w:t xml:space="preserve">- </w:t>
      </w:r>
      <w:r w:rsidR="00C33AF7" w:rsidRPr="00C33AF7">
        <w:rPr>
          <w:rFonts w:ascii="Sylfaen" w:eastAsia="Times New Roman" w:hAnsi="Sylfaen" w:cs="Sylfaen"/>
          <w:noProof/>
          <w:color w:val="000000"/>
        </w:rPr>
        <w:t xml:space="preserve">381 268.9 </w:t>
      </w:r>
      <w:r w:rsidR="000C3BAF" w:rsidRPr="00C33AF7">
        <w:rPr>
          <w:rFonts w:ascii="Sylfaen" w:eastAsia="Times New Roman" w:hAnsi="Sylfaen" w:cs="Sylfaen"/>
          <w:noProof/>
          <w:color w:val="000000"/>
          <w:lang w:val="ka-GE"/>
        </w:rPr>
        <w:t>ათასი</w:t>
      </w:r>
      <w:r w:rsidR="00E17E9C" w:rsidRPr="00C33AF7">
        <w:rPr>
          <w:rFonts w:ascii="Sylfaen" w:eastAsia="Times New Roman" w:hAnsi="Sylfaen" w:cs="Sylfaen"/>
          <w:noProof/>
          <w:color w:val="000000"/>
          <w:lang w:val="ka-GE"/>
        </w:rPr>
        <w:t xml:space="preserve"> </w:t>
      </w:r>
      <w:r w:rsidR="00F517E5" w:rsidRPr="00C33AF7">
        <w:rPr>
          <w:rFonts w:ascii="Sylfaen" w:eastAsia="Times New Roman" w:hAnsi="Sylfaen" w:cs="Sylfaen"/>
          <w:noProof/>
          <w:color w:val="000000"/>
          <w:lang w:val="ka-GE"/>
        </w:rPr>
        <w:t>ლარი</w:t>
      </w:r>
      <w:r w:rsidR="00E17E9C" w:rsidRPr="00C33AF7">
        <w:rPr>
          <w:rFonts w:ascii="Sylfaen" w:eastAsia="Times New Roman" w:hAnsi="Sylfaen" w:cs="Sylfaen"/>
          <w:noProof/>
          <w:color w:val="000000"/>
          <w:lang w:val="ka-GE"/>
        </w:rPr>
        <w:t>.</w:t>
      </w:r>
      <w:r w:rsidR="00E17E9C" w:rsidRPr="00C33AF7">
        <w:rPr>
          <w:rFonts w:ascii="Sylfaen" w:hAnsi="Sylfaen"/>
          <w:noProof/>
          <w:lang w:val="ka-GE"/>
        </w:rPr>
        <w:t xml:space="preserve"> </w:t>
      </w:r>
    </w:p>
    <w:p w14:paraId="387B0990" w14:textId="77777777" w:rsidR="0029483F" w:rsidRPr="0080717E" w:rsidRDefault="0029483F" w:rsidP="00134CF7">
      <w:pPr>
        <w:spacing w:after="0" w:line="240" w:lineRule="auto"/>
        <w:ind w:firstLine="720"/>
        <w:jc w:val="both"/>
        <w:rPr>
          <w:rFonts w:ascii="Sylfaen" w:hAnsi="Sylfaen"/>
          <w:b/>
          <w:noProof/>
          <w:color w:val="000000"/>
          <w:highlight w:val="yellow"/>
          <w:lang w:val="ka-GE"/>
        </w:rPr>
      </w:pPr>
    </w:p>
    <w:p w14:paraId="20E1B14E" w14:textId="350B975A" w:rsidR="00312378" w:rsidRPr="004B702D" w:rsidRDefault="00DD04B5" w:rsidP="001675E6">
      <w:pPr>
        <w:spacing w:after="0" w:line="240" w:lineRule="auto"/>
        <w:ind w:firstLine="720"/>
        <w:jc w:val="both"/>
        <w:rPr>
          <w:rFonts w:ascii="Sylfaen" w:eastAsia="Times New Roman" w:hAnsi="Sylfaen" w:cs="Sylfaen"/>
          <w:noProof/>
          <w:color w:val="000000"/>
          <w:lang w:val="ka-GE"/>
        </w:rPr>
      </w:pPr>
      <w:r w:rsidRPr="004B702D">
        <w:rPr>
          <w:rFonts w:ascii="Sylfaen" w:hAnsi="Sylfaen"/>
          <w:b/>
          <w:noProof/>
          <w:color w:val="000000"/>
          <w:lang w:val="ka-GE"/>
        </w:rPr>
        <w:t>„</w:t>
      </w:r>
      <w:r w:rsidR="00F517E5" w:rsidRPr="004B702D">
        <w:rPr>
          <w:rFonts w:ascii="Sylfaen" w:hAnsi="Sylfaen" w:cs="Sylfaen"/>
          <w:b/>
          <w:noProof/>
          <w:color w:val="000000"/>
          <w:lang w:val="ka-GE"/>
        </w:rPr>
        <w:t>სუბსიდიების</w:t>
      </w:r>
      <w:r w:rsidR="00F517E5" w:rsidRPr="004B702D">
        <w:rPr>
          <w:rFonts w:ascii="Sylfaen" w:hAnsi="Sylfaen"/>
          <w:b/>
          <w:noProof/>
          <w:color w:val="000000"/>
          <w:lang w:val="ka-GE"/>
        </w:rPr>
        <w:t>”</w:t>
      </w:r>
      <w:r w:rsidR="00312378" w:rsidRPr="004B702D">
        <w:rPr>
          <w:rFonts w:ascii="Sylfaen" w:hAnsi="Sylfaen"/>
          <w:noProof/>
          <w:color w:val="000000"/>
          <w:lang w:val="ka-GE"/>
        </w:rPr>
        <w:t xml:space="preserve"> </w:t>
      </w:r>
      <w:r w:rsidR="00F517E5" w:rsidRPr="004B702D">
        <w:rPr>
          <w:rFonts w:ascii="Sylfaen" w:eastAsia="Times New Roman" w:hAnsi="Sylfaen" w:cs="Sylfaen"/>
          <w:noProof/>
          <w:color w:val="000000"/>
          <w:lang w:val="ka-GE"/>
        </w:rPr>
        <w:t>მუხლით</w:t>
      </w:r>
      <w:r w:rsidR="00312378" w:rsidRPr="004B702D">
        <w:rPr>
          <w:rFonts w:ascii="Sylfaen" w:eastAsia="Times New Roman" w:hAnsi="Sylfaen" w:cs="Sylfaen"/>
          <w:noProof/>
          <w:color w:val="000000"/>
          <w:lang w:val="ka-GE"/>
        </w:rPr>
        <w:t xml:space="preserve"> </w:t>
      </w:r>
      <w:r w:rsidR="00F517E5" w:rsidRPr="004B702D">
        <w:rPr>
          <w:rFonts w:ascii="Sylfaen" w:eastAsia="Times New Roman" w:hAnsi="Sylfaen" w:cs="Sylfaen"/>
          <w:noProof/>
          <w:color w:val="000000"/>
          <w:lang w:val="ka-GE"/>
        </w:rPr>
        <w:t>საანგარიშო</w:t>
      </w:r>
      <w:r w:rsidR="00312378" w:rsidRPr="004B702D">
        <w:rPr>
          <w:rFonts w:ascii="Sylfaen" w:eastAsia="Times New Roman" w:hAnsi="Sylfaen" w:cs="Sylfaen"/>
          <w:noProof/>
          <w:color w:val="000000"/>
          <w:lang w:val="ka-GE"/>
        </w:rPr>
        <w:t xml:space="preserve"> </w:t>
      </w:r>
      <w:r w:rsidR="00F517E5" w:rsidRPr="004B702D">
        <w:rPr>
          <w:rFonts w:ascii="Sylfaen" w:eastAsia="Times New Roman" w:hAnsi="Sylfaen" w:cs="Sylfaen"/>
          <w:noProof/>
          <w:color w:val="000000"/>
          <w:lang w:val="ka-GE"/>
        </w:rPr>
        <w:t>პერიოდში</w:t>
      </w:r>
      <w:r w:rsidR="00312378" w:rsidRPr="004B702D">
        <w:rPr>
          <w:rFonts w:ascii="Sylfaen" w:eastAsia="Times New Roman" w:hAnsi="Sylfaen" w:cs="Sylfaen"/>
          <w:noProof/>
          <w:color w:val="000000"/>
          <w:lang w:val="ka-GE"/>
        </w:rPr>
        <w:t xml:space="preserve"> </w:t>
      </w:r>
      <w:r w:rsidR="00F517E5" w:rsidRPr="004B702D">
        <w:rPr>
          <w:rFonts w:ascii="Sylfaen" w:eastAsia="Times New Roman" w:hAnsi="Sylfaen" w:cs="Sylfaen"/>
          <w:noProof/>
          <w:color w:val="000000"/>
          <w:lang w:val="ka-GE"/>
        </w:rPr>
        <w:t>დაზუსტებული</w:t>
      </w:r>
      <w:r w:rsidR="00312378" w:rsidRPr="004B702D">
        <w:rPr>
          <w:rFonts w:ascii="Sylfaen" w:eastAsia="Times New Roman" w:hAnsi="Sylfaen" w:cs="Sylfaen"/>
          <w:noProof/>
          <w:color w:val="000000"/>
          <w:lang w:val="ka-GE"/>
        </w:rPr>
        <w:t xml:space="preserve"> </w:t>
      </w:r>
      <w:r w:rsidR="00F517E5" w:rsidRPr="004B702D">
        <w:rPr>
          <w:rFonts w:ascii="Sylfaen" w:eastAsia="Times New Roman" w:hAnsi="Sylfaen" w:cs="Sylfaen"/>
          <w:noProof/>
          <w:color w:val="000000"/>
          <w:lang w:val="ka-GE"/>
        </w:rPr>
        <w:t>გეგმა</w:t>
      </w:r>
      <w:r w:rsidR="00312378" w:rsidRPr="004B702D">
        <w:rPr>
          <w:rFonts w:ascii="Sylfaen" w:eastAsia="Times New Roman" w:hAnsi="Sylfaen" w:cs="Sylfaen"/>
          <w:noProof/>
          <w:color w:val="000000"/>
          <w:lang w:val="ka-GE"/>
        </w:rPr>
        <w:t xml:space="preserve"> </w:t>
      </w:r>
      <w:r w:rsidR="004B702D" w:rsidRPr="004B702D">
        <w:rPr>
          <w:rFonts w:ascii="Sylfaen" w:eastAsia="Times New Roman" w:hAnsi="Sylfaen" w:cs="Sylfaen"/>
          <w:noProof/>
          <w:color w:val="000000"/>
          <w:lang w:val="ka-GE"/>
        </w:rPr>
        <w:t xml:space="preserve">604 752.9 </w:t>
      </w:r>
      <w:r w:rsidR="00F517E5" w:rsidRPr="004B702D">
        <w:rPr>
          <w:rFonts w:ascii="Sylfaen" w:eastAsia="Times New Roman" w:hAnsi="Sylfaen" w:cs="Sylfaen"/>
          <w:noProof/>
          <w:color w:val="000000"/>
          <w:lang w:val="ka-GE"/>
        </w:rPr>
        <w:t>ათასი</w:t>
      </w:r>
      <w:r w:rsidR="00312378" w:rsidRPr="004B702D">
        <w:rPr>
          <w:rFonts w:ascii="Sylfaen" w:eastAsia="Times New Roman" w:hAnsi="Sylfaen" w:cs="Sylfaen"/>
          <w:noProof/>
          <w:color w:val="000000"/>
          <w:lang w:val="ka-GE"/>
        </w:rPr>
        <w:t xml:space="preserve"> </w:t>
      </w:r>
      <w:r w:rsidR="00F517E5" w:rsidRPr="004B702D">
        <w:rPr>
          <w:rFonts w:ascii="Sylfaen" w:eastAsia="Times New Roman" w:hAnsi="Sylfaen" w:cs="Sylfaen"/>
          <w:noProof/>
          <w:color w:val="000000"/>
          <w:lang w:val="ka-GE"/>
        </w:rPr>
        <w:t>ლარით</w:t>
      </w:r>
      <w:r w:rsidR="008F06FA" w:rsidRPr="004B702D">
        <w:rPr>
          <w:rFonts w:ascii="Sylfaen" w:eastAsia="Times New Roman" w:hAnsi="Sylfaen" w:cs="Sylfaen"/>
          <w:noProof/>
          <w:color w:val="000000"/>
          <w:lang w:val="ka-GE"/>
        </w:rPr>
        <w:t>,</w:t>
      </w:r>
      <w:r w:rsidR="00312378" w:rsidRPr="004B702D">
        <w:rPr>
          <w:rFonts w:ascii="Sylfaen" w:eastAsia="Times New Roman" w:hAnsi="Sylfaen" w:cs="Sylfaen"/>
          <w:noProof/>
          <w:color w:val="000000"/>
          <w:lang w:val="ka-GE"/>
        </w:rPr>
        <w:t xml:space="preserve"> </w:t>
      </w:r>
      <w:r w:rsidR="00F517E5" w:rsidRPr="004B702D">
        <w:rPr>
          <w:rFonts w:ascii="Sylfaen" w:eastAsia="Times New Roman" w:hAnsi="Sylfaen" w:cs="Sylfaen"/>
          <w:noProof/>
          <w:color w:val="000000"/>
          <w:lang w:val="ka-GE"/>
        </w:rPr>
        <w:t>ხოლო</w:t>
      </w:r>
      <w:r w:rsidR="00312378" w:rsidRPr="004B702D">
        <w:rPr>
          <w:rFonts w:ascii="Sylfaen" w:eastAsia="Times New Roman" w:hAnsi="Sylfaen" w:cs="Sylfaen"/>
          <w:noProof/>
          <w:color w:val="000000"/>
          <w:lang w:val="ka-GE"/>
        </w:rPr>
        <w:t xml:space="preserve"> </w:t>
      </w:r>
      <w:r w:rsidR="00F517E5" w:rsidRPr="004B702D">
        <w:rPr>
          <w:rFonts w:ascii="Sylfaen" w:eastAsia="Times New Roman" w:hAnsi="Sylfaen" w:cs="Sylfaen"/>
          <w:noProof/>
          <w:color w:val="000000"/>
          <w:lang w:val="ka-GE"/>
        </w:rPr>
        <w:t>საკასო</w:t>
      </w:r>
      <w:r w:rsidR="00312378" w:rsidRPr="004B702D">
        <w:rPr>
          <w:rFonts w:ascii="Sylfaen" w:eastAsia="Times New Roman" w:hAnsi="Sylfaen" w:cs="Sylfaen"/>
          <w:noProof/>
          <w:color w:val="000000"/>
          <w:lang w:val="ka-GE"/>
        </w:rPr>
        <w:t xml:space="preserve"> </w:t>
      </w:r>
      <w:r w:rsidR="00F517E5" w:rsidRPr="004B702D">
        <w:rPr>
          <w:rFonts w:ascii="Sylfaen" w:eastAsia="Times New Roman" w:hAnsi="Sylfaen" w:cs="Sylfaen"/>
          <w:noProof/>
          <w:color w:val="000000"/>
          <w:lang w:val="ka-GE"/>
        </w:rPr>
        <w:t>შესრულებამ</w:t>
      </w:r>
      <w:r w:rsidR="00312378" w:rsidRPr="004B702D">
        <w:rPr>
          <w:rFonts w:ascii="Sylfaen" w:eastAsia="Times New Roman" w:hAnsi="Sylfaen" w:cs="Sylfaen"/>
          <w:noProof/>
          <w:color w:val="000000"/>
          <w:lang w:val="ka-GE"/>
        </w:rPr>
        <w:t xml:space="preserve"> </w:t>
      </w:r>
      <w:r w:rsidR="00F517E5" w:rsidRPr="004B702D">
        <w:rPr>
          <w:rFonts w:ascii="Sylfaen" w:eastAsia="Times New Roman" w:hAnsi="Sylfaen" w:cs="Sylfaen"/>
          <w:noProof/>
          <w:color w:val="000000"/>
          <w:lang w:val="ka-GE"/>
        </w:rPr>
        <w:t>შეადგინა</w:t>
      </w:r>
      <w:r w:rsidR="00312378" w:rsidRPr="004B702D">
        <w:rPr>
          <w:rFonts w:ascii="Sylfaen" w:eastAsia="Times New Roman" w:hAnsi="Sylfaen" w:cs="Sylfaen"/>
          <w:noProof/>
          <w:color w:val="000000"/>
          <w:lang w:val="ka-GE"/>
        </w:rPr>
        <w:t xml:space="preserve"> </w:t>
      </w:r>
      <w:r w:rsidR="004B702D" w:rsidRPr="004B702D">
        <w:rPr>
          <w:rFonts w:ascii="Sylfaen" w:eastAsia="Times New Roman" w:hAnsi="Sylfaen" w:cs="Sylfaen"/>
          <w:noProof/>
          <w:color w:val="000000"/>
          <w:lang w:val="ka-GE"/>
        </w:rPr>
        <w:t xml:space="preserve">559 924.6 </w:t>
      </w:r>
      <w:r w:rsidR="00F517E5" w:rsidRPr="004B702D">
        <w:rPr>
          <w:rFonts w:ascii="Sylfaen" w:eastAsia="Times New Roman" w:hAnsi="Sylfaen" w:cs="Sylfaen"/>
          <w:noProof/>
          <w:color w:val="000000"/>
          <w:lang w:val="ka-GE"/>
        </w:rPr>
        <w:t>ათასი</w:t>
      </w:r>
      <w:r w:rsidR="00312378" w:rsidRPr="004B702D">
        <w:rPr>
          <w:rFonts w:ascii="Sylfaen" w:eastAsia="Times New Roman" w:hAnsi="Sylfaen" w:cs="Sylfaen"/>
          <w:noProof/>
          <w:color w:val="000000"/>
          <w:lang w:val="ka-GE"/>
        </w:rPr>
        <w:t xml:space="preserve"> </w:t>
      </w:r>
      <w:r w:rsidR="00F517E5" w:rsidRPr="004B702D">
        <w:rPr>
          <w:rFonts w:ascii="Sylfaen" w:eastAsia="Times New Roman" w:hAnsi="Sylfaen" w:cs="Sylfaen"/>
          <w:noProof/>
          <w:color w:val="000000"/>
          <w:lang w:val="ka-GE"/>
        </w:rPr>
        <w:t>ლარი</w:t>
      </w:r>
      <w:r w:rsidR="00312378" w:rsidRPr="004B702D">
        <w:rPr>
          <w:rFonts w:ascii="Sylfaen" w:eastAsia="Times New Roman" w:hAnsi="Sylfaen" w:cs="Sylfaen"/>
          <w:noProof/>
          <w:color w:val="000000"/>
          <w:lang w:val="ka-GE"/>
        </w:rPr>
        <w:t xml:space="preserve">, </w:t>
      </w:r>
      <w:r w:rsidR="00F517E5" w:rsidRPr="004B702D">
        <w:rPr>
          <w:rFonts w:ascii="Sylfaen" w:eastAsia="Times New Roman" w:hAnsi="Sylfaen" w:cs="Sylfaen"/>
          <w:noProof/>
          <w:color w:val="000000"/>
          <w:lang w:val="ka-GE"/>
        </w:rPr>
        <w:t>რაც</w:t>
      </w:r>
      <w:r w:rsidR="00312378" w:rsidRPr="004B702D">
        <w:rPr>
          <w:rFonts w:ascii="Sylfaen" w:eastAsia="Times New Roman" w:hAnsi="Sylfaen" w:cs="Sylfaen"/>
          <w:noProof/>
          <w:color w:val="000000"/>
          <w:lang w:val="ka-GE"/>
        </w:rPr>
        <w:t xml:space="preserve"> </w:t>
      </w:r>
      <w:r w:rsidR="00F517E5" w:rsidRPr="004B702D">
        <w:rPr>
          <w:rFonts w:ascii="Sylfaen" w:eastAsia="Times New Roman" w:hAnsi="Sylfaen" w:cs="Sylfaen"/>
          <w:noProof/>
          <w:color w:val="000000"/>
          <w:lang w:val="ka-GE"/>
        </w:rPr>
        <w:t>გეგმის</w:t>
      </w:r>
      <w:r w:rsidR="00312378" w:rsidRPr="004B702D">
        <w:rPr>
          <w:rFonts w:ascii="Sylfaen" w:eastAsia="Times New Roman" w:hAnsi="Sylfaen" w:cs="Sylfaen"/>
          <w:noProof/>
          <w:color w:val="000000"/>
          <w:lang w:val="ka-GE"/>
        </w:rPr>
        <w:t xml:space="preserve"> </w:t>
      </w:r>
      <w:r w:rsidR="004B702D" w:rsidRPr="004B702D">
        <w:rPr>
          <w:rFonts w:ascii="Sylfaen" w:eastAsia="Times New Roman" w:hAnsi="Sylfaen" w:cs="Sylfaen"/>
          <w:noProof/>
          <w:color w:val="000000"/>
          <w:lang w:val="ka-GE"/>
        </w:rPr>
        <w:t>92.6</w:t>
      </w:r>
      <w:r w:rsidR="00312378" w:rsidRPr="004B702D">
        <w:rPr>
          <w:rFonts w:ascii="Sylfaen" w:eastAsia="Times New Roman" w:hAnsi="Sylfaen" w:cs="Sylfaen"/>
          <w:noProof/>
          <w:color w:val="000000"/>
          <w:lang w:val="ka-GE"/>
        </w:rPr>
        <w:t>%-</w:t>
      </w:r>
      <w:r w:rsidR="00F517E5" w:rsidRPr="004B702D">
        <w:rPr>
          <w:rFonts w:ascii="Sylfaen" w:eastAsia="Times New Roman" w:hAnsi="Sylfaen" w:cs="Sylfaen"/>
          <w:noProof/>
          <w:color w:val="000000"/>
          <w:lang w:val="ka-GE"/>
        </w:rPr>
        <w:t>ს</w:t>
      </w:r>
      <w:r w:rsidR="00312378" w:rsidRPr="004B702D">
        <w:rPr>
          <w:rFonts w:ascii="Sylfaen" w:eastAsia="Times New Roman" w:hAnsi="Sylfaen" w:cs="Sylfaen"/>
          <w:noProof/>
          <w:color w:val="000000"/>
          <w:lang w:val="ka-GE"/>
        </w:rPr>
        <w:t xml:space="preserve">, </w:t>
      </w:r>
      <w:r w:rsidR="00F517E5" w:rsidRPr="004B702D">
        <w:rPr>
          <w:rFonts w:ascii="Sylfaen" w:eastAsia="Times New Roman" w:hAnsi="Sylfaen" w:cs="Sylfaen"/>
          <w:noProof/>
          <w:color w:val="000000"/>
          <w:lang w:val="ka-GE"/>
        </w:rPr>
        <w:t>ხოლო</w:t>
      </w:r>
      <w:r w:rsidR="00312378" w:rsidRPr="004B702D">
        <w:rPr>
          <w:rFonts w:ascii="Sylfaen" w:eastAsia="Times New Roman" w:hAnsi="Sylfaen" w:cs="Sylfaen"/>
          <w:noProof/>
          <w:color w:val="000000"/>
          <w:lang w:val="ka-GE"/>
        </w:rPr>
        <w:t xml:space="preserve"> </w:t>
      </w:r>
      <w:r w:rsidR="00F517E5" w:rsidRPr="004B702D">
        <w:rPr>
          <w:rFonts w:ascii="Sylfaen" w:eastAsia="Times New Roman" w:hAnsi="Sylfaen" w:cs="Sylfaen"/>
          <w:noProof/>
          <w:color w:val="000000"/>
          <w:lang w:val="ka-GE"/>
        </w:rPr>
        <w:t>სახელმწიფო</w:t>
      </w:r>
      <w:r w:rsidR="00312378" w:rsidRPr="004B702D">
        <w:rPr>
          <w:rFonts w:ascii="Sylfaen" w:eastAsia="Times New Roman" w:hAnsi="Sylfaen" w:cs="Sylfaen"/>
          <w:noProof/>
          <w:color w:val="000000"/>
          <w:lang w:val="ka-GE"/>
        </w:rPr>
        <w:t xml:space="preserve"> </w:t>
      </w:r>
      <w:r w:rsidR="00F517E5" w:rsidRPr="004B702D">
        <w:rPr>
          <w:rFonts w:ascii="Sylfaen" w:eastAsia="Times New Roman" w:hAnsi="Sylfaen" w:cs="Sylfaen"/>
          <w:noProof/>
          <w:color w:val="000000"/>
          <w:lang w:val="ka-GE"/>
        </w:rPr>
        <w:t>ბიუჯეტიდან</w:t>
      </w:r>
      <w:r w:rsidR="00312378" w:rsidRPr="004B702D">
        <w:rPr>
          <w:rFonts w:ascii="Sylfaen" w:eastAsia="Times New Roman" w:hAnsi="Sylfaen" w:cs="Sylfaen"/>
          <w:noProof/>
          <w:color w:val="000000"/>
          <w:lang w:val="ka-GE"/>
        </w:rPr>
        <w:t xml:space="preserve"> </w:t>
      </w:r>
      <w:r w:rsidR="00F517E5" w:rsidRPr="004B702D">
        <w:rPr>
          <w:rFonts w:ascii="Sylfaen" w:eastAsia="Times New Roman" w:hAnsi="Sylfaen" w:cs="Sylfaen"/>
          <w:noProof/>
          <w:color w:val="000000"/>
          <w:lang w:val="ka-GE"/>
        </w:rPr>
        <w:t>გაწეული</w:t>
      </w:r>
      <w:r w:rsidR="00312378" w:rsidRPr="004B702D">
        <w:rPr>
          <w:rFonts w:ascii="Sylfaen" w:eastAsia="Times New Roman" w:hAnsi="Sylfaen" w:cs="Sylfaen"/>
          <w:noProof/>
          <w:color w:val="000000"/>
          <w:lang w:val="ka-GE"/>
        </w:rPr>
        <w:t xml:space="preserve"> </w:t>
      </w:r>
      <w:r w:rsidR="00334416" w:rsidRPr="004B702D">
        <w:rPr>
          <w:rFonts w:ascii="Sylfaen" w:eastAsia="Times New Roman" w:hAnsi="Sylfaen" w:cs="Sylfaen"/>
          <w:noProof/>
          <w:color w:val="000000"/>
          <w:lang w:val="ka-GE"/>
        </w:rPr>
        <w:t xml:space="preserve">გადასახდელების </w:t>
      </w:r>
      <w:r w:rsidR="004B702D" w:rsidRPr="004B702D">
        <w:rPr>
          <w:rFonts w:ascii="Sylfaen" w:eastAsia="Times New Roman" w:hAnsi="Sylfaen" w:cs="Sylfaen"/>
          <w:noProof/>
          <w:color w:val="000000"/>
          <w:lang w:val="ka-GE"/>
        </w:rPr>
        <w:t>3.9</w:t>
      </w:r>
      <w:r w:rsidR="00312378" w:rsidRPr="004B702D">
        <w:rPr>
          <w:rFonts w:ascii="Sylfaen" w:eastAsia="Times New Roman" w:hAnsi="Sylfaen" w:cs="Sylfaen"/>
          <w:noProof/>
          <w:color w:val="000000"/>
          <w:lang w:val="ka-GE"/>
        </w:rPr>
        <w:t>%-</w:t>
      </w:r>
      <w:r w:rsidR="00F517E5" w:rsidRPr="004B702D">
        <w:rPr>
          <w:rFonts w:ascii="Sylfaen" w:eastAsia="Times New Roman" w:hAnsi="Sylfaen" w:cs="Sylfaen"/>
          <w:noProof/>
          <w:color w:val="000000"/>
          <w:lang w:val="ka-GE"/>
        </w:rPr>
        <w:t>ს</w:t>
      </w:r>
      <w:r w:rsidR="00312378" w:rsidRPr="004B702D">
        <w:rPr>
          <w:rFonts w:ascii="Sylfaen" w:eastAsia="Times New Roman" w:hAnsi="Sylfaen" w:cs="Sylfaen"/>
          <w:noProof/>
          <w:color w:val="000000"/>
          <w:lang w:val="ka-GE"/>
        </w:rPr>
        <w:t xml:space="preserve"> </w:t>
      </w:r>
      <w:r w:rsidR="00F517E5" w:rsidRPr="004B702D">
        <w:rPr>
          <w:rFonts w:ascii="Sylfaen" w:eastAsia="Times New Roman" w:hAnsi="Sylfaen" w:cs="Sylfaen"/>
          <w:noProof/>
          <w:color w:val="000000"/>
          <w:lang w:val="ka-GE"/>
        </w:rPr>
        <w:t>შეადგენს</w:t>
      </w:r>
      <w:r w:rsidR="00312378" w:rsidRPr="004B702D">
        <w:rPr>
          <w:rFonts w:ascii="Sylfaen" w:eastAsia="Times New Roman" w:hAnsi="Sylfaen" w:cs="Sylfaen"/>
          <w:noProof/>
          <w:color w:val="000000"/>
          <w:lang w:val="ka-GE"/>
        </w:rPr>
        <w:t>.</w:t>
      </w:r>
    </w:p>
    <w:p w14:paraId="11EB699E" w14:textId="6DA84688" w:rsidR="007630C4" w:rsidRPr="00C96D05" w:rsidRDefault="007630C4" w:rsidP="001675E6">
      <w:pPr>
        <w:pStyle w:val="BodyText"/>
        <w:tabs>
          <w:tab w:val="left" w:pos="0"/>
          <w:tab w:val="left" w:pos="540"/>
        </w:tabs>
        <w:ind w:right="173"/>
        <w:rPr>
          <w:rFonts w:ascii="Sylfaen" w:hAnsi="Sylfaen"/>
          <w:bCs/>
          <w:noProof/>
          <w:color w:val="000000"/>
          <w:lang w:val="ka-GE"/>
        </w:rPr>
      </w:pPr>
      <w:r w:rsidRPr="004B702D">
        <w:rPr>
          <w:rFonts w:ascii="Sylfaen" w:hAnsi="Sylfaen" w:cs="Sylfaen"/>
          <w:noProof/>
          <w:color w:val="000000"/>
          <w:sz w:val="22"/>
          <w:szCs w:val="22"/>
          <w:lang w:val="ka-GE"/>
        </w:rPr>
        <w:tab/>
      </w:r>
      <w:r w:rsidRPr="007643D4">
        <w:rPr>
          <w:rFonts w:ascii="Sylfaen" w:hAnsi="Sylfaen"/>
          <w:bCs/>
          <w:noProof/>
          <w:color w:val="000000"/>
          <w:lang w:val="ka-GE"/>
        </w:rPr>
        <w:tab/>
      </w:r>
      <w:r w:rsidRPr="001675E6">
        <w:rPr>
          <w:rFonts w:ascii="Sylfaen" w:hAnsi="Sylfaen" w:cs="Sylfaen"/>
          <w:noProof/>
          <w:color w:val="000000"/>
          <w:sz w:val="22"/>
          <w:szCs w:val="22"/>
          <w:lang w:val="ka-GE"/>
        </w:rPr>
        <w:t>სუბსიდიის მუხლიდან ძირითადად დაფინანსებული იქნა ისეთი მნიშვნელოვანი პროგრამები, როგორიცაა:</w:t>
      </w:r>
    </w:p>
    <w:p w14:paraId="34B28C37" w14:textId="6F7FC340" w:rsidR="00D83C72" w:rsidRPr="00C96D05" w:rsidRDefault="00D83C72" w:rsidP="00134CF7">
      <w:pPr>
        <w:pStyle w:val="ListParagraph"/>
        <w:numPr>
          <w:ilvl w:val="0"/>
          <w:numId w:val="8"/>
        </w:numPr>
        <w:spacing w:line="240" w:lineRule="auto"/>
        <w:jc w:val="both"/>
        <w:rPr>
          <w:rFonts w:ascii="Sylfaen" w:hAnsi="Sylfaen"/>
          <w:lang w:val="ka-GE"/>
        </w:rPr>
      </w:pPr>
      <w:r w:rsidRPr="00C96D05">
        <w:rPr>
          <w:rFonts w:ascii="Sylfaen" w:hAnsi="Sylfaen"/>
          <w:lang w:val="ka-GE"/>
        </w:rPr>
        <w:t xml:space="preserve">ერთიანი აგროპროექტი - ჯამურად მიიმართა </w:t>
      </w:r>
      <w:r w:rsidR="00C96D05" w:rsidRPr="00C96D05">
        <w:rPr>
          <w:rFonts w:ascii="Sylfaen" w:hAnsi="Sylfaen"/>
          <w:lang w:val="ka-GE"/>
        </w:rPr>
        <w:t>170 306.9</w:t>
      </w:r>
      <w:r w:rsidRPr="00C96D05">
        <w:rPr>
          <w:rFonts w:ascii="Sylfaen" w:hAnsi="Sylfaen"/>
          <w:lang w:val="ka-GE"/>
        </w:rPr>
        <w:t xml:space="preserve"> ათასი ლარი, რაც გეგმიური მაჩვენებლის     </w:t>
      </w:r>
      <w:r w:rsidR="00C96D05" w:rsidRPr="00C96D05">
        <w:rPr>
          <w:rFonts w:ascii="Sylfaen" w:hAnsi="Sylfaen"/>
          <w:lang w:val="ka-GE"/>
        </w:rPr>
        <w:t>99.3</w:t>
      </w:r>
      <w:r w:rsidRPr="00C96D05">
        <w:rPr>
          <w:rFonts w:ascii="Sylfaen" w:hAnsi="Sylfaen"/>
          <w:lang w:val="ka-GE"/>
        </w:rPr>
        <w:t xml:space="preserve"> %-ს შეადგენს;</w:t>
      </w:r>
    </w:p>
    <w:p w14:paraId="0F3F8521" w14:textId="581D76AB" w:rsidR="007630C4" w:rsidRPr="00FB0E5D" w:rsidRDefault="00D83C72" w:rsidP="00134CF7">
      <w:pPr>
        <w:pStyle w:val="ListParagraph"/>
        <w:numPr>
          <w:ilvl w:val="0"/>
          <w:numId w:val="8"/>
        </w:numPr>
        <w:spacing w:line="240" w:lineRule="auto"/>
        <w:jc w:val="both"/>
        <w:rPr>
          <w:rFonts w:ascii="Sylfaen" w:hAnsi="Sylfaen"/>
          <w:lang w:val="ka-GE"/>
        </w:rPr>
      </w:pPr>
      <w:r w:rsidRPr="00FB0E5D">
        <w:rPr>
          <w:rFonts w:ascii="Sylfaen" w:hAnsi="Sylfaen"/>
          <w:lang w:val="ka-GE"/>
        </w:rPr>
        <w:t>მასობრივი და მაღალი მიღწევების სპორტის განვითარება და პოპულარიზაცია</w:t>
      </w:r>
      <w:r w:rsidR="00275A1B" w:rsidRPr="00FB0E5D">
        <w:rPr>
          <w:rFonts w:ascii="Sylfaen" w:hAnsi="Sylfaen"/>
          <w:lang w:val="ka-GE"/>
        </w:rPr>
        <w:t xml:space="preserve"> </w:t>
      </w:r>
      <w:r w:rsidR="007630C4" w:rsidRPr="00FB0E5D">
        <w:rPr>
          <w:rFonts w:ascii="Sylfaen" w:hAnsi="Sylfaen"/>
          <w:lang w:val="ka-GE"/>
        </w:rPr>
        <w:t xml:space="preserve">- </w:t>
      </w:r>
      <w:r w:rsidR="0029483F" w:rsidRPr="00FB0E5D">
        <w:rPr>
          <w:rFonts w:ascii="Sylfaen" w:hAnsi="Sylfaen"/>
          <w:lang w:val="ka-GE"/>
        </w:rPr>
        <w:t>ა</w:t>
      </w:r>
      <w:r w:rsidR="007630C4" w:rsidRPr="00FB0E5D">
        <w:rPr>
          <w:rFonts w:ascii="Sylfaen" w:hAnsi="Sylfaen"/>
          <w:lang w:val="ka-GE"/>
        </w:rPr>
        <w:t xml:space="preserve">ღნიშნულ ღონისძიებებზე საანგარიშო პერიოდში ჯამურად მიიმართა </w:t>
      </w:r>
      <w:r w:rsidR="00C96D05" w:rsidRPr="00FB0E5D">
        <w:rPr>
          <w:rFonts w:ascii="Sylfaen" w:hAnsi="Sylfaen"/>
        </w:rPr>
        <w:t>97 663.1</w:t>
      </w:r>
      <w:r w:rsidR="00275A1B" w:rsidRPr="00FB0E5D">
        <w:rPr>
          <w:rFonts w:ascii="Sylfaen" w:hAnsi="Sylfaen"/>
          <w:lang w:val="ka-GE"/>
        </w:rPr>
        <w:t xml:space="preserve"> </w:t>
      </w:r>
      <w:r w:rsidR="007630C4" w:rsidRPr="00FB0E5D">
        <w:rPr>
          <w:rFonts w:ascii="Sylfaen" w:hAnsi="Sylfaen"/>
          <w:lang w:val="ka-GE"/>
        </w:rPr>
        <w:t xml:space="preserve">ათასი ლარი, რაც გეგმიური მაჩვენებლის </w:t>
      </w:r>
      <w:r w:rsidR="00C96D05" w:rsidRPr="00FB0E5D">
        <w:rPr>
          <w:rFonts w:ascii="Sylfaen" w:hAnsi="Sylfaen"/>
        </w:rPr>
        <w:t>92.0</w:t>
      </w:r>
      <w:r w:rsidR="007630C4" w:rsidRPr="00FB0E5D">
        <w:rPr>
          <w:rFonts w:ascii="Sylfaen" w:hAnsi="Sylfaen"/>
          <w:lang w:val="ka-GE"/>
        </w:rPr>
        <w:t xml:space="preserve">%-ს შეადგენს; </w:t>
      </w:r>
    </w:p>
    <w:p w14:paraId="268BF571" w14:textId="2BC633F4" w:rsidR="00012140" w:rsidRPr="00FB0E5D" w:rsidRDefault="00012140" w:rsidP="00134CF7">
      <w:pPr>
        <w:pStyle w:val="ListParagraph"/>
        <w:numPr>
          <w:ilvl w:val="0"/>
          <w:numId w:val="8"/>
        </w:numPr>
        <w:spacing w:line="240" w:lineRule="auto"/>
        <w:jc w:val="both"/>
        <w:rPr>
          <w:rFonts w:ascii="Sylfaen" w:hAnsi="Sylfaen"/>
          <w:lang w:val="ka-GE"/>
        </w:rPr>
      </w:pPr>
      <w:r w:rsidRPr="00FB0E5D">
        <w:rPr>
          <w:rFonts w:ascii="Sylfaen" w:hAnsi="Sylfaen"/>
          <w:lang w:val="ka-GE"/>
        </w:rPr>
        <w:t xml:space="preserve">მეწარმეობის განვითარება - ჯამურად მიიმართა </w:t>
      </w:r>
      <w:r w:rsidR="00FB0E5D" w:rsidRPr="00FB0E5D">
        <w:rPr>
          <w:rFonts w:ascii="Sylfaen" w:hAnsi="Sylfaen"/>
        </w:rPr>
        <w:t>66 615.7</w:t>
      </w:r>
      <w:r w:rsidRPr="00FB0E5D">
        <w:rPr>
          <w:rFonts w:ascii="Sylfaen" w:hAnsi="Sylfaen"/>
          <w:lang w:val="ka-GE"/>
        </w:rPr>
        <w:t xml:space="preserve"> ათასი ლარი, რაც გეგმიური მაჩვენებლის </w:t>
      </w:r>
      <w:r w:rsidR="00FB0E5D" w:rsidRPr="00FB0E5D">
        <w:rPr>
          <w:rFonts w:ascii="Sylfaen" w:hAnsi="Sylfaen"/>
        </w:rPr>
        <w:t>86.6</w:t>
      </w:r>
      <w:r w:rsidRPr="00FB0E5D">
        <w:rPr>
          <w:rFonts w:ascii="Sylfaen" w:hAnsi="Sylfaen"/>
          <w:lang w:val="ka-GE"/>
        </w:rPr>
        <w:t xml:space="preserve"> %-ს შეადგენს; </w:t>
      </w:r>
    </w:p>
    <w:p w14:paraId="27EAE6D8" w14:textId="6DA7C01F" w:rsidR="00DE1ACE" w:rsidRPr="00FB0E5D" w:rsidRDefault="009258FE" w:rsidP="00134CF7">
      <w:pPr>
        <w:pStyle w:val="ListParagraph"/>
        <w:numPr>
          <w:ilvl w:val="0"/>
          <w:numId w:val="8"/>
        </w:numPr>
        <w:spacing w:line="240" w:lineRule="auto"/>
        <w:jc w:val="both"/>
        <w:rPr>
          <w:rFonts w:ascii="Sylfaen" w:hAnsi="Sylfaen"/>
          <w:lang w:val="ka-GE"/>
        </w:rPr>
      </w:pPr>
      <w:r w:rsidRPr="00FB0E5D">
        <w:rPr>
          <w:rFonts w:ascii="Sylfaen" w:hAnsi="Sylfaen"/>
          <w:lang w:val="ka-GE"/>
        </w:rPr>
        <w:t xml:space="preserve">მევენახეობა-მეღვინეობის განვითარება </w:t>
      </w:r>
      <w:r w:rsidR="00DE1ACE" w:rsidRPr="00FB0E5D">
        <w:rPr>
          <w:rFonts w:ascii="Sylfaen" w:hAnsi="Sylfaen"/>
          <w:lang w:val="ka-GE"/>
        </w:rPr>
        <w:t xml:space="preserve">- ჯამურად მიიმართა </w:t>
      </w:r>
      <w:r w:rsidR="00FB0E5D" w:rsidRPr="00FB0E5D">
        <w:rPr>
          <w:rFonts w:ascii="Sylfaen" w:hAnsi="Sylfaen"/>
        </w:rPr>
        <w:t>59 803.3</w:t>
      </w:r>
      <w:r w:rsidR="00DE1ACE" w:rsidRPr="00FB0E5D">
        <w:rPr>
          <w:rFonts w:ascii="Sylfaen" w:hAnsi="Sylfaen"/>
          <w:lang w:val="ka-GE"/>
        </w:rPr>
        <w:t xml:space="preserve"> ათასი ლარი, რაც გეგმიური მაჩვენებლის </w:t>
      </w:r>
      <w:r w:rsidR="00FB0E5D" w:rsidRPr="00FB0E5D">
        <w:rPr>
          <w:rFonts w:ascii="Sylfaen" w:hAnsi="Sylfaen"/>
        </w:rPr>
        <w:t>79.8</w:t>
      </w:r>
      <w:r w:rsidR="00DE1ACE" w:rsidRPr="00FB0E5D">
        <w:rPr>
          <w:rFonts w:ascii="Sylfaen" w:hAnsi="Sylfaen"/>
          <w:lang w:val="ka-GE"/>
        </w:rPr>
        <w:t xml:space="preserve"> %-ს შეადგენს;</w:t>
      </w:r>
      <w:r w:rsidRPr="00FB0E5D">
        <w:rPr>
          <w:rFonts w:ascii="Sylfaen" w:hAnsi="Sylfaen"/>
          <w:lang w:val="ka-GE"/>
        </w:rPr>
        <w:t xml:space="preserve"> </w:t>
      </w:r>
    </w:p>
    <w:p w14:paraId="22D177DB" w14:textId="1388463D" w:rsidR="00F86CD1" w:rsidRPr="00383BD2" w:rsidRDefault="00DD04B5" w:rsidP="00134CF7">
      <w:pPr>
        <w:spacing w:after="0" w:line="240" w:lineRule="auto"/>
        <w:jc w:val="both"/>
        <w:rPr>
          <w:rFonts w:ascii="Sylfaen" w:hAnsi="Sylfaen"/>
          <w:b/>
          <w:noProof/>
          <w:color w:val="000000"/>
          <w:lang w:val="ka-GE"/>
        </w:rPr>
      </w:pPr>
      <w:r w:rsidRPr="00383BD2">
        <w:rPr>
          <w:rFonts w:ascii="Sylfaen" w:hAnsi="Sylfaen"/>
          <w:b/>
          <w:noProof/>
          <w:color w:val="000000"/>
          <w:lang w:val="ka-GE"/>
        </w:rPr>
        <w:tab/>
      </w:r>
      <w:r w:rsidR="00B337EA" w:rsidRPr="00383BD2">
        <w:rPr>
          <w:rFonts w:ascii="Sylfaen" w:hAnsi="Sylfaen"/>
          <w:b/>
          <w:noProof/>
          <w:color w:val="000000"/>
          <w:lang w:val="ka-GE"/>
        </w:rPr>
        <w:t>„</w:t>
      </w:r>
      <w:r w:rsidR="00F517E5" w:rsidRPr="00383BD2">
        <w:rPr>
          <w:rFonts w:ascii="Sylfaen" w:hAnsi="Sylfaen"/>
          <w:b/>
          <w:noProof/>
          <w:color w:val="000000"/>
          <w:lang w:val="ka-GE"/>
        </w:rPr>
        <w:t>გრანტების”</w:t>
      </w:r>
      <w:r w:rsidR="00F86CD1" w:rsidRPr="00383BD2">
        <w:rPr>
          <w:rFonts w:ascii="Sylfaen" w:hAnsi="Sylfaen"/>
          <w:b/>
          <w:noProof/>
          <w:color w:val="000000"/>
          <w:lang w:val="ka-GE"/>
        </w:rPr>
        <w:t xml:space="preserve"> </w:t>
      </w:r>
      <w:r w:rsidR="00F86CD1" w:rsidRPr="00383BD2">
        <w:rPr>
          <w:rFonts w:ascii="Sylfaen" w:hAnsi="Sylfaen"/>
          <w:bCs/>
          <w:noProof/>
          <w:color w:val="000000"/>
          <w:lang w:val="ka-GE"/>
        </w:rPr>
        <w:t xml:space="preserve">მუხლით საანგარიშო პერიოდში დაზუსტებული გეგმა განსაზღვრულ იქნა </w:t>
      </w:r>
      <w:r w:rsidR="00383BD2" w:rsidRPr="00383BD2">
        <w:rPr>
          <w:rFonts w:ascii="Sylfaen" w:hAnsi="Sylfaen"/>
          <w:bCs/>
          <w:noProof/>
          <w:color w:val="000000"/>
          <w:lang w:val="ka-GE"/>
        </w:rPr>
        <w:t xml:space="preserve">624 819.8 </w:t>
      </w:r>
      <w:r w:rsidR="00F86CD1" w:rsidRPr="00383BD2">
        <w:rPr>
          <w:rFonts w:ascii="Sylfaen" w:hAnsi="Sylfaen"/>
          <w:bCs/>
          <w:noProof/>
          <w:color w:val="000000"/>
          <w:lang w:val="ka-GE"/>
        </w:rPr>
        <w:t xml:space="preserve">ათასი ლარის ოდენობით, ხოლო საკასო შესრულებამ შეადგინა </w:t>
      </w:r>
      <w:r w:rsidR="00383BD2" w:rsidRPr="00383BD2">
        <w:rPr>
          <w:rFonts w:ascii="Sylfaen" w:hAnsi="Sylfaen"/>
          <w:bCs/>
          <w:noProof/>
          <w:color w:val="000000"/>
          <w:lang w:val="ka-GE"/>
        </w:rPr>
        <w:t xml:space="preserve">531 233.1 </w:t>
      </w:r>
      <w:r w:rsidR="00F86CD1" w:rsidRPr="00383BD2">
        <w:rPr>
          <w:rFonts w:ascii="Sylfaen" w:hAnsi="Sylfaen"/>
          <w:bCs/>
          <w:noProof/>
          <w:color w:val="000000"/>
          <w:lang w:val="ka-GE"/>
        </w:rPr>
        <w:t xml:space="preserve">ათასი ლარი, რაც გეგმის </w:t>
      </w:r>
      <w:r w:rsidR="00395374" w:rsidRPr="00383BD2">
        <w:rPr>
          <w:rFonts w:ascii="Sylfaen" w:hAnsi="Sylfaen"/>
          <w:bCs/>
          <w:noProof/>
          <w:color w:val="000000"/>
          <w:lang w:val="ka-GE"/>
        </w:rPr>
        <w:t>8</w:t>
      </w:r>
      <w:r w:rsidR="00383BD2" w:rsidRPr="00383BD2">
        <w:rPr>
          <w:rFonts w:ascii="Sylfaen" w:hAnsi="Sylfaen"/>
          <w:bCs/>
          <w:noProof/>
          <w:color w:val="000000"/>
          <w:lang w:val="ka-GE"/>
        </w:rPr>
        <w:t>5</w:t>
      </w:r>
      <w:r w:rsidR="00395374" w:rsidRPr="00383BD2">
        <w:rPr>
          <w:rFonts w:ascii="Sylfaen" w:hAnsi="Sylfaen"/>
          <w:bCs/>
          <w:noProof/>
          <w:color w:val="000000"/>
          <w:lang w:val="ka-GE"/>
        </w:rPr>
        <w:t>.</w:t>
      </w:r>
      <w:r w:rsidR="00383BD2" w:rsidRPr="00383BD2">
        <w:rPr>
          <w:rFonts w:ascii="Sylfaen" w:hAnsi="Sylfaen"/>
          <w:bCs/>
          <w:noProof/>
          <w:color w:val="000000"/>
          <w:lang w:val="ka-GE"/>
        </w:rPr>
        <w:t>0</w:t>
      </w:r>
      <w:r w:rsidR="00F86CD1" w:rsidRPr="00383BD2">
        <w:rPr>
          <w:rFonts w:ascii="Sylfaen" w:hAnsi="Sylfaen"/>
          <w:bCs/>
          <w:noProof/>
          <w:color w:val="000000"/>
          <w:lang w:val="ka-GE"/>
        </w:rPr>
        <w:t xml:space="preserve">%-ს, ხოლო სახელმწიფო ბიუჯეტიდან გაწეული გადასახდელების </w:t>
      </w:r>
      <w:r w:rsidR="00383BD2" w:rsidRPr="00383BD2">
        <w:rPr>
          <w:rFonts w:ascii="Sylfaen" w:hAnsi="Sylfaen"/>
          <w:bCs/>
          <w:noProof/>
          <w:color w:val="000000"/>
          <w:lang w:val="ka-GE"/>
        </w:rPr>
        <w:t>3.7</w:t>
      </w:r>
      <w:r w:rsidR="00F86CD1" w:rsidRPr="00383BD2">
        <w:rPr>
          <w:rFonts w:ascii="Sylfaen" w:hAnsi="Sylfaen"/>
          <w:bCs/>
          <w:noProof/>
          <w:color w:val="000000"/>
          <w:lang w:val="ka-GE"/>
        </w:rPr>
        <w:t>%-ს შეადგენს.</w:t>
      </w:r>
    </w:p>
    <w:p w14:paraId="00F2131F" w14:textId="77777777" w:rsidR="0007778A" w:rsidRPr="00DD549A" w:rsidRDefault="002E58AD" w:rsidP="00134CF7">
      <w:pPr>
        <w:spacing w:after="0" w:line="240" w:lineRule="auto"/>
        <w:jc w:val="both"/>
        <w:rPr>
          <w:rFonts w:ascii="Sylfaen" w:hAnsi="Sylfaen" w:cs="Sylfaen"/>
          <w:b/>
          <w:noProof/>
          <w:color w:val="000000"/>
        </w:rPr>
      </w:pPr>
      <w:r w:rsidRPr="00DD549A">
        <w:rPr>
          <w:rFonts w:ascii="Sylfaen" w:hAnsi="Sylfaen" w:cs="Sylfaen"/>
          <w:b/>
          <w:noProof/>
          <w:color w:val="000000"/>
        </w:rPr>
        <w:tab/>
      </w:r>
    </w:p>
    <w:p w14:paraId="041FF172" w14:textId="222F0F8D" w:rsidR="00312378" w:rsidRPr="00DD549A" w:rsidRDefault="009927A5" w:rsidP="00134CF7">
      <w:pPr>
        <w:spacing w:after="0" w:line="240" w:lineRule="auto"/>
        <w:jc w:val="both"/>
        <w:rPr>
          <w:rFonts w:ascii="Sylfaen" w:hAnsi="Sylfaen" w:cs="Sylfaen"/>
          <w:noProof/>
          <w:color w:val="000000"/>
          <w:lang w:val="ka-GE"/>
        </w:rPr>
      </w:pPr>
      <w:r w:rsidRPr="00DD549A">
        <w:rPr>
          <w:rFonts w:ascii="Sylfaen" w:hAnsi="Sylfaen" w:cs="Sylfaen"/>
          <w:b/>
          <w:noProof/>
          <w:color w:val="000000"/>
          <w:lang w:val="ka-GE"/>
        </w:rPr>
        <w:tab/>
      </w:r>
      <w:r w:rsidR="00B337EA" w:rsidRPr="00DD549A">
        <w:rPr>
          <w:rFonts w:ascii="Sylfaen" w:hAnsi="Sylfaen" w:cs="Sylfaen"/>
          <w:b/>
          <w:noProof/>
          <w:color w:val="000000"/>
          <w:lang w:val="ka-GE"/>
        </w:rPr>
        <w:t>„</w:t>
      </w:r>
      <w:r w:rsidR="00F517E5" w:rsidRPr="00DD549A">
        <w:rPr>
          <w:rFonts w:ascii="Sylfaen" w:hAnsi="Sylfaen" w:cs="Sylfaen"/>
          <w:b/>
          <w:noProof/>
          <w:color w:val="000000"/>
          <w:lang w:val="ka-GE"/>
        </w:rPr>
        <w:t>სოციალური</w:t>
      </w:r>
      <w:r w:rsidR="00312378" w:rsidRPr="00DD549A">
        <w:rPr>
          <w:rFonts w:ascii="Sylfaen" w:hAnsi="Sylfaen" w:cs="Sylfaen"/>
          <w:b/>
          <w:noProof/>
          <w:color w:val="000000"/>
          <w:lang w:val="ka-GE"/>
        </w:rPr>
        <w:t xml:space="preserve"> </w:t>
      </w:r>
      <w:r w:rsidR="00F517E5" w:rsidRPr="00DD549A">
        <w:rPr>
          <w:rFonts w:ascii="Sylfaen" w:hAnsi="Sylfaen" w:cs="Sylfaen"/>
          <w:b/>
          <w:noProof/>
          <w:color w:val="000000"/>
          <w:lang w:val="ka-GE"/>
        </w:rPr>
        <w:t>უზრუნველყოფის”</w:t>
      </w:r>
      <w:r w:rsidR="00312378" w:rsidRPr="00DD549A">
        <w:rPr>
          <w:rFonts w:ascii="Sylfaen" w:hAnsi="Sylfaen" w:cs="Sylfaen"/>
          <w:noProof/>
          <w:color w:val="000000"/>
          <w:lang w:val="ka-GE"/>
        </w:rPr>
        <w:t xml:space="preserve"> </w:t>
      </w:r>
      <w:r w:rsidR="00F517E5" w:rsidRPr="00DD549A">
        <w:rPr>
          <w:rFonts w:ascii="Sylfaen" w:hAnsi="Sylfaen" w:cs="Sylfaen"/>
          <w:noProof/>
          <w:color w:val="000000"/>
          <w:lang w:val="ka-GE"/>
        </w:rPr>
        <w:t>მუხლით</w:t>
      </w:r>
      <w:r w:rsidR="00312378" w:rsidRPr="00DD549A">
        <w:rPr>
          <w:rFonts w:ascii="Sylfaen" w:hAnsi="Sylfaen" w:cs="Sylfaen"/>
          <w:noProof/>
          <w:color w:val="000000"/>
          <w:lang w:val="ka-GE"/>
        </w:rPr>
        <w:t xml:space="preserve"> </w:t>
      </w:r>
      <w:r w:rsidR="00F517E5" w:rsidRPr="00DD549A">
        <w:rPr>
          <w:rFonts w:ascii="Sylfaen" w:hAnsi="Sylfaen" w:cs="Sylfaen"/>
          <w:noProof/>
          <w:color w:val="000000"/>
          <w:lang w:val="ka-GE"/>
        </w:rPr>
        <w:t>საანგარიშო</w:t>
      </w:r>
      <w:r w:rsidR="00312378" w:rsidRPr="00DD549A">
        <w:rPr>
          <w:rFonts w:ascii="Sylfaen" w:hAnsi="Sylfaen" w:cs="Sylfaen"/>
          <w:noProof/>
          <w:color w:val="000000"/>
          <w:lang w:val="ka-GE"/>
        </w:rPr>
        <w:t xml:space="preserve"> </w:t>
      </w:r>
      <w:r w:rsidR="00F517E5" w:rsidRPr="00DD549A">
        <w:rPr>
          <w:rFonts w:ascii="Sylfaen" w:hAnsi="Sylfaen" w:cs="Sylfaen"/>
          <w:noProof/>
          <w:color w:val="000000"/>
          <w:lang w:val="ka-GE"/>
        </w:rPr>
        <w:t>პერიოდში</w:t>
      </w:r>
      <w:r w:rsidR="00312378" w:rsidRPr="00DD549A">
        <w:rPr>
          <w:rFonts w:ascii="Sylfaen" w:hAnsi="Sylfaen" w:cs="Sylfaen"/>
          <w:noProof/>
          <w:color w:val="000000"/>
          <w:lang w:val="ka-GE"/>
        </w:rPr>
        <w:t xml:space="preserve"> </w:t>
      </w:r>
      <w:r w:rsidR="00F517E5" w:rsidRPr="00DD549A">
        <w:rPr>
          <w:rFonts w:ascii="Sylfaen" w:hAnsi="Sylfaen" w:cs="Sylfaen"/>
          <w:noProof/>
          <w:color w:val="000000"/>
          <w:lang w:val="ka-GE"/>
        </w:rPr>
        <w:t>საკასო</w:t>
      </w:r>
      <w:r w:rsidR="00312378" w:rsidRPr="00DD549A">
        <w:rPr>
          <w:rFonts w:ascii="Sylfaen" w:hAnsi="Sylfaen" w:cs="Sylfaen"/>
          <w:noProof/>
          <w:color w:val="000000"/>
          <w:lang w:val="ka-GE"/>
        </w:rPr>
        <w:t xml:space="preserve"> </w:t>
      </w:r>
      <w:r w:rsidR="00F517E5" w:rsidRPr="00DD549A">
        <w:rPr>
          <w:rFonts w:ascii="Sylfaen" w:hAnsi="Sylfaen" w:cs="Sylfaen"/>
          <w:noProof/>
          <w:color w:val="000000"/>
          <w:lang w:val="ka-GE"/>
        </w:rPr>
        <w:t>შესრულებამ</w:t>
      </w:r>
      <w:r w:rsidR="00312378" w:rsidRPr="00DD549A">
        <w:rPr>
          <w:rFonts w:ascii="Sylfaen" w:hAnsi="Sylfaen" w:cs="Sylfaen"/>
          <w:noProof/>
          <w:color w:val="000000"/>
          <w:lang w:val="ka-GE"/>
        </w:rPr>
        <w:t xml:space="preserve"> </w:t>
      </w:r>
      <w:r w:rsidR="00F517E5" w:rsidRPr="00DD549A">
        <w:rPr>
          <w:rFonts w:ascii="Sylfaen" w:hAnsi="Sylfaen" w:cs="Sylfaen"/>
          <w:noProof/>
          <w:color w:val="000000"/>
          <w:lang w:val="ka-GE"/>
        </w:rPr>
        <w:t>შეადგინა</w:t>
      </w:r>
      <w:r w:rsidR="00B425E6" w:rsidRPr="00DD549A">
        <w:rPr>
          <w:rFonts w:ascii="Sylfaen" w:hAnsi="Sylfaen" w:cs="Sylfaen"/>
          <w:noProof/>
          <w:color w:val="000000"/>
          <w:lang w:val="ka-GE"/>
        </w:rPr>
        <w:t xml:space="preserve"> </w:t>
      </w:r>
      <w:r w:rsidRPr="00DD549A">
        <w:rPr>
          <w:rFonts w:ascii="Sylfaen" w:hAnsi="Sylfaen" w:cs="Sylfaen"/>
          <w:noProof/>
          <w:color w:val="000000"/>
          <w:lang w:val="ka-GE"/>
        </w:rPr>
        <w:t xml:space="preserve">        </w:t>
      </w:r>
      <w:r w:rsidR="00DD549A" w:rsidRPr="00DD549A">
        <w:rPr>
          <w:rFonts w:ascii="Sylfaen" w:hAnsi="Sylfaen" w:cs="Sylfaen"/>
          <w:noProof/>
          <w:color w:val="000000"/>
          <w:lang w:val="ka-GE"/>
        </w:rPr>
        <w:t>4</w:t>
      </w:r>
      <w:r w:rsidR="00DD549A">
        <w:rPr>
          <w:rFonts w:ascii="Sylfaen" w:hAnsi="Sylfaen" w:cs="Sylfaen"/>
          <w:noProof/>
          <w:color w:val="000000"/>
          <w:lang w:val="ka-GE"/>
        </w:rPr>
        <w:t xml:space="preserve"> </w:t>
      </w:r>
      <w:r w:rsidR="00DD549A" w:rsidRPr="00DD549A">
        <w:rPr>
          <w:rFonts w:ascii="Sylfaen" w:hAnsi="Sylfaen" w:cs="Sylfaen"/>
          <w:noProof/>
          <w:color w:val="000000"/>
          <w:lang w:val="ka-GE"/>
        </w:rPr>
        <w:t>423</w:t>
      </w:r>
      <w:r w:rsidR="00DD549A">
        <w:rPr>
          <w:rFonts w:ascii="Sylfaen" w:hAnsi="Sylfaen" w:cs="Sylfaen"/>
          <w:noProof/>
          <w:color w:val="000000"/>
          <w:lang w:val="ka-GE"/>
        </w:rPr>
        <w:t xml:space="preserve"> </w:t>
      </w:r>
      <w:r w:rsidR="00DD549A" w:rsidRPr="00DD549A">
        <w:rPr>
          <w:rFonts w:ascii="Sylfaen" w:hAnsi="Sylfaen" w:cs="Sylfaen"/>
          <w:noProof/>
          <w:color w:val="000000"/>
          <w:lang w:val="ka-GE"/>
        </w:rPr>
        <w:t xml:space="preserve">174.1 </w:t>
      </w:r>
      <w:r w:rsidR="00F517E5" w:rsidRPr="00DD549A">
        <w:rPr>
          <w:rFonts w:ascii="Sylfaen" w:hAnsi="Sylfaen" w:cs="Sylfaen"/>
          <w:noProof/>
          <w:color w:val="000000"/>
          <w:lang w:val="ka-GE"/>
        </w:rPr>
        <w:t>ათასი</w:t>
      </w:r>
      <w:r w:rsidR="00312378" w:rsidRPr="00DD549A">
        <w:rPr>
          <w:rFonts w:ascii="Sylfaen" w:hAnsi="Sylfaen" w:cs="Sylfaen"/>
          <w:noProof/>
          <w:color w:val="000000"/>
          <w:lang w:val="ka-GE"/>
        </w:rPr>
        <w:t xml:space="preserve"> </w:t>
      </w:r>
      <w:r w:rsidR="00F517E5" w:rsidRPr="00DD549A">
        <w:rPr>
          <w:rFonts w:ascii="Sylfaen" w:hAnsi="Sylfaen" w:cs="Sylfaen"/>
          <w:noProof/>
          <w:color w:val="000000"/>
          <w:lang w:val="ka-GE"/>
        </w:rPr>
        <w:t>ლარი</w:t>
      </w:r>
      <w:r w:rsidR="00312378" w:rsidRPr="00DD549A">
        <w:rPr>
          <w:rFonts w:ascii="Sylfaen" w:hAnsi="Sylfaen" w:cs="Sylfaen"/>
          <w:noProof/>
          <w:color w:val="000000"/>
          <w:lang w:val="ka-GE"/>
        </w:rPr>
        <w:t xml:space="preserve">, </w:t>
      </w:r>
      <w:r w:rsidR="00F517E5" w:rsidRPr="00DD549A">
        <w:rPr>
          <w:rFonts w:ascii="Sylfaen" w:hAnsi="Sylfaen" w:cs="Sylfaen"/>
          <w:noProof/>
          <w:color w:val="000000"/>
          <w:lang w:val="ka-GE"/>
        </w:rPr>
        <w:t>რაც</w:t>
      </w:r>
      <w:r w:rsidR="00312378" w:rsidRPr="00DD549A">
        <w:rPr>
          <w:rFonts w:ascii="Sylfaen" w:hAnsi="Sylfaen" w:cs="Sylfaen"/>
          <w:noProof/>
          <w:color w:val="000000"/>
          <w:lang w:val="ka-GE"/>
        </w:rPr>
        <w:t xml:space="preserve"> </w:t>
      </w:r>
      <w:r w:rsidR="00F517E5" w:rsidRPr="00DD549A">
        <w:rPr>
          <w:rFonts w:ascii="Sylfaen" w:hAnsi="Sylfaen" w:cs="Sylfaen"/>
          <w:noProof/>
          <w:color w:val="000000"/>
          <w:lang w:val="ka-GE"/>
        </w:rPr>
        <w:t>დაზუსტებული</w:t>
      </w:r>
      <w:r w:rsidR="00C5281F" w:rsidRPr="00DD549A">
        <w:rPr>
          <w:rFonts w:ascii="Sylfaen" w:hAnsi="Sylfaen" w:cs="Sylfaen"/>
          <w:noProof/>
          <w:color w:val="000000"/>
          <w:lang w:val="ka-GE"/>
        </w:rPr>
        <w:t xml:space="preserve"> </w:t>
      </w:r>
      <w:r w:rsidR="00F517E5" w:rsidRPr="00DD549A">
        <w:rPr>
          <w:rFonts w:ascii="Sylfaen" w:hAnsi="Sylfaen" w:cs="Sylfaen"/>
          <w:noProof/>
          <w:color w:val="000000"/>
          <w:lang w:val="ka-GE"/>
        </w:rPr>
        <w:t>გეგმიური</w:t>
      </w:r>
      <w:r w:rsidR="00312378" w:rsidRPr="00DD549A">
        <w:rPr>
          <w:rFonts w:ascii="Sylfaen" w:hAnsi="Sylfaen" w:cs="Sylfaen"/>
          <w:noProof/>
          <w:color w:val="000000"/>
          <w:lang w:val="ka-GE"/>
        </w:rPr>
        <w:t xml:space="preserve"> </w:t>
      </w:r>
      <w:r w:rsidR="00F517E5" w:rsidRPr="00DD549A">
        <w:rPr>
          <w:rFonts w:ascii="Sylfaen" w:hAnsi="Sylfaen" w:cs="Sylfaen"/>
          <w:noProof/>
          <w:color w:val="000000"/>
          <w:lang w:val="ka-GE"/>
        </w:rPr>
        <w:t>პარამეტრის</w:t>
      </w:r>
      <w:r w:rsidR="00312378" w:rsidRPr="00DD549A">
        <w:rPr>
          <w:rFonts w:ascii="Sylfaen" w:hAnsi="Sylfaen" w:cs="Sylfaen"/>
          <w:noProof/>
          <w:color w:val="000000"/>
          <w:lang w:val="ka-GE"/>
        </w:rPr>
        <w:t xml:space="preserve"> (</w:t>
      </w:r>
      <w:r w:rsidR="00DD549A" w:rsidRPr="00DD549A">
        <w:rPr>
          <w:rFonts w:ascii="Sylfaen" w:hAnsi="Sylfaen" w:cs="Sylfaen"/>
          <w:noProof/>
          <w:color w:val="000000"/>
          <w:lang w:val="ka-GE"/>
        </w:rPr>
        <w:t>4</w:t>
      </w:r>
      <w:r w:rsidR="00DD549A">
        <w:rPr>
          <w:rFonts w:ascii="Sylfaen" w:hAnsi="Sylfaen" w:cs="Sylfaen"/>
          <w:noProof/>
          <w:color w:val="000000"/>
          <w:lang w:val="ka-GE"/>
        </w:rPr>
        <w:t xml:space="preserve"> </w:t>
      </w:r>
      <w:r w:rsidR="00DD549A" w:rsidRPr="00DD549A">
        <w:rPr>
          <w:rFonts w:ascii="Sylfaen" w:hAnsi="Sylfaen" w:cs="Sylfaen"/>
          <w:noProof/>
          <w:color w:val="000000"/>
          <w:lang w:val="ka-GE"/>
        </w:rPr>
        <w:t>430</w:t>
      </w:r>
      <w:r w:rsidR="00DD549A">
        <w:rPr>
          <w:rFonts w:ascii="Sylfaen" w:hAnsi="Sylfaen" w:cs="Sylfaen"/>
          <w:noProof/>
          <w:color w:val="000000"/>
          <w:lang w:val="ka-GE"/>
        </w:rPr>
        <w:t xml:space="preserve"> </w:t>
      </w:r>
      <w:r w:rsidR="00DD549A" w:rsidRPr="00DD549A">
        <w:rPr>
          <w:rFonts w:ascii="Sylfaen" w:hAnsi="Sylfaen" w:cs="Sylfaen"/>
          <w:noProof/>
          <w:color w:val="000000"/>
          <w:lang w:val="ka-GE"/>
        </w:rPr>
        <w:t xml:space="preserve">889.6 </w:t>
      </w:r>
      <w:r w:rsidR="00F517E5" w:rsidRPr="00DD549A">
        <w:rPr>
          <w:rFonts w:ascii="Sylfaen" w:hAnsi="Sylfaen" w:cs="Sylfaen"/>
          <w:noProof/>
          <w:color w:val="000000"/>
          <w:lang w:val="ka-GE"/>
        </w:rPr>
        <w:t>ათასი</w:t>
      </w:r>
      <w:r w:rsidR="00312378" w:rsidRPr="00DD549A">
        <w:rPr>
          <w:rFonts w:ascii="Sylfaen" w:hAnsi="Sylfaen" w:cs="Sylfaen"/>
          <w:noProof/>
          <w:color w:val="000000"/>
          <w:lang w:val="ka-GE"/>
        </w:rPr>
        <w:t xml:space="preserve"> </w:t>
      </w:r>
      <w:r w:rsidR="00F517E5" w:rsidRPr="00DD549A">
        <w:rPr>
          <w:rFonts w:ascii="Sylfaen" w:hAnsi="Sylfaen" w:cs="Sylfaen"/>
          <w:noProof/>
          <w:color w:val="000000"/>
          <w:lang w:val="ka-GE"/>
        </w:rPr>
        <w:t>ლარი</w:t>
      </w:r>
      <w:r w:rsidR="00312378" w:rsidRPr="00DD549A">
        <w:rPr>
          <w:rFonts w:ascii="Sylfaen" w:hAnsi="Sylfaen" w:cs="Sylfaen"/>
          <w:noProof/>
          <w:color w:val="000000"/>
          <w:lang w:val="ka-GE"/>
        </w:rPr>
        <w:t xml:space="preserve">) </w:t>
      </w:r>
      <w:r w:rsidR="00CA6372" w:rsidRPr="00DD549A">
        <w:rPr>
          <w:rFonts w:ascii="Sylfaen" w:hAnsi="Sylfaen" w:cs="Sylfaen"/>
          <w:noProof/>
          <w:color w:val="000000"/>
          <w:lang w:val="ka-GE"/>
        </w:rPr>
        <w:t>99</w:t>
      </w:r>
      <w:r w:rsidR="00CA6372" w:rsidRPr="00DD549A">
        <w:rPr>
          <w:rFonts w:ascii="Sylfaen" w:hAnsi="Sylfaen" w:cs="Sylfaen"/>
          <w:noProof/>
          <w:color w:val="000000"/>
        </w:rPr>
        <w:t>.</w:t>
      </w:r>
      <w:r w:rsidR="00DD549A" w:rsidRPr="00DD549A">
        <w:rPr>
          <w:rFonts w:ascii="Sylfaen" w:hAnsi="Sylfaen" w:cs="Sylfaen"/>
          <w:noProof/>
          <w:color w:val="000000"/>
          <w:lang w:val="ka-GE"/>
        </w:rPr>
        <w:t>8</w:t>
      </w:r>
      <w:r w:rsidRPr="00DD549A">
        <w:rPr>
          <w:rFonts w:ascii="Sylfaen" w:hAnsi="Sylfaen" w:cs="Sylfaen"/>
          <w:noProof/>
          <w:color w:val="000000"/>
          <w:lang w:val="ka-GE"/>
        </w:rPr>
        <w:t xml:space="preserve"> </w:t>
      </w:r>
      <w:r w:rsidR="00312378" w:rsidRPr="00DD549A">
        <w:rPr>
          <w:rFonts w:ascii="Sylfaen" w:hAnsi="Sylfaen" w:cs="Sylfaen"/>
          <w:noProof/>
          <w:color w:val="000000"/>
          <w:lang w:val="ka-GE"/>
        </w:rPr>
        <w:t>%-</w:t>
      </w:r>
      <w:r w:rsidR="00F517E5" w:rsidRPr="00DD549A">
        <w:rPr>
          <w:rFonts w:ascii="Sylfaen" w:hAnsi="Sylfaen" w:cs="Sylfaen"/>
          <w:noProof/>
          <w:color w:val="000000"/>
          <w:lang w:val="ka-GE"/>
        </w:rPr>
        <w:t>ს</w:t>
      </w:r>
      <w:r w:rsidR="00312378" w:rsidRPr="00DD549A">
        <w:rPr>
          <w:rFonts w:ascii="Sylfaen" w:hAnsi="Sylfaen" w:cs="Sylfaen"/>
          <w:noProof/>
          <w:color w:val="000000"/>
          <w:lang w:val="ka-GE"/>
        </w:rPr>
        <w:t xml:space="preserve">, </w:t>
      </w:r>
      <w:r w:rsidR="00F517E5" w:rsidRPr="00DD549A">
        <w:rPr>
          <w:rFonts w:ascii="Sylfaen" w:hAnsi="Sylfaen" w:cs="Sylfaen"/>
          <w:noProof/>
          <w:color w:val="000000"/>
          <w:lang w:val="ka-GE"/>
        </w:rPr>
        <w:t>ხოლო</w:t>
      </w:r>
      <w:r w:rsidR="00312378" w:rsidRPr="00DD549A">
        <w:rPr>
          <w:rFonts w:ascii="Sylfaen" w:hAnsi="Sylfaen" w:cs="Sylfaen"/>
          <w:noProof/>
          <w:color w:val="000000"/>
          <w:lang w:val="ka-GE"/>
        </w:rPr>
        <w:t xml:space="preserve"> </w:t>
      </w:r>
      <w:r w:rsidR="00F517E5" w:rsidRPr="00DD549A">
        <w:rPr>
          <w:rFonts w:ascii="Sylfaen" w:hAnsi="Sylfaen" w:cs="Sylfaen"/>
          <w:noProof/>
          <w:color w:val="000000"/>
          <w:lang w:val="ka-GE"/>
        </w:rPr>
        <w:t>სახელმწიფო</w:t>
      </w:r>
      <w:r w:rsidR="00312378" w:rsidRPr="00DD549A">
        <w:rPr>
          <w:rFonts w:ascii="Sylfaen" w:hAnsi="Sylfaen" w:cs="Sylfaen"/>
          <w:noProof/>
          <w:color w:val="000000"/>
          <w:lang w:val="ka-GE"/>
        </w:rPr>
        <w:t xml:space="preserve"> </w:t>
      </w:r>
      <w:r w:rsidR="00F517E5" w:rsidRPr="00DD549A">
        <w:rPr>
          <w:rFonts w:ascii="Sylfaen" w:hAnsi="Sylfaen" w:cs="Sylfaen"/>
          <w:noProof/>
          <w:color w:val="000000"/>
          <w:lang w:val="ka-GE"/>
        </w:rPr>
        <w:t>ბიუჯეტიდან</w:t>
      </w:r>
      <w:r w:rsidR="00312378" w:rsidRPr="00DD549A">
        <w:rPr>
          <w:rFonts w:ascii="Sylfaen" w:hAnsi="Sylfaen" w:cs="Sylfaen"/>
          <w:noProof/>
          <w:color w:val="000000"/>
          <w:lang w:val="ka-GE"/>
        </w:rPr>
        <w:t xml:space="preserve"> </w:t>
      </w:r>
      <w:r w:rsidR="0077335C" w:rsidRPr="00DD549A">
        <w:rPr>
          <w:rFonts w:ascii="Sylfaen" w:hAnsi="Sylfaen" w:cs="Sylfaen"/>
          <w:noProof/>
          <w:color w:val="000000"/>
          <w:lang w:val="ka-GE"/>
        </w:rPr>
        <w:t>გაწეული</w:t>
      </w:r>
      <w:r w:rsidR="0077335C" w:rsidRPr="00DD549A">
        <w:rPr>
          <w:rFonts w:ascii="Sylfaen" w:hAnsi="Sylfaen"/>
          <w:noProof/>
          <w:color w:val="000000"/>
          <w:lang w:val="ka-GE"/>
        </w:rPr>
        <w:t xml:space="preserve"> </w:t>
      </w:r>
      <w:r w:rsidR="0077335C" w:rsidRPr="00DD549A">
        <w:rPr>
          <w:rFonts w:ascii="Sylfaen" w:hAnsi="Sylfaen" w:cs="Sylfaen"/>
          <w:noProof/>
          <w:color w:val="000000"/>
          <w:lang w:val="ka-GE"/>
        </w:rPr>
        <w:t>გადასახდელების</w:t>
      </w:r>
      <w:r w:rsidR="0077335C" w:rsidRPr="00DD549A">
        <w:rPr>
          <w:rFonts w:ascii="Sylfaen" w:hAnsi="Sylfaen"/>
          <w:noProof/>
          <w:color w:val="000000"/>
          <w:lang w:val="ka-GE"/>
        </w:rPr>
        <w:t xml:space="preserve"> </w:t>
      </w:r>
      <w:r w:rsidR="00DD549A" w:rsidRPr="00DD549A">
        <w:rPr>
          <w:rFonts w:ascii="Sylfaen" w:hAnsi="Sylfaen" w:cs="Sylfaen"/>
          <w:noProof/>
          <w:color w:val="000000"/>
          <w:lang w:val="ka-GE"/>
        </w:rPr>
        <w:t>30,6</w:t>
      </w:r>
      <w:r w:rsidR="00312378" w:rsidRPr="00DD549A">
        <w:rPr>
          <w:rFonts w:ascii="Sylfaen" w:hAnsi="Sylfaen" w:cs="Sylfaen"/>
          <w:noProof/>
          <w:color w:val="000000"/>
          <w:lang w:val="ka-GE"/>
        </w:rPr>
        <w:t>%-</w:t>
      </w:r>
      <w:r w:rsidR="00F517E5" w:rsidRPr="00DD549A">
        <w:rPr>
          <w:rFonts w:ascii="Sylfaen" w:hAnsi="Sylfaen" w:cs="Sylfaen"/>
          <w:noProof/>
          <w:color w:val="000000"/>
          <w:lang w:val="ka-GE"/>
        </w:rPr>
        <w:t>ს</w:t>
      </w:r>
      <w:r w:rsidR="00312378" w:rsidRPr="00DD549A">
        <w:rPr>
          <w:rFonts w:ascii="Sylfaen" w:hAnsi="Sylfaen" w:cs="Sylfaen"/>
          <w:noProof/>
          <w:color w:val="000000"/>
          <w:lang w:val="ka-GE"/>
        </w:rPr>
        <w:t xml:space="preserve"> </w:t>
      </w:r>
      <w:r w:rsidR="00F517E5" w:rsidRPr="00DD549A">
        <w:rPr>
          <w:rFonts w:ascii="Sylfaen" w:hAnsi="Sylfaen" w:cs="Sylfaen"/>
          <w:noProof/>
          <w:color w:val="000000"/>
          <w:lang w:val="ka-GE"/>
        </w:rPr>
        <w:t>შეადგენს</w:t>
      </w:r>
      <w:r w:rsidR="00312378" w:rsidRPr="00DD549A">
        <w:rPr>
          <w:rFonts w:ascii="Sylfaen" w:hAnsi="Sylfaen" w:cs="Sylfaen"/>
          <w:noProof/>
          <w:color w:val="000000"/>
          <w:lang w:val="ka-GE"/>
        </w:rPr>
        <w:t>.</w:t>
      </w:r>
    </w:p>
    <w:p w14:paraId="587E4C86" w14:textId="77777777" w:rsidR="00312378" w:rsidRPr="00471222" w:rsidRDefault="00312378" w:rsidP="00134CF7">
      <w:pPr>
        <w:pStyle w:val="BodyText"/>
        <w:tabs>
          <w:tab w:val="left" w:pos="0"/>
          <w:tab w:val="left" w:pos="540"/>
        </w:tabs>
        <w:rPr>
          <w:rFonts w:ascii="Sylfaen" w:hAnsi="Sylfaen"/>
          <w:noProof/>
          <w:sz w:val="22"/>
          <w:szCs w:val="22"/>
          <w:lang w:val="ka-GE"/>
        </w:rPr>
      </w:pPr>
      <w:r w:rsidRPr="00471222">
        <w:rPr>
          <w:rFonts w:ascii="Sylfaen" w:hAnsi="Sylfaen"/>
          <w:noProof/>
          <w:color w:val="000000"/>
          <w:sz w:val="22"/>
          <w:szCs w:val="22"/>
          <w:lang w:val="ka-GE"/>
        </w:rPr>
        <w:tab/>
      </w:r>
      <w:r w:rsidR="00F517E5" w:rsidRPr="00471222">
        <w:rPr>
          <w:rFonts w:ascii="Sylfaen" w:hAnsi="Sylfaen" w:cs="Sylfaen"/>
          <w:noProof/>
          <w:color w:val="000000"/>
          <w:sz w:val="22"/>
          <w:szCs w:val="22"/>
          <w:lang w:val="ka-GE"/>
        </w:rPr>
        <w:t>სოციალური</w:t>
      </w:r>
      <w:r w:rsidRPr="00471222">
        <w:rPr>
          <w:rFonts w:ascii="Sylfaen" w:hAnsi="Sylfaen"/>
          <w:noProof/>
          <w:color w:val="000000"/>
          <w:sz w:val="22"/>
          <w:szCs w:val="22"/>
          <w:lang w:val="ka-GE"/>
        </w:rPr>
        <w:t xml:space="preserve"> </w:t>
      </w:r>
      <w:r w:rsidR="00F517E5" w:rsidRPr="00471222">
        <w:rPr>
          <w:rFonts w:ascii="Sylfaen" w:hAnsi="Sylfaen" w:cs="Sylfaen"/>
          <w:noProof/>
          <w:color w:val="000000"/>
          <w:sz w:val="22"/>
          <w:szCs w:val="22"/>
          <w:lang w:val="ka-GE"/>
        </w:rPr>
        <w:t>უზრუნველყოფის</w:t>
      </w:r>
      <w:r w:rsidRPr="00471222">
        <w:rPr>
          <w:rFonts w:ascii="Sylfaen" w:hAnsi="Sylfaen"/>
          <w:noProof/>
          <w:sz w:val="22"/>
          <w:szCs w:val="22"/>
          <w:lang w:val="ka-GE"/>
        </w:rPr>
        <w:t xml:space="preserve"> </w:t>
      </w:r>
      <w:r w:rsidR="00F517E5" w:rsidRPr="00471222">
        <w:rPr>
          <w:rFonts w:ascii="Sylfaen" w:hAnsi="Sylfaen" w:cs="Sylfaen"/>
          <w:noProof/>
          <w:sz w:val="22"/>
          <w:szCs w:val="22"/>
          <w:lang w:val="ka-GE"/>
        </w:rPr>
        <w:t>მუხლიდან</w:t>
      </w:r>
      <w:r w:rsidRPr="00471222">
        <w:rPr>
          <w:rFonts w:ascii="Sylfaen" w:hAnsi="Sylfaen"/>
          <w:noProof/>
          <w:sz w:val="22"/>
          <w:szCs w:val="22"/>
          <w:lang w:val="ka-GE"/>
        </w:rPr>
        <w:t xml:space="preserve"> </w:t>
      </w:r>
      <w:r w:rsidR="00F517E5" w:rsidRPr="00471222">
        <w:rPr>
          <w:rFonts w:ascii="Sylfaen" w:hAnsi="Sylfaen" w:cs="Sylfaen"/>
          <w:noProof/>
          <w:sz w:val="22"/>
          <w:szCs w:val="22"/>
          <w:lang w:val="ka-GE"/>
        </w:rPr>
        <w:t>დაფინანსებული</w:t>
      </w:r>
      <w:r w:rsidRPr="00471222">
        <w:rPr>
          <w:rFonts w:ascii="Sylfaen" w:hAnsi="Sylfaen"/>
          <w:noProof/>
          <w:sz w:val="22"/>
          <w:szCs w:val="22"/>
          <w:lang w:val="ka-GE"/>
        </w:rPr>
        <w:t xml:space="preserve"> </w:t>
      </w:r>
      <w:r w:rsidR="00F517E5" w:rsidRPr="00471222">
        <w:rPr>
          <w:rFonts w:ascii="Sylfaen" w:hAnsi="Sylfaen" w:cs="Sylfaen"/>
          <w:noProof/>
          <w:sz w:val="22"/>
          <w:szCs w:val="22"/>
          <w:lang w:val="ka-GE"/>
        </w:rPr>
        <w:t>იქნა</w:t>
      </w:r>
      <w:r w:rsidRPr="00471222">
        <w:rPr>
          <w:rFonts w:ascii="Sylfaen" w:hAnsi="Sylfaen"/>
          <w:noProof/>
          <w:sz w:val="22"/>
          <w:szCs w:val="22"/>
          <w:lang w:val="ka-GE"/>
        </w:rPr>
        <w:t xml:space="preserve"> </w:t>
      </w:r>
      <w:r w:rsidR="00F517E5" w:rsidRPr="00471222">
        <w:rPr>
          <w:rFonts w:ascii="Sylfaen" w:hAnsi="Sylfaen" w:cs="Sylfaen"/>
          <w:noProof/>
          <w:sz w:val="22"/>
          <w:szCs w:val="22"/>
          <w:lang w:val="ka-GE"/>
        </w:rPr>
        <w:t>ისეთი</w:t>
      </w:r>
      <w:r w:rsidRPr="00471222">
        <w:rPr>
          <w:rFonts w:ascii="Sylfaen" w:hAnsi="Sylfaen"/>
          <w:noProof/>
          <w:sz w:val="22"/>
          <w:szCs w:val="22"/>
          <w:lang w:val="ka-GE"/>
        </w:rPr>
        <w:t xml:space="preserve"> </w:t>
      </w:r>
      <w:r w:rsidR="00F517E5" w:rsidRPr="00471222">
        <w:rPr>
          <w:rFonts w:ascii="Sylfaen" w:hAnsi="Sylfaen" w:cs="Sylfaen"/>
          <w:noProof/>
          <w:sz w:val="22"/>
          <w:szCs w:val="22"/>
          <w:lang w:val="ka-GE"/>
        </w:rPr>
        <w:t>მნიშვნელოვანი</w:t>
      </w:r>
      <w:r w:rsidRPr="00471222">
        <w:rPr>
          <w:rFonts w:ascii="Sylfaen" w:hAnsi="Sylfaen"/>
          <w:noProof/>
          <w:sz w:val="22"/>
          <w:szCs w:val="22"/>
          <w:lang w:val="ka-GE"/>
        </w:rPr>
        <w:t xml:space="preserve"> </w:t>
      </w:r>
      <w:r w:rsidR="00F517E5" w:rsidRPr="00471222">
        <w:rPr>
          <w:rFonts w:ascii="Sylfaen" w:hAnsi="Sylfaen" w:cs="Sylfaen"/>
          <w:noProof/>
          <w:sz w:val="22"/>
          <w:szCs w:val="22"/>
          <w:lang w:val="ka-GE"/>
        </w:rPr>
        <w:t>ღონისძიებები</w:t>
      </w:r>
      <w:r w:rsidRPr="00471222">
        <w:rPr>
          <w:rFonts w:ascii="Sylfaen" w:hAnsi="Sylfaen"/>
          <w:noProof/>
          <w:sz w:val="22"/>
          <w:szCs w:val="22"/>
          <w:lang w:val="ka-GE"/>
        </w:rPr>
        <w:t xml:space="preserve">, </w:t>
      </w:r>
      <w:r w:rsidR="00F517E5" w:rsidRPr="00471222">
        <w:rPr>
          <w:rFonts w:ascii="Sylfaen" w:hAnsi="Sylfaen" w:cs="Sylfaen"/>
          <w:noProof/>
          <w:sz w:val="22"/>
          <w:szCs w:val="22"/>
          <w:lang w:val="ka-GE"/>
        </w:rPr>
        <w:t>როგორიცაა</w:t>
      </w:r>
      <w:r w:rsidRPr="00471222">
        <w:rPr>
          <w:rFonts w:ascii="Sylfaen" w:hAnsi="Sylfaen"/>
          <w:noProof/>
          <w:sz w:val="22"/>
          <w:szCs w:val="22"/>
          <w:lang w:val="ka-GE"/>
        </w:rPr>
        <w:t>:</w:t>
      </w:r>
    </w:p>
    <w:p w14:paraId="004A8DAB" w14:textId="04144A76" w:rsidR="006C5A1E" w:rsidRPr="00471222" w:rsidRDefault="00020DCA" w:rsidP="00134CF7">
      <w:pPr>
        <w:pStyle w:val="ListParagraph"/>
        <w:numPr>
          <w:ilvl w:val="0"/>
          <w:numId w:val="8"/>
        </w:numPr>
        <w:spacing w:line="240" w:lineRule="auto"/>
        <w:jc w:val="both"/>
        <w:rPr>
          <w:rFonts w:ascii="Sylfaen" w:hAnsi="Sylfaen"/>
          <w:lang w:val="ka-GE"/>
        </w:rPr>
      </w:pPr>
      <w:r w:rsidRPr="00471222">
        <w:rPr>
          <w:rFonts w:ascii="Sylfaen" w:hAnsi="Sylfaen"/>
          <w:lang w:val="ka-GE"/>
        </w:rPr>
        <w:t xml:space="preserve">მოსახლეობის საპენსიო უზრუნველყოფა </w:t>
      </w:r>
      <w:r w:rsidR="006C5A1E" w:rsidRPr="00471222">
        <w:rPr>
          <w:rFonts w:ascii="Sylfaen" w:hAnsi="Sylfaen"/>
          <w:lang w:val="ka-GE"/>
        </w:rPr>
        <w:t xml:space="preserve">- აღნიშნული მიზნით მიიმართა </w:t>
      </w:r>
      <w:r w:rsidR="00110245" w:rsidRPr="00471222">
        <w:rPr>
          <w:rFonts w:ascii="Sylfaen" w:hAnsi="Sylfaen"/>
        </w:rPr>
        <w:t xml:space="preserve">1 </w:t>
      </w:r>
      <w:r w:rsidR="00471222" w:rsidRPr="00471222">
        <w:rPr>
          <w:rFonts w:ascii="Sylfaen" w:hAnsi="Sylfaen"/>
        </w:rPr>
        <w:t>927 706.6</w:t>
      </w:r>
      <w:r w:rsidR="006C5A1E" w:rsidRPr="00471222">
        <w:rPr>
          <w:rFonts w:ascii="Sylfaen" w:hAnsi="Sylfaen"/>
          <w:lang w:val="ka-GE"/>
        </w:rPr>
        <w:t xml:space="preserve"> ათასი ლარი, რაც გეგმიური</w:t>
      </w:r>
      <w:r w:rsidR="00E61239" w:rsidRPr="00471222">
        <w:rPr>
          <w:rFonts w:ascii="Sylfaen" w:hAnsi="Sylfaen"/>
          <w:lang w:val="ka-GE"/>
        </w:rPr>
        <w:t xml:space="preserve"> </w:t>
      </w:r>
      <w:r w:rsidR="006C5A1E" w:rsidRPr="00471222">
        <w:rPr>
          <w:rFonts w:ascii="Sylfaen" w:hAnsi="Sylfaen"/>
          <w:lang w:val="ka-GE"/>
        </w:rPr>
        <w:t xml:space="preserve">მაჩვენებლის </w:t>
      </w:r>
      <w:r w:rsidR="00471222" w:rsidRPr="00471222">
        <w:rPr>
          <w:rFonts w:ascii="Sylfaen" w:hAnsi="Sylfaen"/>
        </w:rPr>
        <w:t>100.0</w:t>
      </w:r>
      <w:r w:rsidR="006C5A1E" w:rsidRPr="00471222">
        <w:rPr>
          <w:rFonts w:ascii="Sylfaen" w:hAnsi="Sylfaen"/>
          <w:lang w:val="ka-GE"/>
        </w:rPr>
        <w:t xml:space="preserve">%-ს შეადგენს; </w:t>
      </w:r>
    </w:p>
    <w:p w14:paraId="43EFB7CB" w14:textId="6E77A7F9" w:rsidR="004F46BC" w:rsidRPr="00471222" w:rsidRDefault="004F46BC" w:rsidP="00134CF7">
      <w:pPr>
        <w:pStyle w:val="ListParagraph"/>
        <w:numPr>
          <w:ilvl w:val="0"/>
          <w:numId w:val="8"/>
        </w:numPr>
        <w:spacing w:line="240" w:lineRule="auto"/>
        <w:jc w:val="both"/>
        <w:rPr>
          <w:rFonts w:ascii="Sylfaen" w:hAnsi="Sylfaen"/>
          <w:lang w:val="ka-GE"/>
        </w:rPr>
      </w:pPr>
      <w:r w:rsidRPr="00471222">
        <w:rPr>
          <w:rFonts w:ascii="Sylfaen" w:hAnsi="Sylfaen"/>
          <w:lang w:val="ka-GE"/>
        </w:rPr>
        <w:t xml:space="preserve">მოსახლეობის მიზნობრივი ჯგუფების სოციალური დახმარება - აღნიშნული მიზნით მიიმართა      </w:t>
      </w:r>
      <w:r w:rsidR="00471222" w:rsidRPr="00471222">
        <w:rPr>
          <w:rFonts w:ascii="Sylfaen" w:hAnsi="Sylfaen"/>
        </w:rPr>
        <w:t>656 914.3</w:t>
      </w:r>
      <w:r w:rsidRPr="00471222">
        <w:rPr>
          <w:rFonts w:ascii="Sylfaen" w:hAnsi="Sylfaen"/>
          <w:lang w:val="ka-GE"/>
        </w:rPr>
        <w:t xml:space="preserve"> ათასი ლარი, რაც გეგმიური მაჩვენებლის </w:t>
      </w:r>
      <w:r w:rsidR="00110245" w:rsidRPr="00471222">
        <w:rPr>
          <w:rFonts w:ascii="Sylfaen" w:hAnsi="Sylfaen"/>
        </w:rPr>
        <w:t>99.</w:t>
      </w:r>
      <w:r w:rsidR="00471222" w:rsidRPr="00471222">
        <w:rPr>
          <w:rFonts w:ascii="Sylfaen" w:hAnsi="Sylfaen"/>
        </w:rPr>
        <w:t>7</w:t>
      </w:r>
      <w:r w:rsidRPr="00471222">
        <w:rPr>
          <w:rFonts w:ascii="Sylfaen" w:hAnsi="Sylfaen"/>
          <w:lang w:val="ka-GE"/>
        </w:rPr>
        <w:t>%-ს შეადგენს;</w:t>
      </w:r>
    </w:p>
    <w:p w14:paraId="47299C8E" w14:textId="1383A836" w:rsidR="00020DCA" w:rsidRPr="00471222" w:rsidRDefault="00020DCA" w:rsidP="00134CF7">
      <w:pPr>
        <w:pStyle w:val="ListParagraph"/>
        <w:numPr>
          <w:ilvl w:val="0"/>
          <w:numId w:val="8"/>
        </w:numPr>
        <w:spacing w:line="240" w:lineRule="auto"/>
        <w:jc w:val="both"/>
        <w:rPr>
          <w:rFonts w:ascii="Sylfaen" w:hAnsi="Sylfaen"/>
          <w:lang w:val="ka-GE"/>
        </w:rPr>
      </w:pPr>
      <w:r w:rsidRPr="00471222">
        <w:rPr>
          <w:rFonts w:ascii="Sylfaen" w:hAnsi="Sylfaen"/>
          <w:lang w:val="ka-GE"/>
        </w:rPr>
        <w:t xml:space="preserve">მოსახლეობის საყოველთაო ჯანმრთელობის დაცვა - აღნიშნული მიზნით მიიმართა </w:t>
      </w:r>
      <w:r w:rsidR="00471222" w:rsidRPr="00471222">
        <w:rPr>
          <w:rFonts w:ascii="Sylfaen" w:hAnsi="Sylfaen"/>
        </w:rPr>
        <w:t>577 387.7</w:t>
      </w:r>
      <w:r w:rsidRPr="00471222">
        <w:rPr>
          <w:rFonts w:ascii="Sylfaen" w:hAnsi="Sylfaen"/>
          <w:lang w:val="ka-GE"/>
        </w:rPr>
        <w:t xml:space="preserve"> ათასი ლარი, რაც გეგმიური მაჩვენებლის 100.0%-ს შეადგენს;</w:t>
      </w:r>
    </w:p>
    <w:p w14:paraId="03C22347" w14:textId="402F36C7" w:rsidR="001D7F55" w:rsidRPr="009A219C" w:rsidRDefault="001D7F55" w:rsidP="006E478E">
      <w:pPr>
        <w:pStyle w:val="ListParagraph"/>
        <w:numPr>
          <w:ilvl w:val="0"/>
          <w:numId w:val="8"/>
        </w:numPr>
        <w:spacing w:line="240" w:lineRule="auto"/>
        <w:jc w:val="both"/>
        <w:rPr>
          <w:rFonts w:ascii="Sylfaen" w:hAnsi="Sylfaen"/>
          <w:lang w:val="ka-GE"/>
        </w:rPr>
      </w:pPr>
      <w:r w:rsidRPr="009A219C">
        <w:rPr>
          <w:rFonts w:ascii="Sylfaen" w:hAnsi="Sylfaen"/>
          <w:lang w:val="ka-GE"/>
        </w:rPr>
        <w:t xml:space="preserve">საზოგადოებრივი ჯანმრთელობის დაცვის და მოსახლეობისათვის სამედიცინო მომსახურების მიწოდება პრიორიტეტულ სფეროებში პროგრამები - აღნიშნული მიზნით ჯამურად მიიმართა               </w:t>
      </w:r>
      <w:r w:rsidR="00471222" w:rsidRPr="009A219C">
        <w:rPr>
          <w:rFonts w:ascii="Sylfaen" w:hAnsi="Sylfaen"/>
        </w:rPr>
        <w:t>589 812.6</w:t>
      </w:r>
      <w:r w:rsidRPr="009A219C">
        <w:rPr>
          <w:rFonts w:ascii="Sylfaen" w:hAnsi="Sylfaen"/>
          <w:lang w:val="ka-GE"/>
        </w:rPr>
        <w:t xml:space="preserve"> ათასი ლარი, რაც გეგმიური მაჩვენებლის </w:t>
      </w:r>
      <w:r w:rsidRPr="009A219C">
        <w:rPr>
          <w:rFonts w:ascii="Sylfaen" w:hAnsi="Sylfaen"/>
        </w:rPr>
        <w:t>99.8</w:t>
      </w:r>
      <w:r w:rsidRPr="009A219C">
        <w:rPr>
          <w:rFonts w:ascii="Sylfaen" w:hAnsi="Sylfaen"/>
          <w:lang w:val="ka-GE"/>
        </w:rPr>
        <w:t>%-ს შეადგენს</w:t>
      </w:r>
      <w:r w:rsidR="006E478E" w:rsidRPr="009A219C">
        <w:rPr>
          <w:rFonts w:ascii="Sylfaen" w:hAnsi="Sylfaen"/>
          <w:lang w:val="ka-GE"/>
        </w:rPr>
        <w:t xml:space="preserve"> (მათ შორის</w:t>
      </w:r>
      <w:r w:rsidR="009A219C" w:rsidRPr="009A219C">
        <w:rPr>
          <w:rFonts w:ascii="Sylfaen" w:hAnsi="Sylfaen"/>
          <w:lang w:val="ka-GE"/>
        </w:rPr>
        <w:t>,</w:t>
      </w:r>
      <w:r w:rsidR="006E478E" w:rsidRPr="009A219C">
        <w:rPr>
          <w:rFonts w:ascii="Sylfaen" w:hAnsi="Sylfaen"/>
          <w:lang w:val="ka-GE"/>
        </w:rPr>
        <w:t xml:space="preserve"> ახალი კორონავირუსული დაავადების  - COVID 19-ის მართვის ფარგლებში - </w:t>
      </w:r>
      <w:r w:rsidR="006563FF" w:rsidRPr="009A219C">
        <w:rPr>
          <w:rFonts w:ascii="Sylfaen" w:hAnsi="Sylfaen"/>
          <w:lang w:val="ka-GE"/>
        </w:rPr>
        <w:t>409 098.8 ათასი ლარი (გეგმიური მაჩვენებლის 100%-ია));</w:t>
      </w:r>
    </w:p>
    <w:p w14:paraId="2267DFB6" w14:textId="61BCCA01" w:rsidR="006C5A1E" w:rsidRPr="00471222" w:rsidRDefault="003A0951" w:rsidP="00134CF7">
      <w:pPr>
        <w:pStyle w:val="ListParagraph"/>
        <w:numPr>
          <w:ilvl w:val="0"/>
          <w:numId w:val="8"/>
        </w:numPr>
        <w:spacing w:line="240" w:lineRule="auto"/>
        <w:jc w:val="both"/>
        <w:rPr>
          <w:rFonts w:ascii="Sylfaen" w:hAnsi="Sylfaen"/>
          <w:lang w:val="ka-GE"/>
        </w:rPr>
      </w:pPr>
      <w:r w:rsidRPr="00471222">
        <w:rPr>
          <w:rFonts w:ascii="Sylfaen" w:hAnsi="Sylfaen"/>
          <w:lang w:val="ka-GE"/>
        </w:rPr>
        <w:t xml:space="preserve">დაგროვებითი საპენსიო სქემის თანადაფინანსება - </w:t>
      </w:r>
      <w:r w:rsidR="006C5A1E" w:rsidRPr="00471222">
        <w:rPr>
          <w:rFonts w:ascii="Sylfaen" w:hAnsi="Sylfaen"/>
          <w:lang w:val="ka-GE"/>
        </w:rPr>
        <w:t xml:space="preserve"> </w:t>
      </w:r>
      <w:r w:rsidRPr="00471222">
        <w:rPr>
          <w:rFonts w:ascii="Sylfaen" w:hAnsi="Sylfaen"/>
          <w:lang w:val="ka-GE"/>
        </w:rPr>
        <w:t xml:space="preserve">აღნიშნული მიზნით მიიმართა </w:t>
      </w:r>
      <w:r w:rsidR="00110245" w:rsidRPr="00471222">
        <w:rPr>
          <w:rFonts w:ascii="Sylfaen" w:hAnsi="Sylfaen"/>
        </w:rPr>
        <w:t>1</w:t>
      </w:r>
      <w:r w:rsidR="00471222" w:rsidRPr="00471222">
        <w:rPr>
          <w:rFonts w:ascii="Sylfaen" w:hAnsi="Sylfaen"/>
        </w:rPr>
        <w:t>77</w:t>
      </w:r>
      <w:r w:rsidRPr="00471222">
        <w:rPr>
          <w:rFonts w:ascii="Sylfaen" w:hAnsi="Sylfaen"/>
          <w:lang w:val="ka-GE"/>
        </w:rPr>
        <w:t xml:space="preserve"> 000.0 ათასი ლარი, რაც გეგმიური მაჩვენებლის 100.0%-ს შეადგენს;</w:t>
      </w:r>
    </w:p>
    <w:p w14:paraId="7E9624F2" w14:textId="13B43577" w:rsidR="009F4093" w:rsidRPr="006079B8" w:rsidRDefault="009F4093" w:rsidP="001675E6">
      <w:pPr>
        <w:spacing w:after="0" w:line="240" w:lineRule="auto"/>
        <w:ind w:firstLine="720"/>
        <w:jc w:val="both"/>
        <w:rPr>
          <w:rFonts w:ascii="Sylfaen" w:hAnsi="Sylfaen" w:cs="Sylfaen"/>
          <w:bCs/>
          <w:noProof/>
          <w:color w:val="000000"/>
          <w:lang w:val="ka-GE"/>
        </w:rPr>
      </w:pPr>
      <w:r w:rsidRPr="006079B8">
        <w:rPr>
          <w:rFonts w:ascii="Sylfaen" w:hAnsi="Sylfaen" w:cs="Sylfaen"/>
          <w:b/>
          <w:noProof/>
          <w:color w:val="000000"/>
          <w:lang w:val="ka-GE"/>
        </w:rPr>
        <w:lastRenderedPageBreak/>
        <w:t>„სხვა ხარჯების”</w:t>
      </w:r>
      <w:r w:rsidRPr="006079B8">
        <w:rPr>
          <w:rFonts w:ascii="Sylfaen" w:hAnsi="Sylfaen" w:cs="Sylfaen"/>
          <w:bCs/>
          <w:noProof/>
          <w:color w:val="000000"/>
          <w:lang w:val="ka-GE"/>
        </w:rPr>
        <w:t xml:space="preserve"> მუხლით საანგარიშო პერიოდში დაზუსტებული გეგმა განისაზღვრა </w:t>
      </w:r>
      <w:r w:rsidR="006079B8" w:rsidRPr="006079B8">
        <w:rPr>
          <w:rFonts w:ascii="Sylfaen" w:hAnsi="Sylfaen" w:cs="Sylfaen"/>
          <w:bCs/>
          <w:noProof/>
          <w:color w:val="000000"/>
          <w:lang w:val="ka-GE"/>
        </w:rPr>
        <w:t>1</w:t>
      </w:r>
      <w:r w:rsidR="006079B8">
        <w:rPr>
          <w:rFonts w:ascii="Sylfaen" w:hAnsi="Sylfaen" w:cs="Sylfaen"/>
          <w:bCs/>
          <w:noProof/>
          <w:color w:val="000000"/>
          <w:lang w:val="ka-GE"/>
        </w:rPr>
        <w:t xml:space="preserve"> </w:t>
      </w:r>
      <w:r w:rsidR="006079B8" w:rsidRPr="006079B8">
        <w:rPr>
          <w:rFonts w:ascii="Sylfaen" w:hAnsi="Sylfaen" w:cs="Sylfaen"/>
          <w:bCs/>
          <w:noProof/>
          <w:color w:val="000000"/>
          <w:lang w:val="ka-GE"/>
        </w:rPr>
        <w:t>501</w:t>
      </w:r>
      <w:r w:rsidR="006079B8">
        <w:rPr>
          <w:rFonts w:ascii="Sylfaen" w:hAnsi="Sylfaen" w:cs="Sylfaen"/>
          <w:bCs/>
          <w:noProof/>
          <w:color w:val="000000"/>
          <w:lang w:val="ka-GE"/>
        </w:rPr>
        <w:t xml:space="preserve"> </w:t>
      </w:r>
      <w:r w:rsidR="006079B8" w:rsidRPr="006079B8">
        <w:rPr>
          <w:rFonts w:ascii="Sylfaen" w:hAnsi="Sylfaen" w:cs="Sylfaen"/>
          <w:bCs/>
          <w:noProof/>
          <w:color w:val="000000"/>
          <w:lang w:val="ka-GE"/>
        </w:rPr>
        <w:t xml:space="preserve">213.0 </w:t>
      </w:r>
      <w:r w:rsidRPr="006079B8">
        <w:rPr>
          <w:rFonts w:ascii="Sylfaen" w:hAnsi="Sylfaen" w:cs="Sylfaen"/>
          <w:bCs/>
          <w:noProof/>
          <w:color w:val="000000"/>
          <w:lang w:val="ka-GE"/>
        </w:rPr>
        <w:t xml:space="preserve">ათასი ლარის ოდენობით, ხოლო საკასო ხარჯი გაწეული იქნა </w:t>
      </w:r>
      <w:r w:rsidR="006079B8" w:rsidRPr="006079B8">
        <w:rPr>
          <w:rFonts w:ascii="Sylfaen" w:hAnsi="Sylfaen" w:cs="Sylfaen"/>
          <w:bCs/>
          <w:noProof/>
          <w:color w:val="000000"/>
          <w:lang w:val="ka-GE"/>
        </w:rPr>
        <w:t>1</w:t>
      </w:r>
      <w:r w:rsidR="006079B8">
        <w:rPr>
          <w:rFonts w:ascii="Sylfaen" w:hAnsi="Sylfaen" w:cs="Sylfaen"/>
          <w:bCs/>
          <w:noProof/>
          <w:color w:val="000000"/>
          <w:lang w:val="ka-GE"/>
        </w:rPr>
        <w:t xml:space="preserve"> </w:t>
      </w:r>
      <w:r w:rsidR="006079B8" w:rsidRPr="006079B8">
        <w:rPr>
          <w:rFonts w:ascii="Sylfaen" w:hAnsi="Sylfaen" w:cs="Sylfaen"/>
          <w:bCs/>
          <w:noProof/>
          <w:color w:val="000000"/>
          <w:lang w:val="ka-GE"/>
        </w:rPr>
        <w:t>447</w:t>
      </w:r>
      <w:r w:rsidR="006079B8">
        <w:rPr>
          <w:rFonts w:ascii="Sylfaen" w:hAnsi="Sylfaen" w:cs="Sylfaen"/>
          <w:bCs/>
          <w:noProof/>
          <w:color w:val="000000"/>
          <w:lang w:val="ka-GE"/>
        </w:rPr>
        <w:t xml:space="preserve"> </w:t>
      </w:r>
      <w:r w:rsidR="006079B8" w:rsidRPr="006079B8">
        <w:rPr>
          <w:rFonts w:ascii="Sylfaen" w:hAnsi="Sylfaen" w:cs="Sylfaen"/>
          <w:bCs/>
          <w:noProof/>
          <w:color w:val="000000"/>
          <w:lang w:val="ka-GE"/>
        </w:rPr>
        <w:t xml:space="preserve">788.9 </w:t>
      </w:r>
      <w:r w:rsidR="001D46AB" w:rsidRPr="006079B8">
        <w:rPr>
          <w:rFonts w:ascii="Sylfaen" w:hAnsi="Sylfaen" w:cs="Sylfaen"/>
          <w:bCs/>
          <w:noProof/>
          <w:color w:val="000000"/>
          <w:lang w:val="ka-GE"/>
        </w:rPr>
        <w:t xml:space="preserve"> </w:t>
      </w:r>
      <w:r w:rsidRPr="006079B8">
        <w:rPr>
          <w:rFonts w:ascii="Sylfaen" w:hAnsi="Sylfaen" w:cs="Sylfaen"/>
          <w:bCs/>
          <w:noProof/>
          <w:color w:val="000000"/>
          <w:lang w:val="ka-GE"/>
        </w:rPr>
        <w:t xml:space="preserve">ათასი ლარის მოცულობით, რაც გეგმის </w:t>
      </w:r>
      <w:r w:rsidR="006079B8" w:rsidRPr="006079B8">
        <w:rPr>
          <w:rFonts w:ascii="Sylfaen" w:hAnsi="Sylfaen" w:cs="Sylfaen"/>
          <w:bCs/>
          <w:noProof/>
          <w:color w:val="000000"/>
          <w:lang w:val="ka-GE"/>
        </w:rPr>
        <w:t>96.4</w:t>
      </w:r>
      <w:r w:rsidRPr="006079B8">
        <w:rPr>
          <w:rFonts w:ascii="Sylfaen" w:hAnsi="Sylfaen" w:cs="Sylfaen"/>
          <w:bCs/>
          <w:noProof/>
          <w:color w:val="000000"/>
          <w:lang w:val="ka-GE"/>
        </w:rPr>
        <w:t xml:space="preserve">%-ს. „სხვა ხარჯების” მუხლის საკასო შესრულება „ხარჯების“ საკასო შესრულების </w:t>
      </w:r>
      <w:r w:rsidR="006079B8" w:rsidRPr="006079B8">
        <w:rPr>
          <w:rFonts w:ascii="Sylfaen" w:hAnsi="Sylfaen" w:cs="Sylfaen"/>
          <w:bCs/>
          <w:noProof/>
          <w:color w:val="000000"/>
          <w:lang w:val="ka-GE"/>
        </w:rPr>
        <w:t>14.5</w:t>
      </w:r>
      <w:r w:rsidRPr="006079B8">
        <w:rPr>
          <w:rFonts w:ascii="Sylfaen" w:hAnsi="Sylfaen" w:cs="Sylfaen"/>
          <w:bCs/>
          <w:noProof/>
          <w:color w:val="000000"/>
          <w:lang w:val="ka-GE"/>
        </w:rPr>
        <w:t xml:space="preserve">%-ია, ხოლო სახელმწიფო ბიუჯეტიდან გაწეული გადასახდელების - </w:t>
      </w:r>
      <w:r w:rsidR="006079B8" w:rsidRPr="006079B8">
        <w:rPr>
          <w:rFonts w:ascii="Sylfaen" w:hAnsi="Sylfaen" w:cs="Sylfaen"/>
          <w:bCs/>
          <w:noProof/>
          <w:color w:val="000000"/>
          <w:lang w:val="ka-GE"/>
        </w:rPr>
        <w:t>10.0</w:t>
      </w:r>
      <w:r w:rsidRPr="006079B8">
        <w:rPr>
          <w:rFonts w:ascii="Sylfaen" w:hAnsi="Sylfaen" w:cs="Sylfaen"/>
          <w:bCs/>
          <w:noProof/>
          <w:color w:val="000000"/>
          <w:lang w:val="ka-GE"/>
        </w:rPr>
        <w:t>%-ს შეადგენს.</w:t>
      </w:r>
      <w:r w:rsidRPr="006079B8">
        <w:rPr>
          <w:rFonts w:ascii="Sylfaen" w:hAnsi="Sylfaen" w:cs="Sylfaen"/>
          <w:bCs/>
          <w:noProof/>
          <w:lang w:val="ka-GE"/>
        </w:rPr>
        <w:t xml:space="preserve"> </w:t>
      </w:r>
    </w:p>
    <w:p w14:paraId="61634CA7" w14:textId="77777777" w:rsidR="009F4093" w:rsidRPr="00A76007" w:rsidRDefault="009F4093" w:rsidP="00134CF7">
      <w:pPr>
        <w:pStyle w:val="BodyText"/>
        <w:ind w:firstLine="720"/>
        <w:rPr>
          <w:rFonts w:ascii="Sylfaen" w:hAnsi="Sylfaen"/>
          <w:noProof/>
          <w:sz w:val="22"/>
          <w:szCs w:val="22"/>
          <w:lang w:val="ka-GE"/>
        </w:rPr>
      </w:pPr>
      <w:r w:rsidRPr="00A76007">
        <w:rPr>
          <w:rFonts w:ascii="Sylfaen" w:hAnsi="Sylfaen"/>
          <w:noProof/>
          <w:color w:val="000000"/>
          <w:sz w:val="22"/>
          <w:szCs w:val="22"/>
          <w:lang w:val="ka-GE"/>
        </w:rPr>
        <w:t>„</w:t>
      </w:r>
      <w:r w:rsidRPr="00A76007">
        <w:rPr>
          <w:rFonts w:ascii="Sylfaen" w:hAnsi="Sylfaen" w:cs="Sylfaen"/>
          <w:noProof/>
          <w:color w:val="000000"/>
          <w:sz w:val="22"/>
          <w:szCs w:val="22"/>
          <w:lang w:val="ka-GE"/>
        </w:rPr>
        <w:t>სხვა</w:t>
      </w:r>
      <w:r w:rsidRPr="00A76007">
        <w:rPr>
          <w:rFonts w:ascii="Sylfaen" w:hAnsi="Sylfaen"/>
          <w:noProof/>
          <w:color w:val="000000"/>
          <w:sz w:val="22"/>
          <w:szCs w:val="22"/>
          <w:lang w:val="ka-GE"/>
        </w:rPr>
        <w:t xml:space="preserve"> </w:t>
      </w:r>
      <w:r w:rsidRPr="00A76007">
        <w:rPr>
          <w:rFonts w:ascii="Sylfaen" w:hAnsi="Sylfaen" w:cs="Sylfaen"/>
          <w:noProof/>
          <w:color w:val="000000"/>
          <w:sz w:val="22"/>
          <w:szCs w:val="22"/>
          <w:lang w:val="ka-GE"/>
        </w:rPr>
        <w:t>ხარჯების</w:t>
      </w:r>
      <w:r w:rsidRPr="00A76007">
        <w:rPr>
          <w:rFonts w:ascii="Sylfaen" w:hAnsi="Sylfaen"/>
          <w:noProof/>
          <w:color w:val="000000"/>
          <w:sz w:val="22"/>
          <w:szCs w:val="22"/>
          <w:lang w:val="ka-GE"/>
        </w:rPr>
        <w:t>“</w:t>
      </w:r>
      <w:r w:rsidRPr="00A76007">
        <w:rPr>
          <w:rFonts w:ascii="Sylfaen" w:hAnsi="Sylfaen"/>
          <w:noProof/>
          <w:sz w:val="22"/>
          <w:szCs w:val="22"/>
          <w:lang w:val="ka-GE"/>
        </w:rPr>
        <w:t xml:space="preserve"> </w:t>
      </w:r>
      <w:r w:rsidRPr="00A76007">
        <w:rPr>
          <w:rFonts w:ascii="Sylfaen" w:hAnsi="Sylfaen" w:cs="Sylfaen"/>
          <w:noProof/>
          <w:sz w:val="22"/>
          <w:szCs w:val="22"/>
          <w:lang w:val="ka-GE"/>
        </w:rPr>
        <w:t>მუხლიდან</w:t>
      </w:r>
      <w:r w:rsidRPr="00A76007">
        <w:rPr>
          <w:rFonts w:ascii="Sylfaen" w:hAnsi="Sylfaen"/>
          <w:noProof/>
          <w:sz w:val="22"/>
          <w:szCs w:val="22"/>
          <w:lang w:val="ka-GE"/>
        </w:rPr>
        <w:t xml:space="preserve"> </w:t>
      </w:r>
      <w:r w:rsidRPr="00A76007">
        <w:rPr>
          <w:rFonts w:ascii="Sylfaen" w:hAnsi="Sylfaen" w:cs="Sylfaen"/>
          <w:noProof/>
          <w:sz w:val="22"/>
          <w:szCs w:val="22"/>
          <w:lang w:val="ka-GE"/>
        </w:rPr>
        <w:t>დაფინანსებული</w:t>
      </w:r>
      <w:r w:rsidRPr="00A76007">
        <w:rPr>
          <w:rFonts w:ascii="Sylfaen" w:hAnsi="Sylfaen"/>
          <w:noProof/>
          <w:sz w:val="22"/>
          <w:szCs w:val="22"/>
          <w:lang w:val="ka-GE"/>
        </w:rPr>
        <w:t xml:space="preserve"> </w:t>
      </w:r>
      <w:r w:rsidRPr="00A76007">
        <w:rPr>
          <w:rFonts w:ascii="Sylfaen" w:hAnsi="Sylfaen" w:cs="Sylfaen"/>
          <w:noProof/>
          <w:sz w:val="22"/>
          <w:szCs w:val="22"/>
          <w:lang w:val="ka-GE"/>
        </w:rPr>
        <w:t>იქნა</w:t>
      </w:r>
      <w:r w:rsidRPr="00A76007">
        <w:rPr>
          <w:rFonts w:ascii="Sylfaen" w:hAnsi="Sylfaen"/>
          <w:noProof/>
          <w:sz w:val="22"/>
          <w:szCs w:val="22"/>
          <w:lang w:val="ka-GE"/>
        </w:rPr>
        <w:t xml:space="preserve"> </w:t>
      </w:r>
      <w:r w:rsidRPr="00A76007">
        <w:rPr>
          <w:rFonts w:ascii="Sylfaen" w:hAnsi="Sylfaen" w:cs="Sylfaen"/>
          <w:noProof/>
          <w:sz w:val="22"/>
          <w:szCs w:val="22"/>
          <w:lang w:val="ka-GE"/>
        </w:rPr>
        <w:t>ისეთი</w:t>
      </w:r>
      <w:r w:rsidRPr="00A76007">
        <w:rPr>
          <w:rFonts w:ascii="Sylfaen" w:hAnsi="Sylfaen"/>
          <w:noProof/>
          <w:sz w:val="22"/>
          <w:szCs w:val="22"/>
          <w:lang w:val="ka-GE"/>
        </w:rPr>
        <w:t xml:space="preserve"> </w:t>
      </w:r>
      <w:r w:rsidRPr="00A76007">
        <w:rPr>
          <w:rFonts w:ascii="Sylfaen" w:hAnsi="Sylfaen" w:cs="Sylfaen"/>
          <w:noProof/>
          <w:sz w:val="22"/>
          <w:szCs w:val="22"/>
          <w:lang w:val="ka-GE"/>
        </w:rPr>
        <w:t>მნიშვნელოვანი</w:t>
      </w:r>
      <w:r w:rsidRPr="00A76007">
        <w:rPr>
          <w:rFonts w:ascii="Sylfaen" w:hAnsi="Sylfaen"/>
          <w:noProof/>
          <w:sz w:val="22"/>
          <w:szCs w:val="22"/>
          <w:lang w:val="ka-GE"/>
        </w:rPr>
        <w:t xml:space="preserve"> </w:t>
      </w:r>
      <w:r w:rsidRPr="00A76007">
        <w:rPr>
          <w:rFonts w:ascii="Sylfaen" w:hAnsi="Sylfaen" w:cs="Sylfaen"/>
          <w:noProof/>
          <w:sz w:val="22"/>
          <w:szCs w:val="22"/>
          <w:lang w:val="ka-GE"/>
        </w:rPr>
        <w:t>ღონისძიებები</w:t>
      </w:r>
      <w:r w:rsidRPr="00A76007">
        <w:rPr>
          <w:rFonts w:ascii="Sylfaen" w:hAnsi="Sylfaen"/>
          <w:noProof/>
          <w:sz w:val="22"/>
          <w:szCs w:val="22"/>
          <w:lang w:val="ka-GE"/>
        </w:rPr>
        <w:t xml:space="preserve">, </w:t>
      </w:r>
      <w:r w:rsidRPr="00A76007">
        <w:rPr>
          <w:rFonts w:ascii="Sylfaen" w:hAnsi="Sylfaen" w:cs="Sylfaen"/>
          <w:noProof/>
          <w:sz w:val="22"/>
          <w:szCs w:val="22"/>
          <w:lang w:val="ka-GE"/>
        </w:rPr>
        <w:t>როგორიცაა</w:t>
      </w:r>
      <w:r w:rsidRPr="00A76007">
        <w:rPr>
          <w:rFonts w:ascii="Sylfaen" w:hAnsi="Sylfaen"/>
          <w:noProof/>
          <w:sz w:val="22"/>
          <w:szCs w:val="22"/>
          <w:lang w:val="ka-GE"/>
        </w:rPr>
        <w:t>:</w:t>
      </w:r>
    </w:p>
    <w:p w14:paraId="39807AEF" w14:textId="2E4ADA5F" w:rsidR="00D35B5B" w:rsidRPr="003E6E0F" w:rsidRDefault="00D35B5B" w:rsidP="00134CF7">
      <w:pPr>
        <w:pStyle w:val="ListParagraph"/>
        <w:numPr>
          <w:ilvl w:val="0"/>
          <w:numId w:val="8"/>
        </w:numPr>
        <w:spacing w:line="240" w:lineRule="auto"/>
        <w:jc w:val="both"/>
        <w:rPr>
          <w:rFonts w:ascii="Sylfaen" w:hAnsi="Sylfaen"/>
          <w:lang w:val="ka-GE"/>
        </w:rPr>
      </w:pPr>
      <w:r w:rsidRPr="003E6E0F">
        <w:rPr>
          <w:rFonts w:ascii="Sylfaen" w:hAnsi="Sylfaen"/>
          <w:lang w:val="ka-GE"/>
        </w:rPr>
        <w:t xml:space="preserve">სკოლამდელი და ზოგადი განათლება - აღნიშნული მიზნით მიიმართა </w:t>
      </w:r>
      <w:r w:rsidR="003E6E0F" w:rsidRPr="003E6E0F">
        <w:rPr>
          <w:rFonts w:ascii="Sylfaen" w:hAnsi="Sylfaen"/>
          <w:lang w:val="ka-GE"/>
        </w:rPr>
        <w:t>697 597.2</w:t>
      </w:r>
      <w:r w:rsidRPr="003E6E0F">
        <w:rPr>
          <w:rFonts w:ascii="Sylfaen" w:hAnsi="Sylfaen"/>
          <w:lang w:val="ka-GE"/>
        </w:rPr>
        <w:t xml:space="preserve"> ათასი ლარი (გეგმიური მაჩვენებლის </w:t>
      </w:r>
      <w:r w:rsidR="00042F78" w:rsidRPr="003E6E0F">
        <w:rPr>
          <w:rFonts w:ascii="Sylfaen" w:hAnsi="Sylfaen"/>
        </w:rPr>
        <w:t>100.0</w:t>
      </w:r>
      <w:r w:rsidRPr="003E6E0F">
        <w:rPr>
          <w:rFonts w:ascii="Sylfaen" w:hAnsi="Sylfaen"/>
          <w:lang w:val="ka-GE"/>
        </w:rPr>
        <w:t xml:space="preserve">%-ია), მათ შორის ზოგადსაგანმანათლებლო სკოლების დაფინანსებაზე </w:t>
      </w:r>
      <w:r w:rsidR="00437A0A" w:rsidRPr="003E6E0F">
        <w:rPr>
          <w:rFonts w:ascii="Sylfaen" w:hAnsi="Sylfaen"/>
          <w:lang w:val="ka-GE"/>
        </w:rPr>
        <w:t>-</w:t>
      </w:r>
      <w:r w:rsidRPr="003E6E0F">
        <w:rPr>
          <w:rFonts w:ascii="Sylfaen" w:hAnsi="Sylfaen"/>
          <w:lang w:val="ka-GE"/>
        </w:rPr>
        <w:t xml:space="preserve"> </w:t>
      </w:r>
      <w:r w:rsidR="003E6E0F" w:rsidRPr="003E6E0F">
        <w:rPr>
          <w:rFonts w:ascii="Sylfaen" w:hAnsi="Sylfaen"/>
        </w:rPr>
        <w:t>652 408.4</w:t>
      </w:r>
      <w:r w:rsidRPr="003E6E0F">
        <w:rPr>
          <w:rFonts w:ascii="Sylfaen" w:hAnsi="Sylfaen"/>
          <w:lang w:val="ka-GE"/>
        </w:rPr>
        <w:t xml:space="preserve"> ათასი ლარი, რაც გეგმიური მაჩვენებლის 100.0%-ს შეადგენს;</w:t>
      </w:r>
    </w:p>
    <w:p w14:paraId="00020B6E" w14:textId="348CFAA4" w:rsidR="00042F78" w:rsidRPr="003E6E0F" w:rsidRDefault="00042F78" w:rsidP="009A219C">
      <w:pPr>
        <w:pStyle w:val="ListParagraph"/>
        <w:numPr>
          <w:ilvl w:val="0"/>
          <w:numId w:val="8"/>
        </w:numPr>
        <w:spacing w:line="240" w:lineRule="auto"/>
        <w:jc w:val="both"/>
        <w:rPr>
          <w:rFonts w:ascii="Sylfaen" w:hAnsi="Sylfaen"/>
          <w:lang w:val="ka-GE"/>
        </w:rPr>
      </w:pPr>
      <w:r w:rsidRPr="003E6E0F">
        <w:rPr>
          <w:rFonts w:ascii="Sylfaen" w:hAnsi="Sylfaen"/>
          <w:lang w:val="ka-GE"/>
        </w:rPr>
        <w:t>მოსახლეობის ჯანმრთელობის დაცვა</w:t>
      </w:r>
      <w:r w:rsidRPr="003E6E0F">
        <w:rPr>
          <w:rFonts w:ascii="Sylfaen" w:hAnsi="Sylfaen"/>
        </w:rPr>
        <w:t xml:space="preserve"> - </w:t>
      </w:r>
      <w:r w:rsidRPr="003E6E0F">
        <w:rPr>
          <w:rFonts w:ascii="Sylfaen" w:hAnsi="Sylfaen"/>
          <w:lang w:val="ka-GE"/>
        </w:rPr>
        <w:t xml:space="preserve">აღნიშნული მიზნით მიიმართა </w:t>
      </w:r>
      <w:r w:rsidR="003E6E0F" w:rsidRPr="003E6E0F">
        <w:rPr>
          <w:rFonts w:ascii="Sylfaen" w:hAnsi="Sylfaen"/>
        </w:rPr>
        <w:t>188 792.2</w:t>
      </w:r>
      <w:r w:rsidRPr="003E6E0F">
        <w:rPr>
          <w:rFonts w:ascii="Sylfaen" w:hAnsi="Sylfaen"/>
          <w:lang w:val="ka-GE"/>
        </w:rPr>
        <w:t xml:space="preserve"> ათასი ლარი, რაც გეგმიური მაჩვენებლის </w:t>
      </w:r>
      <w:r w:rsidR="003E6E0F" w:rsidRPr="003E6E0F">
        <w:rPr>
          <w:rFonts w:ascii="Sylfaen" w:hAnsi="Sylfaen"/>
        </w:rPr>
        <w:t>100.</w:t>
      </w:r>
      <w:r w:rsidR="00E8443B">
        <w:rPr>
          <w:rFonts w:ascii="Sylfaen" w:hAnsi="Sylfaen"/>
          <w:lang w:val="ka-GE"/>
        </w:rPr>
        <w:t>1</w:t>
      </w:r>
      <w:r w:rsidRPr="003E6E0F">
        <w:rPr>
          <w:rFonts w:ascii="Sylfaen" w:hAnsi="Sylfaen"/>
          <w:lang w:val="ka-GE"/>
        </w:rPr>
        <w:t>%-ს შეადგენს</w:t>
      </w:r>
      <w:r w:rsidR="009A219C">
        <w:rPr>
          <w:rFonts w:ascii="Sylfaen" w:hAnsi="Sylfaen"/>
          <w:lang w:val="ka-GE"/>
        </w:rPr>
        <w:t xml:space="preserve"> (მათ შორის, </w:t>
      </w:r>
      <w:r w:rsidR="009A219C" w:rsidRPr="009A219C">
        <w:rPr>
          <w:rFonts w:ascii="Sylfaen" w:hAnsi="Sylfaen"/>
          <w:lang w:val="ka-GE"/>
        </w:rPr>
        <w:t xml:space="preserve">COVID-19-ის ვაქცინაზე </w:t>
      </w:r>
      <w:r w:rsidR="009A219C">
        <w:rPr>
          <w:rFonts w:ascii="Sylfaen" w:hAnsi="Sylfaen"/>
          <w:lang w:val="ka-GE"/>
        </w:rPr>
        <w:t xml:space="preserve">ხელმისაწვდომობის ფარგლებში - 147 095.0 ათასი ლარი, </w:t>
      </w:r>
      <w:r w:rsidR="009A219C" w:rsidRPr="003E6E0F">
        <w:rPr>
          <w:rFonts w:ascii="Sylfaen" w:hAnsi="Sylfaen"/>
          <w:lang w:val="ka-GE"/>
        </w:rPr>
        <w:t xml:space="preserve">რაც გეგმიური მაჩვენებლის </w:t>
      </w:r>
      <w:r w:rsidR="009A219C">
        <w:rPr>
          <w:rFonts w:ascii="Sylfaen" w:hAnsi="Sylfaen"/>
          <w:lang w:val="ka-GE"/>
        </w:rPr>
        <w:t>99.8</w:t>
      </w:r>
      <w:r w:rsidR="009A219C" w:rsidRPr="003E6E0F">
        <w:rPr>
          <w:rFonts w:ascii="Sylfaen" w:hAnsi="Sylfaen"/>
          <w:lang w:val="ka-GE"/>
        </w:rPr>
        <w:t>%-ს შეადგენს</w:t>
      </w:r>
      <w:r w:rsidR="009A219C">
        <w:rPr>
          <w:rFonts w:ascii="Sylfaen" w:hAnsi="Sylfaen"/>
          <w:lang w:val="ka-GE"/>
        </w:rPr>
        <w:t>);</w:t>
      </w:r>
    </w:p>
    <w:p w14:paraId="01DBF0D5" w14:textId="1FDFC953" w:rsidR="0090606A" w:rsidRPr="003E6E0F" w:rsidRDefault="0090606A" w:rsidP="00134CF7">
      <w:pPr>
        <w:pStyle w:val="ListParagraph"/>
        <w:numPr>
          <w:ilvl w:val="0"/>
          <w:numId w:val="8"/>
        </w:numPr>
        <w:spacing w:line="240" w:lineRule="auto"/>
        <w:jc w:val="both"/>
        <w:rPr>
          <w:rFonts w:ascii="Sylfaen" w:hAnsi="Sylfaen"/>
          <w:lang w:val="ka-GE"/>
        </w:rPr>
      </w:pPr>
      <w:r w:rsidRPr="003E6E0F">
        <w:rPr>
          <w:rFonts w:ascii="Sylfaen" w:hAnsi="Sylfaen"/>
          <w:lang w:val="ka-GE"/>
        </w:rPr>
        <w:t>წყალმომარაგების ინფრასტრუქტურის აღდგენა-რეაბილიტაცია</w:t>
      </w:r>
      <w:r w:rsidRPr="003E6E0F">
        <w:rPr>
          <w:rFonts w:ascii="Sylfaen" w:hAnsi="Sylfaen"/>
        </w:rPr>
        <w:t xml:space="preserve"> - </w:t>
      </w:r>
      <w:r w:rsidRPr="003E6E0F">
        <w:rPr>
          <w:rFonts w:ascii="Sylfaen" w:hAnsi="Sylfaen"/>
          <w:lang w:val="ka-GE"/>
        </w:rPr>
        <w:t xml:space="preserve">აღნიშნული მიზნით მიიმართა </w:t>
      </w:r>
      <w:r w:rsidR="00135012" w:rsidRPr="003E6E0F">
        <w:rPr>
          <w:rFonts w:ascii="Sylfaen" w:hAnsi="Sylfaen"/>
        </w:rPr>
        <w:t xml:space="preserve">    </w:t>
      </w:r>
      <w:r w:rsidR="003E6E0F" w:rsidRPr="003E6E0F">
        <w:rPr>
          <w:rFonts w:ascii="Sylfaen" w:hAnsi="Sylfaen"/>
        </w:rPr>
        <w:t>120 010.8</w:t>
      </w:r>
      <w:r w:rsidR="00042F78" w:rsidRPr="003E6E0F">
        <w:rPr>
          <w:rFonts w:ascii="Sylfaen" w:hAnsi="Sylfaen"/>
          <w:lang w:val="ka-GE"/>
        </w:rPr>
        <w:t xml:space="preserve"> </w:t>
      </w:r>
      <w:r w:rsidRPr="003E6E0F">
        <w:rPr>
          <w:rFonts w:ascii="Sylfaen" w:hAnsi="Sylfaen"/>
          <w:lang w:val="ka-GE"/>
        </w:rPr>
        <w:t xml:space="preserve">ათასი ლარი, რაც გეგმიური მაჩვენებლის </w:t>
      </w:r>
      <w:r w:rsidRPr="003E6E0F">
        <w:rPr>
          <w:rFonts w:ascii="Sylfaen" w:hAnsi="Sylfaen"/>
        </w:rPr>
        <w:t>100.0</w:t>
      </w:r>
      <w:r w:rsidRPr="003E6E0F">
        <w:rPr>
          <w:rFonts w:ascii="Sylfaen" w:hAnsi="Sylfaen"/>
          <w:lang w:val="ka-GE"/>
        </w:rPr>
        <w:t>%-ს შეადგენს</w:t>
      </w:r>
      <w:r w:rsidR="00135012" w:rsidRPr="003E6E0F">
        <w:rPr>
          <w:rFonts w:ascii="Sylfaen" w:hAnsi="Sylfaen"/>
        </w:rPr>
        <w:t>;</w:t>
      </w:r>
    </w:p>
    <w:p w14:paraId="10F8FB9E" w14:textId="54604F58" w:rsidR="009F4093" w:rsidRPr="003E6E0F" w:rsidRDefault="00437A0A" w:rsidP="00134CF7">
      <w:pPr>
        <w:pStyle w:val="ListParagraph"/>
        <w:numPr>
          <w:ilvl w:val="0"/>
          <w:numId w:val="8"/>
        </w:numPr>
        <w:spacing w:line="240" w:lineRule="auto"/>
        <w:jc w:val="both"/>
        <w:rPr>
          <w:rFonts w:ascii="Sylfaen" w:hAnsi="Sylfaen"/>
          <w:lang w:val="ka-GE"/>
        </w:rPr>
      </w:pPr>
      <w:r w:rsidRPr="003E6E0F">
        <w:rPr>
          <w:rFonts w:ascii="Sylfaen" w:hAnsi="Sylfaen"/>
          <w:lang w:val="ka-GE"/>
        </w:rPr>
        <w:t>სახელმწიფო სასწავლო, სამაგისტრო გრანტები და ახალგაზრდების ხელშეწყობა</w:t>
      </w:r>
      <w:r w:rsidR="00135012" w:rsidRPr="003E6E0F">
        <w:rPr>
          <w:rFonts w:ascii="Sylfaen" w:hAnsi="Sylfaen"/>
        </w:rPr>
        <w:t xml:space="preserve"> </w:t>
      </w:r>
      <w:r w:rsidR="009F4093" w:rsidRPr="003E6E0F">
        <w:rPr>
          <w:rFonts w:ascii="Sylfaen" w:hAnsi="Sylfaen"/>
          <w:lang w:val="ka-GE"/>
        </w:rPr>
        <w:t>- აღნიშნული</w:t>
      </w:r>
      <w:r w:rsidR="00D15F1D" w:rsidRPr="003E6E0F">
        <w:rPr>
          <w:rFonts w:ascii="Sylfaen" w:hAnsi="Sylfaen"/>
          <w:lang w:val="ka-GE"/>
        </w:rPr>
        <w:t xml:space="preserve"> </w:t>
      </w:r>
      <w:r w:rsidR="009F4093" w:rsidRPr="003E6E0F">
        <w:rPr>
          <w:rFonts w:ascii="Sylfaen" w:hAnsi="Sylfaen"/>
          <w:lang w:val="ka-GE"/>
        </w:rPr>
        <w:t xml:space="preserve">მიზნით მიიმართა </w:t>
      </w:r>
      <w:r w:rsidR="003E6E0F" w:rsidRPr="003E6E0F">
        <w:rPr>
          <w:rFonts w:ascii="Sylfaen" w:hAnsi="Sylfaen"/>
          <w:lang w:val="ka-GE"/>
        </w:rPr>
        <w:t>83 095.1</w:t>
      </w:r>
      <w:r w:rsidRPr="003E6E0F">
        <w:rPr>
          <w:rFonts w:ascii="Sylfaen" w:hAnsi="Sylfaen"/>
          <w:lang w:val="ka-GE"/>
        </w:rPr>
        <w:t xml:space="preserve"> </w:t>
      </w:r>
      <w:r w:rsidR="009F4093" w:rsidRPr="003E6E0F">
        <w:rPr>
          <w:rFonts w:ascii="Sylfaen" w:hAnsi="Sylfaen"/>
          <w:lang w:val="ka-GE"/>
        </w:rPr>
        <w:t xml:space="preserve">ათასი ლარი, რაც გეგმიური მაჩვენებლის </w:t>
      </w:r>
      <w:r w:rsidR="003E6E0F" w:rsidRPr="003E6E0F">
        <w:rPr>
          <w:rFonts w:ascii="Sylfaen" w:hAnsi="Sylfaen"/>
          <w:lang w:val="ka-GE"/>
        </w:rPr>
        <w:t>100.0</w:t>
      </w:r>
      <w:r w:rsidR="009F4093" w:rsidRPr="003E6E0F">
        <w:rPr>
          <w:rFonts w:ascii="Sylfaen" w:hAnsi="Sylfaen"/>
          <w:lang w:val="ka-GE"/>
        </w:rPr>
        <w:t>%-ს შეადგენს;</w:t>
      </w:r>
    </w:p>
    <w:p w14:paraId="4B66C876" w14:textId="3C039CD0" w:rsidR="00042F78" w:rsidRPr="00AD60C8" w:rsidRDefault="00042F78" w:rsidP="00134CF7">
      <w:pPr>
        <w:pStyle w:val="ListParagraph"/>
        <w:numPr>
          <w:ilvl w:val="0"/>
          <w:numId w:val="8"/>
        </w:numPr>
        <w:spacing w:line="240" w:lineRule="auto"/>
        <w:jc w:val="both"/>
        <w:rPr>
          <w:rFonts w:ascii="Sylfaen" w:hAnsi="Sylfaen"/>
          <w:lang w:val="ka-GE"/>
        </w:rPr>
      </w:pPr>
      <w:r w:rsidRPr="003E6E0F">
        <w:rPr>
          <w:rFonts w:ascii="Sylfaen" w:hAnsi="Sylfaen"/>
          <w:lang w:val="ka-GE"/>
        </w:rPr>
        <w:t>სამელიორაციო სისტემების მოდერნიზაცია</w:t>
      </w:r>
      <w:r w:rsidRPr="003E6E0F">
        <w:rPr>
          <w:rFonts w:ascii="Sylfaen" w:hAnsi="Sylfaen"/>
        </w:rPr>
        <w:t xml:space="preserve"> - </w:t>
      </w:r>
      <w:r w:rsidRPr="003E6E0F">
        <w:rPr>
          <w:rFonts w:ascii="Sylfaen" w:hAnsi="Sylfaen"/>
          <w:lang w:val="ka-GE"/>
        </w:rPr>
        <w:t xml:space="preserve">აღნიშნული მიზნით მიიმართა </w:t>
      </w:r>
      <w:r w:rsidR="003E6E0F" w:rsidRPr="003E6E0F">
        <w:rPr>
          <w:rFonts w:ascii="Sylfaen" w:hAnsi="Sylfaen"/>
          <w:lang w:val="ka-GE"/>
        </w:rPr>
        <w:t>4</w:t>
      </w:r>
      <w:r w:rsidRPr="003E6E0F">
        <w:rPr>
          <w:rFonts w:ascii="Sylfaen" w:hAnsi="Sylfaen"/>
        </w:rPr>
        <w:t xml:space="preserve">9 </w:t>
      </w:r>
      <w:r w:rsidR="003E6E0F" w:rsidRPr="003E6E0F">
        <w:rPr>
          <w:rFonts w:ascii="Sylfaen" w:hAnsi="Sylfaen"/>
          <w:lang w:val="ka-GE"/>
        </w:rPr>
        <w:t>836</w:t>
      </w:r>
      <w:r w:rsidRPr="003E6E0F">
        <w:rPr>
          <w:rFonts w:ascii="Sylfaen" w:hAnsi="Sylfaen"/>
        </w:rPr>
        <w:t>.</w:t>
      </w:r>
      <w:r w:rsidR="003E6E0F" w:rsidRPr="003E6E0F">
        <w:rPr>
          <w:rFonts w:ascii="Sylfaen" w:hAnsi="Sylfaen"/>
          <w:lang w:val="ka-GE"/>
        </w:rPr>
        <w:t>9</w:t>
      </w:r>
      <w:r w:rsidRPr="003E6E0F">
        <w:rPr>
          <w:rFonts w:ascii="Sylfaen" w:hAnsi="Sylfaen"/>
          <w:lang w:val="ka-GE"/>
        </w:rPr>
        <w:t xml:space="preserve"> ათასი ლარი, რაც გეგმიური მაჩვენებლის </w:t>
      </w:r>
      <w:r w:rsidR="003E6E0F" w:rsidRPr="003E6E0F">
        <w:rPr>
          <w:rFonts w:ascii="Sylfaen" w:hAnsi="Sylfaen"/>
          <w:lang w:val="ka-GE"/>
        </w:rPr>
        <w:t>99.8</w:t>
      </w:r>
      <w:r w:rsidRPr="003E6E0F">
        <w:rPr>
          <w:rFonts w:ascii="Sylfaen" w:hAnsi="Sylfaen"/>
          <w:lang w:val="ka-GE"/>
        </w:rPr>
        <w:t>%-ს შეადგენს</w:t>
      </w:r>
      <w:r w:rsidR="0000644A" w:rsidRPr="003E6E0F">
        <w:rPr>
          <w:rFonts w:ascii="Sylfaen" w:hAnsi="Sylfaen"/>
        </w:rPr>
        <w:t>.</w:t>
      </w:r>
    </w:p>
    <w:p w14:paraId="71A3A3C3" w14:textId="46C5FE1A" w:rsidR="00AD60C8" w:rsidRDefault="00AD60C8" w:rsidP="00AD60C8">
      <w:pPr>
        <w:spacing w:line="240" w:lineRule="auto"/>
        <w:jc w:val="both"/>
        <w:rPr>
          <w:rFonts w:ascii="Sylfaen" w:hAnsi="Sylfaen"/>
          <w:lang w:val="ka-GE"/>
        </w:rPr>
      </w:pPr>
    </w:p>
    <w:p w14:paraId="1394E0B1" w14:textId="77777777" w:rsidR="00AD60C8" w:rsidRPr="00E2153B" w:rsidRDefault="00AD60C8" w:rsidP="00AD60C8">
      <w:pPr>
        <w:tabs>
          <w:tab w:val="left" w:pos="0"/>
        </w:tabs>
        <w:spacing w:after="0" w:line="240" w:lineRule="auto"/>
        <w:ind w:right="173" w:firstLine="720"/>
        <w:jc w:val="right"/>
        <w:rPr>
          <w:rFonts w:ascii="Sylfaen" w:hAnsi="Sylfaen" w:cs="Sylfaen"/>
          <w:b/>
          <w:noProof/>
          <w:color w:val="000000"/>
          <w:sz w:val="18"/>
          <w:szCs w:val="18"/>
          <w:lang w:val="ka-GE"/>
        </w:rPr>
      </w:pPr>
      <w:r w:rsidRPr="00E2153B">
        <w:rPr>
          <w:rFonts w:ascii="Sylfaen" w:hAnsi="Sylfaen" w:cs="Sylfaen"/>
          <w:b/>
          <w:noProof/>
          <w:color w:val="000000"/>
          <w:sz w:val="18"/>
          <w:szCs w:val="18"/>
          <w:lang w:val="ka-GE"/>
        </w:rPr>
        <w:t>202</w:t>
      </w:r>
      <w:r w:rsidRPr="00E2153B">
        <w:rPr>
          <w:rFonts w:ascii="Sylfaen" w:hAnsi="Sylfaen" w:cs="Sylfaen"/>
          <w:b/>
          <w:noProof/>
          <w:color w:val="000000"/>
          <w:sz w:val="18"/>
          <w:szCs w:val="18"/>
        </w:rPr>
        <w:t>1</w:t>
      </w:r>
      <w:r w:rsidRPr="00E2153B">
        <w:rPr>
          <w:rFonts w:ascii="Sylfaen" w:hAnsi="Sylfaen" w:cs="Sylfaen"/>
          <w:b/>
          <w:noProof/>
          <w:color w:val="000000"/>
          <w:sz w:val="18"/>
          <w:szCs w:val="18"/>
          <w:lang w:val="ka-GE"/>
        </w:rPr>
        <w:t xml:space="preserve"> წლის 9 თვის ხარჯების სტრუქტურა</w:t>
      </w:r>
    </w:p>
    <w:p w14:paraId="517C9C06" w14:textId="77777777" w:rsidR="00AD60C8" w:rsidRDefault="00AD60C8" w:rsidP="00AD60C8">
      <w:pPr>
        <w:tabs>
          <w:tab w:val="left" w:pos="0"/>
        </w:tabs>
        <w:spacing w:after="0" w:line="240" w:lineRule="auto"/>
        <w:ind w:right="173" w:firstLine="720"/>
        <w:jc w:val="right"/>
        <w:rPr>
          <w:rFonts w:ascii="Sylfaen" w:hAnsi="Sylfaen"/>
          <w:i/>
          <w:noProof/>
          <w:color w:val="000000"/>
          <w:sz w:val="18"/>
          <w:szCs w:val="18"/>
          <w:highlight w:val="yellow"/>
          <w:lang w:val="ka-GE"/>
        </w:rPr>
      </w:pPr>
      <w:r w:rsidRPr="00E2153B">
        <w:rPr>
          <w:rFonts w:ascii="Sylfaen" w:hAnsi="Sylfaen"/>
          <w:i/>
          <w:noProof/>
          <w:color w:val="000000"/>
          <w:sz w:val="18"/>
          <w:szCs w:val="18"/>
          <w:lang w:val="ka-GE"/>
        </w:rPr>
        <w:t>(საკასო შესრულება)</w:t>
      </w:r>
    </w:p>
    <w:p w14:paraId="347A7516" w14:textId="77777777" w:rsidR="00AD60C8" w:rsidRDefault="00AD60C8" w:rsidP="00AD60C8">
      <w:pPr>
        <w:tabs>
          <w:tab w:val="left" w:pos="0"/>
        </w:tabs>
        <w:spacing w:after="0" w:line="240" w:lineRule="auto"/>
        <w:ind w:right="173" w:firstLine="720"/>
        <w:jc w:val="right"/>
        <w:rPr>
          <w:rFonts w:ascii="Sylfaen" w:hAnsi="Sylfaen"/>
          <w:i/>
          <w:noProof/>
          <w:color w:val="000000"/>
          <w:sz w:val="18"/>
          <w:szCs w:val="18"/>
          <w:highlight w:val="yellow"/>
          <w:lang w:val="ka-GE"/>
        </w:rPr>
      </w:pPr>
    </w:p>
    <w:p w14:paraId="58EA9DD7" w14:textId="77777777" w:rsidR="00AD60C8" w:rsidRPr="0080717E" w:rsidRDefault="00AD60C8" w:rsidP="00AD60C8">
      <w:pPr>
        <w:tabs>
          <w:tab w:val="left" w:pos="0"/>
        </w:tabs>
        <w:spacing w:after="0" w:line="240" w:lineRule="auto"/>
        <w:ind w:right="173"/>
        <w:jc w:val="center"/>
        <w:rPr>
          <w:rFonts w:ascii="Sylfaen" w:hAnsi="Sylfaen"/>
          <w:i/>
          <w:noProof/>
          <w:color w:val="000000"/>
          <w:sz w:val="18"/>
          <w:szCs w:val="18"/>
          <w:highlight w:val="yellow"/>
          <w:lang w:val="ka-GE"/>
        </w:rPr>
      </w:pPr>
      <w:r>
        <w:rPr>
          <w:noProof/>
        </w:rPr>
        <w:drawing>
          <wp:inline distT="0" distB="0" distL="0" distR="0" wp14:anchorId="5426283B" wp14:editId="554E7075">
            <wp:extent cx="6048375" cy="3216165"/>
            <wp:effectExtent l="0" t="0" r="0" b="3810"/>
            <wp:docPr id="1" name="Chart 1">
              <a:extLst xmlns:a="http://schemas.openxmlformats.org/drawingml/2006/main">
                <a:ext uri="{FF2B5EF4-FFF2-40B4-BE49-F238E27FC236}">
                  <a16:creationId xmlns:a16="http://schemas.microsoft.com/office/drawing/2014/main" id="{00000000-0008-0000-0100-000028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BB61A92" w14:textId="77777777" w:rsidR="00AD60C8" w:rsidRDefault="00AD60C8" w:rsidP="00AD60C8">
      <w:pPr>
        <w:spacing w:after="0" w:line="240" w:lineRule="auto"/>
        <w:jc w:val="both"/>
        <w:rPr>
          <w:rFonts w:ascii="Sylfaen" w:hAnsi="Sylfaen" w:cs="Sylfaen"/>
          <w:noProof/>
          <w:color w:val="000000"/>
          <w:lang w:val="ka-GE"/>
        </w:rPr>
      </w:pPr>
      <w:r w:rsidRPr="002B11D8">
        <w:rPr>
          <w:rFonts w:ascii="Sylfaen" w:hAnsi="Sylfaen" w:cs="Sylfaen"/>
          <w:noProof/>
          <w:color w:val="000000"/>
          <w:lang w:val="ka-GE"/>
        </w:rPr>
        <w:t xml:space="preserve"> </w:t>
      </w:r>
      <w:r w:rsidRPr="002B11D8">
        <w:rPr>
          <w:rFonts w:ascii="Sylfaen" w:hAnsi="Sylfaen" w:cs="Sylfaen"/>
          <w:noProof/>
          <w:color w:val="000000"/>
          <w:lang w:val="ka-GE"/>
        </w:rPr>
        <w:tab/>
      </w:r>
    </w:p>
    <w:p w14:paraId="34B20C8E" w14:textId="77777777" w:rsidR="00AD60C8" w:rsidRPr="00AD60C8" w:rsidRDefault="00AD60C8" w:rsidP="00AD60C8">
      <w:pPr>
        <w:spacing w:line="240" w:lineRule="auto"/>
        <w:jc w:val="both"/>
        <w:rPr>
          <w:rFonts w:ascii="Sylfaen" w:hAnsi="Sylfaen"/>
          <w:lang w:val="ka-GE"/>
        </w:rPr>
      </w:pPr>
    </w:p>
    <w:p w14:paraId="7107FCD2" w14:textId="77777777" w:rsidR="00D22C31" w:rsidRDefault="00D22C31" w:rsidP="00134CF7">
      <w:pPr>
        <w:pStyle w:val="BodyText"/>
        <w:tabs>
          <w:tab w:val="left" w:pos="0"/>
          <w:tab w:val="left" w:pos="900"/>
          <w:tab w:val="left" w:pos="1620"/>
        </w:tabs>
        <w:ind w:right="173"/>
        <w:jc w:val="center"/>
        <w:rPr>
          <w:rFonts w:ascii="Sylfaen" w:hAnsi="Sylfaen" w:cs="Sylfaen"/>
          <w:b/>
          <w:noProof/>
          <w:sz w:val="22"/>
          <w:szCs w:val="22"/>
          <w:lang w:val="ka-GE"/>
        </w:rPr>
      </w:pPr>
    </w:p>
    <w:p w14:paraId="3C2EAA1B" w14:textId="77777777" w:rsidR="00D22C31" w:rsidRDefault="00D22C31" w:rsidP="00134CF7">
      <w:pPr>
        <w:pStyle w:val="BodyText"/>
        <w:tabs>
          <w:tab w:val="left" w:pos="0"/>
          <w:tab w:val="left" w:pos="900"/>
          <w:tab w:val="left" w:pos="1620"/>
        </w:tabs>
        <w:ind w:right="173"/>
        <w:jc w:val="center"/>
        <w:rPr>
          <w:rFonts w:ascii="Sylfaen" w:hAnsi="Sylfaen" w:cs="Sylfaen"/>
          <w:b/>
          <w:noProof/>
          <w:sz w:val="22"/>
          <w:szCs w:val="22"/>
          <w:lang w:val="ka-GE"/>
        </w:rPr>
      </w:pPr>
    </w:p>
    <w:p w14:paraId="7E40E7E5" w14:textId="77777777" w:rsidR="00D22C31" w:rsidRDefault="00D22C31" w:rsidP="00134CF7">
      <w:pPr>
        <w:pStyle w:val="BodyText"/>
        <w:tabs>
          <w:tab w:val="left" w:pos="0"/>
          <w:tab w:val="left" w:pos="900"/>
          <w:tab w:val="left" w:pos="1620"/>
        </w:tabs>
        <w:ind w:right="173"/>
        <w:jc w:val="center"/>
        <w:rPr>
          <w:rFonts w:ascii="Sylfaen" w:hAnsi="Sylfaen" w:cs="Sylfaen"/>
          <w:b/>
          <w:noProof/>
          <w:sz w:val="22"/>
          <w:szCs w:val="22"/>
          <w:lang w:val="ka-GE"/>
        </w:rPr>
      </w:pPr>
    </w:p>
    <w:p w14:paraId="0879E86E" w14:textId="7A6A1B16" w:rsidR="00B42B11" w:rsidRPr="0063577B" w:rsidRDefault="00B42B11" w:rsidP="00134CF7">
      <w:pPr>
        <w:pStyle w:val="BodyText"/>
        <w:tabs>
          <w:tab w:val="left" w:pos="0"/>
          <w:tab w:val="left" w:pos="900"/>
          <w:tab w:val="left" w:pos="1620"/>
        </w:tabs>
        <w:ind w:right="173"/>
        <w:jc w:val="center"/>
        <w:rPr>
          <w:rFonts w:ascii="Sylfaen" w:hAnsi="Sylfaen" w:cs="Sylfaen"/>
          <w:b/>
          <w:noProof/>
          <w:sz w:val="22"/>
          <w:szCs w:val="22"/>
          <w:lang w:val="ka-GE"/>
        </w:rPr>
      </w:pPr>
      <w:r w:rsidRPr="0063577B">
        <w:rPr>
          <w:rFonts w:ascii="Sylfaen" w:hAnsi="Sylfaen" w:cs="Sylfaen"/>
          <w:b/>
          <w:noProof/>
          <w:sz w:val="22"/>
          <w:szCs w:val="22"/>
          <w:lang w:val="ka-GE"/>
        </w:rPr>
        <w:lastRenderedPageBreak/>
        <w:t>სახელმწიფო</w:t>
      </w:r>
      <w:r w:rsidRPr="0063577B">
        <w:rPr>
          <w:rFonts w:ascii="Sylfaen" w:hAnsi="Sylfaen"/>
          <w:b/>
          <w:noProof/>
          <w:sz w:val="22"/>
          <w:szCs w:val="22"/>
          <w:lang w:val="ka-GE"/>
        </w:rPr>
        <w:t xml:space="preserve"> </w:t>
      </w:r>
      <w:r w:rsidRPr="0063577B">
        <w:rPr>
          <w:rFonts w:ascii="Sylfaen" w:hAnsi="Sylfaen" w:cs="Sylfaen"/>
          <w:b/>
          <w:noProof/>
          <w:sz w:val="22"/>
          <w:szCs w:val="22"/>
          <w:lang w:val="ka-GE"/>
        </w:rPr>
        <w:t>ბიუჯეტის</w:t>
      </w:r>
      <w:r w:rsidRPr="0063577B">
        <w:rPr>
          <w:rFonts w:ascii="Sylfaen" w:hAnsi="Sylfaen"/>
          <w:b/>
          <w:noProof/>
          <w:sz w:val="22"/>
          <w:szCs w:val="22"/>
          <w:lang w:val="ka-GE"/>
        </w:rPr>
        <w:t xml:space="preserve"> </w:t>
      </w:r>
      <w:r w:rsidRPr="0063577B">
        <w:rPr>
          <w:rFonts w:ascii="Sylfaen" w:hAnsi="Sylfaen" w:cs="Sylfaen"/>
          <w:b/>
          <w:noProof/>
          <w:sz w:val="22"/>
          <w:szCs w:val="22"/>
          <w:lang w:val="ka-GE"/>
        </w:rPr>
        <w:t>ხარჯები</w:t>
      </w:r>
      <w:r w:rsidRPr="0063577B">
        <w:rPr>
          <w:rFonts w:ascii="Sylfaen" w:hAnsi="Sylfaen"/>
          <w:b/>
          <w:noProof/>
          <w:sz w:val="22"/>
          <w:szCs w:val="22"/>
          <w:lang w:val="ka-GE"/>
        </w:rPr>
        <w:t xml:space="preserve"> </w:t>
      </w:r>
      <w:r w:rsidRPr="0063577B">
        <w:rPr>
          <w:rFonts w:ascii="Sylfaen" w:hAnsi="Sylfaen" w:cs="Sylfaen"/>
          <w:b/>
          <w:noProof/>
          <w:sz w:val="22"/>
          <w:szCs w:val="22"/>
          <w:lang w:val="ka-GE"/>
        </w:rPr>
        <w:t>და</w:t>
      </w:r>
      <w:r w:rsidRPr="0063577B">
        <w:rPr>
          <w:rFonts w:ascii="Sylfaen" w:hAnsi="Sylfaen"/>
          <w:b/>
          <w:noProof/>
          <w:sz w:val="22"/>
          <w:szCs w:val="22"/>
          <w:lang w:val="ka-GE"/>
        </w:rPr>
        <w:t xml:space="preserve"> </w:t>
      </w:r>
      <w:r w:rsidRPr="0063577B">
        <w:rPr>
          <w:rFonts w:ascii="Sylfaen" w:hAnsi="Sylfaen" w:cs="Sylfaen"/>
          <w:b/>
          <w:noProof/>
          <w:sz w:val="22"/>
          <w:szCs w:val="22"/>
          <w:lang w:val="ka-GE"/>
        </w:rPr>
        <w:t>არაფინანსური</w:t>
      </w:r>
      <w:r w:rsidR="002C30BD" w:rsidRPr="0063577B">
        <w:rPr>
          <w:rFonts w:ascii="Sylfaen" w:hAnsi="Sylfaen" w:cs="Sylfaen"/>
          <w:b/>
          <w:noProof/>
          <w:sz w:val="22"/>
          <w:szCs w:val="22"/>
        </w:rPr>
        <w:t xml:space="preserve"> </w:t>
      </w:r>
      <w:r w:rsidRPr="0063577B">
        <w:rPr>
          <w:rFonts w:ascii="Sylfaen" w:hAnsi="Sylfaen" w:cs="Sylfaen"/>
          <w:b/>
          <w:noProof/>
          <w:sz w:val="22"/>
          <w:szCs w:val="22"/>
          <w:lang w:val="ka-GE"/>
        </w:rPr>
        <w:t>აქტივების</w:t>
      </w:r>
      <w:r w:rsidRPr="0063577B">
        <w:rPr>
          <w:rFonts w:ascii="Sylfaen" w:hAnsi="Sylfaen"/>
          <w:b/>
          <w:noProof/>
          <w:sz w:val="22"/>
          <w:szCs w:val="22"/>
          <w:lang w:val="ka-GE"/>
        </w:rPr>
        <w:t xml:space="preserve"> </w:t>
      </w:r>
      <w:r w:rsidRPr="0063577B">
        <w:rPr>
          <w:rFonts w:ascii="Sylfaen" w:hAnsi="Sylfaen" w:cs="Sylfaen"/>
          <w:b/>
          <w:noProof/>
          <w:sz w:val="22"/>
          <w:szCs w:val="22"/>
          <w:lang w:val="ka-GE"/>
        </w:rPr>
        <w:t>ზრდა</w:t>
      </w:r>
      <w:r w:rsidRPr="0063577B">
        <w:rPr>
          <w:rFonts w:ascii="Sylfaen" w:hAnsi="Sylfaen"/>
          <w:b/>
          <w:noProof/>
          <w:sz w:val="22"/>
          <w:szCs w:val="22"/>
          <w:lang w:val="fi-FI"/>
        </w:rPr>
        <w:t xml:space="preserve"> </w:t>
      </w:r>
      <w:r w:rsidRPr="0063577B">
        <w:rPr>
          <w:rFonts w:ascii="Sylfaen" w:hAnsi="Sylfaen" w:cs="Sylfaen"/>
          <w:b/>
          <w:noProof/>
          <w:sz w:val="22"/>
          <w:szCs w:val="22"/>
          <w:lang w:val="ka-GE"/>
        </w:rPr>
        <w:t>ფუნქციონალურ</w:t>
      </w:r>
      <w:r w:rsidRPr="0063577B">
        <w:rPr>
          <w:rFonts w:ascii="Sylfaen" w:hAnsi="Sylfaen"/>
          <w:b/>
          <w:noProof/>
          <w:sz w:val="22"/>
          <w:szCs w:val="22"/>
          <w:lang w:val="ka-GE"/>
        </w:rPr>
        <w:t xml:space="preserve"> </w:t>
      </w:r>
      <w:r w:rsidRPr="0063577B">
        <w:rPr>
          <w:rFonts w:ascii="Sylfaen" w:hAnsi="Sylfaen" w:cs="Sylfaen"/>
          <w:b/>
          <w:noProof/>
          <w:sz w:val="22"/>
          <w:szCs w:val="22"/>
          <w:lang w:val="ka-GE"/>
        </w:rPr>
        <w:t>ჭრილში</w:t>
      </w:r>
    </w:p>
    <w:p w14:paraId="0C7F7508" w14:textId="77777777" w:rsidR="005955F8" w:rsidRPr="0063577B" w:rsidRDefault="005955F8" w:rsidP="00134CF7">
      <w:pPr>
        <w:tabs>
          <w:tab w:val="left" w:pos="0"/>
        </w:tabs>
        <w:spacing w:after="0" w:line="240" w:lineRule="auto"/>
        <w:ind w:right="173" w:firstLine="720"/>
        <w:jc w:val="right"/>
        <w:rPr>
          <w:rFonts w:ascii="Sylfaen" w:hAnsi="Sylfaen" w:cs="Sylfaen"/>
          <w:b/>
          <w:noProof/>
          <w:color w:val="000000"/>
          <w:sz w:val="18"/>
          <w:szCs w:val="18"/>
          <w:lang w:val="ka-GE"/>
        </w:rPr>
      </w:pPr>
    </w:p>
    <w:p w14:paraId="10B96C7B" w14:textId="75A9A81C" w:rsidR="00440104" w:rsidRPr="0063577B" w:rsidRDefault="00440104" w:rsidP="00134CF7">
      <w:pPr>
        <w:tabs>
          <w:tab w:val="left" w:pos="0"/>
        </w:tabs>
        <w:spacing w:after="0" w:line="240" w:lineRule="auto"/>
        <w:ind w:right="173" w:firstLine="720"/>
        <w:jc w:val="right"/>
        <w:rPr>
          <w:rFonts w:ascii="Sylfaen" w:hAnsi="Sylfaen" w:cs="Sylfaen"/>
          <w:b/>
          <w:noProof/>
          <w:color w:val="000000"/>
          <w:sz w:val="18"/>
          <w:szCs w:val="18"/>
          <w:lang w:val="ka-GE"/>
        </w:rPr>
      </w:pPr>
      <w:r w:rsidRPr="0063577B">
        <w:rPr>
          <w:rFonts w:ascii="Sylfaen" w:hAnsi="Sylfaen" w:cs="Sylfaen"/>
          <w:b/>
          <w:noProof/>
          <w:color w:val="000000"/>
          <w:sz w:val="18"/>
          <w:szCs w:val="18"/>
          <w:lang w:val="ka-GE"/>
        </w:rPr>
        <w:t>20</w:t>
      </w:r>
      <w:r w:rsidR="0002394B" w:rsidRPr="0063577B">
        <w:rPr>
          <w:rFonts w:ascii="Sylfaen" w:hAnsi="Sylfaen" w:cs="Sylfaen"/>
          <w:b/>
          <w:noProof/>
          <w:color w:val="000000"/>
          <w:sz w:val="18"/>
          <w:szCs w:val="18"/>
        </w:rPr>
        <w:t>20</w:t>
      </w:r>
      <w:r w:rsidRPr="0063577B">
        <w:rPr>
          <w:rFonts w:ascii="Sylfaen" w:hAnsi="Sylfaen" w:cs="Sylfaen"/>
          <w:b/>
          <w:noProof/>
          <w:color w:val="000000"/>
          <w:sz w:val="18"/>
          <w:szCs w:val="18"/>
          <w:lang w:val="ka-GE"/>
        </w:rPr>
        <w:t>-20</w:t>
      </w:r>
      <w:r w:rsidR="008F2517" w:rsidRPr="0063577B">
        <w:rPr>
          <w:rFonts w:ascii="Sylfaen" w:hAnsi="Sylfaen" w:cs="Sylfaen"/>
          <w:b/>
          <w:noProof/>
          <w:color w:val="000000"/>
          <w:sz w:val="18"/>
          <w:szCs w:val="18"/>
          <w:lang w:val="ka-GE"/>
        </w:rPr>
        <w:t>2</w:t>
      </w:r>
      <w:r w:rsidR="0002394B" w:rsidRPr="0063577B">
        <w:rPr>
          <w:rFonts w:ascii="Sylfaen" w:hAnsi="Sylfaen" w:cs="Sylfaen"/>
          <w:b/>
          <w:noProof/>
          <w:color w:val="000000"/>
          <w:sz w:val="18"/>
          <w:szCs w:val="18"/>
        </w:rPr>
        <w:t>1</w:t>
      </w:r>
      <w:r w:rsidRPr="0063577B">
        <w:rPr>
          <w:rFonts w:ascii="Sylfaen" w:hAnsi="Sylfaen" w:cs="Sylfaen"/>
          <w:b/>
          <w:noProof/>
          <w:color w:val="000000"/>
          <w:sz w:val="18"/>
          <w:szCs w:val="18"/>
          <w:lang w:val="ka-GE"/>
        </w:rPr>
        <w:t xml:space="preserve"> წლების </w:t>
      </w:r>
      <w:r w:rsidR="0063577B" w:rsidRPr="0063577B">
        <w:rPr>
          <w:rFonts w:ascii="Sylfaen" w:hAnsi="Sylfaen" w:cs="Sylfaen"/>
          <w:b/>
          <w:noProof/>
          <w:color w:val="000000"/>
          <w:sz w:val="18"/>
          <w:szCs w:val="18"/>
        </w:rPr>
        <w:t>9</w:t>
      </w:r>
      <w:r w:rsidR="00220585" w:rsidRPr="0063577B">
        <w:rPr>
          <w:rFonts w:ascii="Sylfaen" w:hAnsi="Sylfaen" w:cs="Sylfaen"/>
          <w:b/>
          <w:noProof/>
          <w:color w:val="000000"/>
          <w:sz w:val="18"/>
          <w:szCs w:val="18"/>
          <w:lang w:val="ka-GE"/>
        </w:rPr>
        <w:t xml:space="preserve"> თვის </w:t>
      </w:r>
      <w:r w:rsidRPr="0063577B">
        <w:rPr>
          <w:rFonts w:ascii="Sylfaen" w:hAnsi="Sylfaen" w:cs="Sylfaen"/>
          <w:b/>
          <w:noProof/>
          <w:color w:val="000000"/>
          <w:sz w:val="18"/>
          <w:szCs w:val="18"/>
          <w:lang w:val="ka-GE"/>
        </w:rPr>
        <w:t xml:space="preserve">ფაქტიური შესრულება  </w:t>
      </w:r>
    </w:p>
    <w:p w14:paraId="3483637B" w14:textId="2C74C28F" w:rsidR="00440104" w:rsidRPr="0063577B" w:rsidRDefault="00440104" w:rsidP="00134CF7">
      <w:pPr>
        <w:tabs>
          <w:tab w:val="left" w:pos="0"/>
        </w:tabs>
        <w:spacing w:after="0" w:line="240" w:lineRule="auto"/>
        <w:ind w:right="173" w:firstLine="720"/>
        <w:jc w:val="right"/>
        <w:rPr>
          <w:rFonts w:ascii="Sylfaen" w:hAnsi="Sylfaen" w:cs="Sylfaen"/>
          <w:b/>
          <w:noProof/>
          <w:color w:val="000000"/>
          <w:sz w:val="18"/>
          <w:szCs w:val="18"/>
          <w:lang w:val="ka-GE"/>
        </w:rPr>
      </w:pPr>
      <w:r w:rsidRPr="0063577B">
        <w:rPr>
          <w:rFonts w:ascii="Sylfaen" w:hAnsi="Sylfaen" w:cs="Sylfaen"/>
          <w:b/>
          <w:noProof/>
          <w:color w:val="000000"/>
          <w:sz w:val="18"/>
          <w:szCs w:val="18"/>
          <w:lang w:val="ka-GE"/>
        </w:rPr>
        <w:t>ფუნქცი</w:t>
      </w:r>
      <w:r w:rsidR="00FB1D7D" w:rsidRPr="0063577B">
        <w:rPr>
          <w:rFonts w:ascii="Sylfaen" w:hAnsi="Sylfaen" w:cs="Sylfaen"/>
          <w:b/>
          <w:noProof/>
          <w:color w:val="000000"/>
          <w:sz w:val="18"/>
          <w:szCs w:val="18"/>
          <w:lang w:val="ka-GE"/>
        </w:rPr>
        <w:t>ო</w:t>
      </w:r>
      <w:r w:rsidRPr="0063577B">
        <w:rPr>
          <w:rFonts w:ascii="Sylfaen" w:hAnsi="Sylfaen" w:cs="Sylfaen"/>
          <w:b/>
          <w:noProof/>
          <w:color w:val="000000"/>
          <w:sz w:val="18"/>
          <w:szCs w:val="18"/>
          <w:lang w:val="ka-GE"/>
        </w:rPr>
        <w:t>ნალური კლასიფიკაციის მიხედვით</w:t>
      </w:r>
    </w:p>
    <w:p w14:paraId="0FF23A92" w14:textId="5ABDA58A" w:rsidR="0063577B" w:rsidRDefault="0063577B" w:rsidP="00134CF7">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3884894F" w14:textId="2FCE094E" w:rsidR="0063577B" w:rsidRPr="0080717E" w:rsidRDefault="0063577B" w:rsidP="00134CF7">
      <w:pPr>
        <w:tabs>
          <w:tab w:val="left" w:pos="0"/>
        </w:tabs>
        <w:spacing w:after="0" w:line="240" w:lineRule="auto"/>
        <w:ind w:right="173"/>
        <w:jc w:val="right"/>
        <w:rPr>
          <w:rFonts w:ascii="Sylfaen" w:hAnsi="Sylfaen" w:cs="Sylfaen"/>
          <w:b/>
          <w:noProof/>
          <w:color w:val="000000"/>
          <w:sz w:val="18"/>
          <w:szCs w:val="18"/>
          <w:highlight w:val="yellow"/>
          <w:lang w:val="ka-GE"/>
        </w:rPr>
      </w:pPr>
      <w:r>
        <w:rPr>
          <w:noProof/>
        </w:rPr>
        <w:drawing>
          <wp:inline distT="0" distB="0" distL="0" distR="0" wp14:anchorId="0E47CF54" wp14:editId="7E267D49">
            <wp:extent cx="6629400" cy="3867150"/>
            <wp:effectExtent l="0" t="0" r="0" b="0"/>
            <wp:docPr id="5" name="Chart 5">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E9757A1" w14:textId="6C4D24CF" w:rsidR="0002394B" w:rsidRPr="0080717E" w:rsidRDefault="0002394B" w:rsidP="00134CF7">
      <w:pPr>
        <w:tabs>
          <w:tab w:val="left" w:pos="0"/>
        </w:tabs>
        <w:spacing w:after="0" w:line="240" w:lineRule="auto"/>
        <w:ind w:firstLine="720"/>
        <w:jc w:val="center"/>
        <w:rPr>
          <w:rFonts w:ascii="Sylfaen" w:hAnsi="Sylfaen" w:cs="Sylfaen"/>
          <w:b/>
          <w:noProof/>
          <w:color w:val="000000"/>
          <w:sz w:val="18"/>
          <w:szCs w:val="18"/>
          <w:highlight w:val="yellow"/>
          <w:lang w:val="ka-GE"/>
        </w:rPr>
      </w:pPr>
    </w:p>
    <w:p w14:paraId="715ACB77" w14:textId="77777777" w:rsidR="00440104" w:rsidRPr="0063577B" w:rsidRDefault="00440104" w:rsidP="00134CF7">
      <w:pPr>
        <w:pStyle w:val="BodyText"/>
        <w:tabs>
          <w:tab w:val="left" w:pos="0"/>
          <w:tab w:val="left" w:pos="900"/>
          <w:tab w:val="left" w:pos="1620"/>
        </w:tabs>
        <w:ind w:right="173"/>
        <w:rPr>
          <w:i/>
          <w:sz w:val="20"/>
          <w:lang w:val="ka-GE"/>
        </w:rPr>
      </w:pPr>
      <w:r w:rsidRPr="0063577B">
        <w:rPr>
          <w:rFonts w:ascii="Sylfaen" w:hAnsi="Sylfaen" w:cs="Arial"/>
          <w:i/>
          <w:sz w:val="20"/>
          <w:lang w:val="ka-GE"/>
        </w:rPr>
        <w:t xml:space="preserve">701 - </w:t>
      </w:r>
      <w:r w:rsidRPr="0063577B">
        <w:rPr>
          <w:rFonts w:ascii="Sylfaen" w:hAnsi="Sylfaen" w:cs="Arial"/>
          <w:i/>
          <w:sz w:val="20"/>
        </w:rPr>
        <w:t>საერთო დანიშნულების სახელმწიფო მომსახურება</w:t>
      </w:r>
      <w:r w:rsidRPr="0063577B">
        <w:rPr>
          <w:rFonts w:ascii="Sylfaen" w:hAnsi="Sylfaen" w:cs="Arial"/>
          <w:i/>
          <w:sz w:val="20"/>
          <w:lang w:val="ka-GE"/>
        </w:rPr>
        <w:t xml:space="preserve">, </w:t>
      </w:r>
      <w:r w:rsidRPr="0063577B">
        <w:rPr>
          <w:rFonts w:ascii="Sylfaen" w:hAnsi="Sylfaen" w:cs="Arial"/>
          <w:i/>
          <w:sz w:val="20"/>
        </w:rPr>
        <w:t>702</w:t>
      </w:r>
      <w:r w:rsidRPr="0063577B">
        <w:rPr>
          <w:rFonts w:ascii="Sylfaen" w:hAnsi="Sylfaen" w:cs="Arial"/>
          <w:i/>
          <w:sz w:val="20"/>
          <w:lang w:val="ka-GE"/>
        </w:rPr>
        <w:t xml:space="preserve"> - </w:t>
      </w:r>
      <w:r w:rsidRPr="0063577B">
        <w:rPr>
          <w:rFonts w:ascii="Sylfaen" w:hAnsi="Sylfaen" w:cs="Arial"/>
          <w:i/>
          <w:sz w:val="20"/>
        </w:rPr>
        <w:t>თავდაცვა</w:t>
      </w:r>
      <w:r w:rsidRPr="0063577B">
        <w:rPr>
          <w:rFonts w:ascii="Sylfaen" w:hAnsi="Sylfaen" w:cs="Arial"/>
          <w:i/>
          <w:sz w:val="20"/>
          <w:lang w:val="ka-GE"/>
        </w:rPr>
        <w:t xml:space="preserve">, </w:t>
      </w:r>
      <w:r w:rsidRPr="0063577B">
        <w:rPr>
          <w:rFonts w:ascii="Sylfaen" w:hAnsi="Sylfaen" w:cs="Arial"/>
          <w:i/>
          <w:sz w:val="20"/>
        </w:rPr>
        <w:t>703</w:t>
      </w:r>
      <w:r w:rsidRPr="0063577B">
        <w:rPr>
          <w:rFonts w:ascii="Sylfaen" w:hAnsi="Sylfaen" w:cs="Arial"/>
          <w:i/>
          <w:sz w:val="20"/>
          <w:lang w:val="ka-GE"/>
        </w:rPr>
        <w:t xml:space="preserve"> - </w:t>
      </w:r>
      <w:r w:rsidRPr="0063577B">
        <w:rPr>
          <w:rFonts w:ascii="Sylfaen" w:hAnsi="Sylfaen" w:cs="Arial"/>
          <w:i/>
          <w:sz w:val="20"/>
        </w:rPr>
        <w:t>საზოგადოებრივი წესრიგი და უსაფრთხოება</w:t>
      </w:r>
      <w:r w:rsidRPr="0063577B">
        <w:rPr>
          <w:rFonts w:ascii="Sylfaen" w:hAnsi="Sylfaen" w:cs="Arial"/>
          <w:i/>
          <w:sz w:val="20"/>
          <w:lang w:val="ka-GE"/>
        </w:rPr>
        <w:t xml:space="preserve">, </w:t>
      </w:r>
      <w:r w:rsidRPr="0063577B">
        <w:rPr>
          <w:rFonts w:ascii="Sylfaen" w:hAnsi="Sylfaen" w:cs="Arial"/>
          <w:i/>
          <w:sz w:val="20"/>
        </w:rPr>
        <w:t>704</w:t>
      </w:r>
      <w:r w:rsidRPr="0063577B">
        <w:rPr>
          <w:rFonts w:ascii="Sylfaen" w:hAnsi="Sylfaen" w:cs="Arial"/>
          <w:i/>
          <w:sz w:val="20"/>
          <w:lang w:val="ka-GE"/>
        </w:rPr>
        <w:t xml:space="preserve"> - </w:t>
      </w:r>
      <w:r w:rsidRPr="0063577B">
        <w:rPr>
          <w:rFonts w:ascii="Sylfaen" w:hAnsi="Sylfaen" w:cs="Arial"/>
          <w:i/>
          <w:sz w:val="20"/>
        </w:rPr>
        <w:t>ეკონომიკური საქმიანობა</w:t>
      </w:r>
      <w:r w:rsidRPr="0063577B">
        <w:rPr>
          <w:rFonts w:ascii="Sylfaen" w:hAnsi="Sylfaen" w:cs="Arial"/>
          <w:i/>
          <w:sz w:val="20"/>
          <w:lang w:val="ka-GE"/>
        </w:rPr>
        <w:t xml:space="preserve">, </w:t>
      </w:r>
      <w:r w:rsidRPr="0063577B">
        <w:rPr>
          <w:rFonts w:ascii="Sylfaen" w:hAnsi="Sylfaen" w:cs="Arial"/>
          <w:i/>
          <w:sz w:val="20"/>
        </w:rPr>
        <w:t>705</w:t>
      </w:r>
      <w:r w:rsidRPr="0063577B">
        <w:rPr>
          <w:rFonts w:ascii="Sylfaen" w:hAnsi="Sylfaen" w:cs="Arial"/>
          <w:i/>
          <w:sz w:val="20"/>
          <w:lang w:val="ka-GE"/>
        </w:rPr>
        <w:t xml:space="preserve"> - </w:t>
      </w:r>
      <w:r w:rsidRPr="0063577B">
        <w:rPr>
          <w:rFonts w:ascii="Sylfaen" w:hAnsi="Sylfaen" w:cs="Arial"/>
          <w:i/>
          <w:sz w:val="20"/>
        </w:rPr>
        <w:t>გარემოს დაცვა</w:t>
      </w:r>
      <w:r w:rsidRPr="0063577B">
        <w:rPr>
          <w:rFonts w:ascii="Sylfaen" w:hAnsi="Sylfaen" w:cs="Arial"/>
          <w:i/>
          <w:sz w:val="20"/>
          <w:lang w:val="ka-GE"/>
        </w:rPr>
        <w:t xml:space="preserve">, </w:t>
      </w:r>
      <w:r w:rsidRPr="0063577B">
        <w:rPr>
          <w:rFonts w:ascii="Sylfaen" w:hAnsi="Sylfaen" w:cs="Arial"/>
          <w:i/>
          <w:sz w:val="20"/>
        </w:rPr>
        <w:t>706</w:t>
      </w:r>
      <w:r w:rsidRPr="0063577B">
        <w:rPr>
          <w:rFonts w:ascii="Sylfaen" w:hAnsi="Sylfaen" w:cs="Arial"/>
          <w:i/>
          <w:sz w:val="20"/>
          <w:lang w:val="ka-GE"/>
        </w:rPr>
        <w:t xml:space="preserve"> - </w:t>
      </w:r>
      <w:r w:rsidRPr="0063577B">
        <w:rPr>
          <w:rFonts w:ascii="Sylfaen" w:hAnsi="Sylfaen" w:cs="Arial"/>
          <w:i/>
          <w:sz w:val="20"/>
        </w:rPr>
        <w:t>საბინაო - კომუნალური მეურნეობა</w:t>
      </w:r>
      <w:r w:rsidRPr="0063577B">
        <w:rPr>
          <w:rFonts w:ascii="Sylfaen" w:hAnsi="Sylfaen" w:cs="Arial"/>
          <w:i/>
          <w:sz w:val="20"/>
          <w:lang w:val="ka-GE"/>
        </w:rPr>
        <w:t xml:space="preserve">, </w:t>
      </w:r>
      <w:r w:rsidRPr="0063577B">
        <w:rPr>
          <w:rFonts w:ascii="Sylfaen" w:hAnsi="Sylfaen" w:cs="Arial"/>
          <w:i/>
          <w:sz w:val="20"/>
        </w:rPr>
        <w:t>707</w:t>
      </w:r>
      <w:r w:rsidRPr="0063577B">
        <w:rPr>
          <w:rFonts w:ascii="Sylfaen" w:hAnsi="Sylfaen" w:cs="Arial"/>
          <w:i/>
          <w:sz w:val="20"/>
          <w:lang w:val="ka-GE"/>
        </w:rPr>
        <w:t xml:space="preserve"> -</w:t>
      </w:r>
      <w:r w:rsidRPr="0063577B">
        <w:rPr>
          <w:rFonts w:ascii="Sylfaen" w:hAnsi="Sylfaen" w:cs="Arial"/>
          <w:i/>
          <w:sz w:val="20"/>
        </w:rPr>
        <w:t>ჯანმრთელობის</w:t>
      </w:r>
      <w:r w:rsidRPr="0063577B">
        <w:rPr>
          <w:rFonts w:ascii="Sylfaen" w:hAnsi="Sylfaen" w:cs="Arial"/>
          <w:i/>
          <w:sz w:val="20"/>
          <w:lang w:val="ka-GE"/>
        </w:rPr>
        <w:t xml:space="preserve"> </w:t>
      </w:r>
      <w:r w:rsidRPr="0063577B">
        <w:rPr>
          <w:rFonts w:ascii="Sylfaen" w:hAnsi="Sylfaen" w:cs="Arial"/>
          <w:i/>
          <w:sz w:val="20"/>
        </w:rPr>
        <w:t>დაცვა</w:t>
      </w:r>
      <w:r w:rsidRPr="0063577B">
        <w:rPr>
          <w:rFonts w:ascii="Sylfaen" w:hAnsi="Sylfaen" w:cs="Arial"/>
          <w:i/>
          <w:sz w:val="20"/>
          <w:lang w:val="ka-GE"/>
        </w:rPr>
        <w:t xml:space="preserve">, </w:t>
      </w:r>
      <w:r w:rsidRPr="0063577B">
        <w:rPr>
          <w:rFonts w:ascii="Sylfaen" w:hAnsi="Sylfaen" w:cs="Arial"/>
          <w:i/>
          <w:sz w:val="20"/>
        </w:rPr>
        <w:t>708</w:t>
      </w:r>
      <w:r w:rsidRPr="0063577B">
        <w:rPr>
          <w:rFonts w:ascii="Sylfaen" w:hAnsi="Sylfaen" w:cs="Arial"/>
          <w:i/>
          <w:sz w:val="20"/>
          <w:lang w:val="ka-GE"/>
        </w:rPr>
        <w:t>-</w:t>
      </w:r>
      <w:r w:rsidRPr="0063577B">
        <w:rPr>
          <w:rFonts w:ascii="Sylfaen" w:hAnsi="Sylfaen" w:cs="Arial"/>
          <w:i/>
          <w:sz w:val="20"/>
        </w:rPr>
        <w:t>დასვენება,</w:t>
      </w:r>
      <w:r w:rsidRPr="0063577B">
        <w:rPr>
          <w:rFonts w:ascii="Sylfaen" w:hAnsi="Sylfaen" w:cs="Arial"/>
          <w:i/>
          <w:sz w:val="20"/>
          <w:lang w:val="ka-GE"/>
        </w:rPr>
        <w:t xml:space="preserve"> </w:t>
      </w:r>
      <w:r w:rsidRPr="0063577B">
        <w:rPr>
          <w:rFonts w:ascii="Sylfaen" w:hAnsi="Sylfaen" w:cs="Arial"/>
          <w:i/>
          <w:sz w:val="20"/>
        </w:rPr>
        <w:t>კულტურა</w:t>
      </w:r>
      <w:r w:rsidRPr="0063577B">
        <w:rPr>
          <w:rFonts w:ascii="Sylfaen" w:hAnsi="Sylfaen" w:cs="Arial"/>
          <w:i/>
          <w:sz w:val="20"/>
          <w:lang w:val="ka-GE"/>
        </w:rPr>
        <w:t xml:space="preserve"> </w:t>
      </w:r>
      <w:r w:rsidRPr="0063577B">
        <w:rPr>
          <w:rFonts w:ascii="Sylfaen" w:hAnsi="Sylfaen" w:cs="Arial"/>
          <w:i/>
          <w:sz w:val="20"/>
        </w:rPr>
        <w:t>და</w:t>
      </w:r>
      <w:r w:rsidRPr="0063577B">
        <w:rPr>
          <w:rFonts w:ascii="Sylfaen" w:hAnsi="Sylfaen" w:cs="Arial"/>
          <w:i/>
          <w:sz w:val="20"/>
          <w:lang w:val="ka-GE"/>
        </w:rPr>
        <w:t xml:space="preserve"> </w:t>
      </w:r>
      <w:r w:rsidRPr="0063577B">
        <w:rPr>
          <w:rFonts w:ascii="Sylfaen" w:hAnsi="Sylfaen" w:cs="Arial"/>
          <w:i/>
          <w:sz w:val="20"/>
        </w:rPr>
        <w:t>რელიგია</w:t>
      </w:r>
      <w:r w:rsidRPr="0063577B">
        <w:rPr>
          <w:rFonts w:ascii="Sylfaen" w:hAnsi="Sylfaen" w:cs="Arial"/>
          <w:i/>
          <w:sz w:val="20"/>
          <w:lang w:val="ka-GE"/>
        </w:rPr>
        <w:t xml:space="preserve">, </w:t>
      </w:r>
      <w:r w:rsidRPr="0063577B">
        <w:rPr>
          <w:rFonts w:ascii="Sylfaen" w:hAnsi="Sylfaen" w:cs="Arial"/>
          <w:i/>
          <w:sz w:val="20"/>
        </w:rPr>
        <w:t>709</w:t>
      </w:r>
      <w:r w:rsidRPr="0063577B">
        <w:rPr>
          <w:rFonts w:ascii="Sylfaen" w:hAnsi="Sylfaen" w:cs="Arial"/>
          <w:i/>
          <w:sz w:val="20"/>
          <w:lang w:val="ka-GE"/>
        </w:rPr>
        <w:t xml:space="preserve"> - </w:t>
      </w:r>
      <w:r w:rsidRPr="0063577B">
        <w:rPr>
          <w:rFonts w:ascii="Sylfaen" w:hAnsi="Sylfaen" w:cs="Arial"/>
          <w:i/>
          <w:sz w:val="20"/>
        </w:rPr>
        <w:t>განათლება</w:t>
      </w:r>
      <w:r w:rsidRPr="0063577B">
        <w:rPr>
          <w:rFonts w:ascii="Sylfaen" w:hAnsi="Sylfaen" w:cs="Arial"/>
          <w:i/>
          <w:sz w:val="20"/>
          <w:lang w:val="ka-GE"/>
        </w:rPr>
        <w:t xml:space="preserve">, </w:t>
      </w:r>
      <w:r w:rsidRPr="0063577B">
        <w:rPr>
          <w:rFonts w:ascii="Sylfaen" w:hAnsi="Sylfaen" w:cs="Arial"/>
          <w:i/>
          <w:sz w:val="20"/>
        </w:rPr>
        <w:t>710</w:t>
      </w:r>
      <w:r w:rsidRPr="0063577B">
        <w:rPr>
          <w:rFonts w:ascii="Sylfaen" w:hAnsi="Sylfaen" w:cs="Arial"/>
          <w:i/>
          <w:sz w:val="20"/>
          <w:lang w:val="ka-GE"/>
        </w:rPr>
        <w:t xml:space="preserve"> - </w:t>
      </w:r>
      <w:r w:rsidRPr="0063577B">
        <w:rPr>
          <w:rFonts w:ascii="Sylfaen" w:hAnsi="Sylfaen" w:cs="Arial"/>
          <w:i/>
          <w:sz w:val="20"/>
        </w:rPr>
        <w:t>სოციალური დაცვა</w:t>
      </w:r>
    </w:p>
    <w:p w14:paraId="433C94F5" w14:textId="77777777" w:rsidR="00440104" w:rsidRPr="0063577B" w:rsidRDefault="00440104" w:rsidP="00134CF7">
      <w:pPr>
        <w:tabs>
          <w:tab w:val="left" w:pos="-450"/>
          <w:tab w:val="left" w:pos="810"/>
        </w:tabs>
        <w:spacing w:after="0" w:line="240" w:lineRule="auto"/>
        <w:ind w:left="360"/>
        <w:jc w:val="both"/>
        <w:rPr>
          <w:rFonts w:ascii="Sylfaen" w:hAnsi="Sylfaen"/>
          <w:noProof/>
          <w:lang w:val="ka-GE"/>
        </w:rPr>
      </w:pPr>
    </w:p>
    <w:p w14:paraId="062B573F" w14:textId="1A158523" w:rsidR="00C67A5E" w:rsidRPr="0063577B" w:rsidRDefault="00C67A5E" w:rsidP="00134CF7">
      <w:pPr>
        <w:autoSpaceDE w:val="0"/>
        <w:autoSpaceDN w:val="0"/>
        <w:adjustRightInd w:val="0"/>
        <w:spacing w:after="0" w:line="240" w:lineRule="auto"/>
        <w:jc w:val="both"/>
        <w:rPr>
          <w:rFonts w:ascii="Sylfaen" w:eastAsia="Times New Roman" w:hAnsi="Sylfaen" w:cs="Arial"/>
          <w:i/>
          <w:sz w:val="18"/>
          <w:szCs w:val="18"/>
        </w:rPr>
      </w:pPr>
      <w:proofErr w:type="gramStart"/>
      <w:r w:rsidRPr="0063577B">
        <w:rPr>
          <w:rFonts w:ascii="Sylfaen" w:eastAsia="Times New Roman" w:hAnsi="Sylfaen" w:cs="Arial"/>
          <w:b/>
          <w:i/>
          <w:sz w:val="18"/>
          <w:szCs w:val="18"/>
        </w:rPr>
        <w:t>შენიშვნა</w:t>
      </w:r>
      <w:proofErr w:type="gramEnd"/>
      <w:r w:rsidRPr="0063577B">
        <w:rPr>
          <w:rFonts w:ascii="Sylfaen" w:eastAsia="Times New Roman" w:hAnsi="Sylfaen" w:cs="Arial"/>
          <w:b/>
          <w:i/>
          <w:sz w:val="18"/>
          <w:szCs w:val="18"/>
        </w:rPr>
        <w:t xml:space="preserve">: </w:t>
      </w:r>
      <w:r w:rsidRPr="0063577B">
        <w:rPr>
          <w:rFonts w:ascii="Sylfaen" w:eastAsia="Times New Roman" w:hAnsi="Sylfaen" w:cs="Arial"/>
          <w:i/>
          <w:sz w:val="18"/>
          <w:szCs w:val="18"/>
        </w:rPr>
        <w:t xml:space="preserve">701* - </w:t>
      </w:r>
      <w:r w:rsidRPr="0063577B">
        <w:rPr>
          <w:rFonts w:ascii="Sylfaen" w:eastAsia="Times New Roman" w:hAnsi="Sylfaen" w:cs="Arial"/>
          <w:i/>
          <w:sz w:val="18"/>
          <w:szCs w:val="18"/>
          <w:lang w:val="ka-GE"/>
        </w:rPr>
        <w:t xml:space="preserve">გათვალისწინებული არ არის </w:t>
      </w:r>
      <w:r w:rsidRPr="0063577B">
        <w:rPr>
          <w:rFonts w:ascii="Sylfaen" w:eastAsia="Times New Roman" w:hAnsi="Sylfaen" w:cs="Arial"/>
          <w:i/>
          <w:sz w:val="18"/>
          <w:szCs w:val="18"/>
        </w:rPr>
        <w:t>ავტონომიური რესპუბლიკებისა და ადგილობრივი თვითმმართველი ერთეულებისათვის გადასაცემი ტრანსფერებ</w:t>
      </w:r>
      <w:r w:rsidR="00407595" w:rsidRPr="0063577B">
        <w:rPr>
          <w:rFonts w:ascii="Sylfaen" w:eastAsia="Times New Roman" w:hAnsi="Sylfaen" w:cs="Arial"/>
          <w:i/>
          <w:sz w:val="18"/>
          <w:szCs w:val="18"/>
          <w:lang w:val="ka-GE"/>
        </w:rPr>
        <w:t>ი</w:t>
      </w:r>
      <w:r w:rsidR="002C30BD" w:rsidRPr="0063577B">
        <w:rPr>
          <w:rFonts w:ascii="Sylfaen" w:eastAsia="Times New Roman" w:hAnsi="Sylfaen" w:cs="Arial"/>
          <w:i/>
          <w:sz w:val="18"/>
          <w:szCs w:val="18"/>
        </w:rPr>
        <w:t>;</w:t>
      </w:r>
    </w:p>
    <w:p w14:paraId="2CCACB3A" w14:textId="77777777" w:rsidR="00EE3F81" w:rsidRDefault="00EE3F81" w:rsidP="00EE3F81">
      <w:pPr>
        <w:pStyle w:val="ListParagraph"/>
        <w:spacing w:after="0" w:line="240" w:lineRule="auto"/>
        <w:ind w:left="540"/>
        <w:jc w:val="both"/>
        <w:rPr>
          <w:rFonts w:ascii="Sylfaen" w:hAnsi="Sylfaen" w:cs="Sylfaen"/>
          <w:noProof/>
        </w:rPr>
      </w:pPr>
    </w:p>
    <w:p w14:paraId="50948E60" w14:textId="62493032" w:rsidR="007E6772" w:rsidRPr="00C155CE" w:rsidRDefault="007E6772" w:rsidP="00134CF7">
      <w:pPr>
        <w:pStyle w:val="ListParagraph"/>
        <w:numPr>
          <w:ilvl w:val="0"/>
          <w:numId w:val="4"/>
        </w:numPr>
        <w:spacing w:after="0" w:line="240" w:lineRule="auto"/>
        <w:ind w:left="0" w:firstLine="540"/>
        <w:jc w:val="both"/>
        <w:rPr>
          <w:rFonts w:ascii="Sylfaen" w:hAnsi="Sylfaen" w:cs="Sylfaen"/>
          <w:noProof/>
        </w:rPr>
      </w:pPr>
      <w:r w:rsidRPr="00C155CE">
        <w:rPr>
          <w:rFonts w:ascii="Sylfaen" w:hAnsi="Sylfaen" w:cs="Sylfaen"/>
          <w:noProof/>
        </w:rPr>
        <w:t xml:space="preserve">საერთო დანიშნულების სახელმწიფო მომსახურების სფეროს დასაფინანსებლად დაგეგმილ იქნა </w:t>
      </w:r>
      <w:r w:rsidR="00C155CE">
        <w:rPr>
          <w:rFonts w:ascii="Sylfaen" w:hAnsi="Sylfaen" w:cs="Sylfaen"/>
          <w:noProof/>
        </w:rPr>
        <w:t>2 164 965.7</w:t>
      </w:r>
      <w:r w:rsidR="00C155CE" w:rsidRPr="00C155CE">
        <w:rPr>
          <w:rFonts w:ascii="Sylfaen" w:hAnsi="Sylfaen" w:cs="Sylfaen"/>
          <w:noProof/>
        </w:rPr>
        <w:t xml:space="preserve"> </w:t>
      </w:r>
      <w:r w:rsidRPr="00C155CE">
        <w:rPr>
          <w:rFonts w:ascii="Sylfaen" w:hAnsi="Sylfaen" w:cs="Sylfaen"/>
          <w:noProof/>
        </w:rPr>
        <w:t xml:space="preserve">ათასი ლარი. საკასო შესრულებამ შეადგინა </w:t>
      </w:r>
      <w:r w:rsidR="00C155CE" w:rsidRPr="00C155CE">
        <w:rPr>
          <w:rFonts w:ascii="Sylfaen" w:hAnsi="Sylfaen" w:cs="Sylfaen"/>
          <w:noProof/>
        </w:rPr>
        <w:t>1 312 247.9</w:t>
      </w:r>
      <w:r w:rsidRPr="00C155CE">
        <w:rPr>
          <w:rFonts w:ascii="Sylfaen" w:hAnsi="Sylfaen" w:cs="Sylfaen"/>
          <w:noProof/>
        </w:rPr>
        <w:t xml:space="preserve"> ათასი ლარი, ანუ წლიური გეგმიური მაჩვენებლის </w:t>
      </w:r>
      <w:r w:rsidR="00C155CE">
        <w:rPr>
          <w:rFonts w:ascii="Sylfaen" w:hAnsi="Sylfaen" w:cs="Sylfaen"/>
          <w:noProof/>
        </w:rPr>
        <w:t>60.6</w:t>
      </w:r>
      <w:r w:rsidRPr="00C155CE">
        <w:rPr>
          <w:rFonts w:ascii="Sylfaen" w:hAnsi="Sylfaen" w:cs="Sylfaen"/>
          <w:noProof/>
        </w:rPr>
        <w:t xml:space="preserve">%, ხოლო სულ ხარჯები და არაფინანსური აქტივების ზრდის საკასო შესრულების - </w:t>
      </w:r>
      <w:r w:rsidR="00C155CE" w:rsidRPr="00C155CE">
        <w:rPr>
          <w:rFonts w:ascii="Sylfaen" w:hAnsi="Sylfaen" w:cs="Sylfaen"/>
          <w:noProof/>
        </w:rPr>
        <w:t>11.2</w:t>
      </w:r>
      <w:r w:rsidRPr="00C155CE">
        <w:rPr>
          <w:rFonts w:ascii="Sylfaen" w:hAnsi="Sylfaen" w:cs="Sylfaen"/>
          <w:noProof/>
        </w:rPr>
        <w:t>%. მათ შორის:</w:t>
      </w:r>
    </w:p>
    <w:p w14:paraId="6E26EC7D" w14:textId="3D5394EA" w:rsidR="007E6772" w:rsidRPr="00C155CE" w:rsidRDefault="007E6772" w:rsidP="00134CF7">
      <w:pPr>
        <w:pStyle w:val="ListParagraph"/>
        <w:numPr>
          <w:ilvl w:val="1"/>
          <w:numId w:val="5"/>
        </w:numPr>
        <w:spacing w:after="0" w:line="240" w:lineRule="auto"/>
        <w:ind w:left="720"/>
        <w:jc w:val="both"/>
        <w:rPr>
          <w:rFonts w:ascii="Sylfaen" w:hAnsi="Sylfaen" w:cs="Sylfaen"/>
          <w:noProof/>
        </w:rPr>
      </w:pPr>
      <w:r w:rsidRPr="00C155CE">
        <w:rPr>
          <w:rFonts w:ascii="Sylfaen" w:hAnsi="Sylfaen" w:cs="Sylfaen"/>
          <w:noProof/>
        </w:rPr>
        <w:t xml:space="preserve">აღმასრულებელი და წარმომადგენლობითი ორგანოების საქმიანობის უზრუნველყოფის, ფინანსური და ფისკალური საქმიანობის, საგარეო ურთიერთობების დაფინანსებამ შეადგინა </w:t>
      </w:r>
      <w:r w:rsidR="00C155CE" w:rsidRPr="00C155CE">
        <w:rPr>
          <w:rFonts w:ascii="Sylfaen" w:hAnsi="Sylfaen" w:cs="Sylfaen"/>
          <w:noProof/>
        </w:rPr>
        <w:t>267 129.5</w:t>
      </w:r>
      <w:r w:rsidRPr="00C155CE">
        <w:rPr>
          <w:rFonts w:ascii="Sylfaen" w:hAnsi="Sylfaen" w:cs="Sylfaen"/>
          <w:noProof/>
        </w:rPr>
        <w:t xml:space="preserve"> ათასი ლარი, რაც </w:t>
      </w:r>
      <w:r w:rsidRPr="00C155CE">
        <w:rPr>
          <w:rFonts w:ascii="Sylfaen" w:hAnsi="Sylfaen" w:cs="Sylfaen"/>
          <w:noProof/>
          <w:lang w:val="ka-GE"/>
        </w:rPr>
        <w:t xml:space="preserve">წლიური </w:t>
      </w:r>
      <w:r w:rsidRPr="00C155CE">
        <w:rPr>
          <w:rFonts w:ascii="Sylfaen" w:hAnsi="Sylfaen" w:cs="Sylfaen"/>
          <w:noProof/>
        </w:rPr>
        <w:t>გეგმის (</w:t>
      </w:r>
      <w:r w:rsidR="00C155CE">
        <w:rPr>
          <w:rFonts w:ascii="Sylfaen" w:hAnsi="Sylfaen" w:cs="Sylfaen"/>
          <w:noProof/>
        </w:rPr>
        <w:t>417 806.0</w:t>
      </w:r>
      <w:r w:rsidRPr="00C155CE">
        <w:rPr>
          <w:rFonts w:ascii="Sylfaen" w:hAnsi="Sylfaen" w:cs="Sylfaen"/>
          <w:noProof/>
          <w:lang w:val="ka-GE"/>
        </w:rPr>
        <w:t xml:space="preserve"> </w:t>
      </w:r>
      <w:r w:rsidRPr="00C155CE">
        <w:rPr>
          <w:rFonts w:ascii="Sylfaen" w:hAnsi="Sylfaen" w:cs="Sylfaen"/>
          <w:noProof/>
        </w:rPr>
        <w:t xml:space="preserve">ათასი ლარი) </w:t>
      </w:r>
      <w:r w:rsidR="00C155CE">
        <w:rPr>
          <w:rFonts w:ascii="Sylfaen" w:hAnsi="Sylfaen" w:cs="Sylfaen"/>
          <w:noProof/>
        </w:rPr>
        <w:t>63.9</w:t>
      </w:r>
      <w:r w:rsidRPr="00C155CE">
        <w:rPr>
          <w:rFonts w:ascii="Sylfaen" w:hAnsi="Sylfaen" w:cs="Sylfaen"/>
          <w:noProof/>
        </w:rPr>
        <w:t>%-ია;</w:t>
      </w:r>
    </w:p>
    <w:p w14:paraId="664B5BAA" w14:textId="40DD14CF" w:rsidR="007E6772" w:rsidRPr="00C155CE" w:rsidRDefault="007E6772" w:rsidP="00134CF7">
      <w:pPr>
        <w:pStyle w:val="ListParagraph"/>
        <w:numPr>
          <w:ilvl w:val="1"/>
          <w:numId w:val="3"/>
        </w:numPr>
        <w:spacing w:after="0" w:line="240" w:lineRule="auto"/>
        <w:ind w:left="720"/>
        <w:jc w:val="both"/>
        <w:rPr>
          <w:rFonts w:ascii="Sylfaen" w:hAnsi="Sylfaen" w:cs="Sylfaen"/>
          <w:noProof/>
        </w:rPr>
      </w:pPr>
      <w:r w:rsidRPr="00C155CE">
        <w:rPr>
          <w:rFonts w:ascii="Sylfaen" w:hAnsi="Sylfaen" w:cs="Sylfaen"/>
          <w:noProof/>
        </w:rPr>
        <w:t xml:space="preserve">საერთო დანიშნულების მომსახურების დაფინანსებამ შეადგინა </w:t>
      </w:r>
      <w:r w:rsidR="00C155CE" w:rsidRPr="00C155CE">
        <w:rPr>
          <w:rFonts w:ascii="Sylfaen" w:hAnsi="Sylfaen" w:cs="Sylfaen"/>
          <w:noProof/>
        </w:rPr>
        <w:t>33 899.3</w:t>
      </w:r>
      <w:r w:rsidRPr="00C155CE">
        <w:rPr>
          <w:rFonts w:ascii="Sylfaen" w:hAnsi="Sylfaen" w:cs="Sylfaen"/>
          <w:noProof/>
        </w:rPr>
        <w:t xml:space="preserve"> ათასი ლარი, რაც </w:t>
      </w:r>
      <w:r w:rsidRPr="00C155CE">
        <w:rPr>
          <w:rFonts w:ascii="Sylfaen" w:hAnsi="Sylfaen" w:cs="Sylfaen"/>
          <w:noProof/>
          <w:lang w:val="ka-GE"/>
        </w:rPr>
        <w:t xml:space="preserve">წლიური </w:t>
      </w:r>
      <w:r w:rsidRPr="00C155CE">
        <w:rPr>
          <w:rFonts w:ascii="Sylfaen" w:hAnsi="Sylfaen" w:cs="Sylfaen"/>
          <w:noProof/>
        </w:rPr>
        <w:t>გეგმის (</w:t>
      </w:r>
      <w:r w:rsidR="00C155CE" w:rsidRPr="00C155CE">
        <w:rPr>
          <w:rFonts w:ascii="Sylfaen" w:hAnsi="Sylfaen" w:cs="Sylfaen"/>
          <w:noProof/>
        </w:rPr>
        <w:t>50 212.6</w:t>
      </w:r>
      <w:r w:rsidRPr="00C155CE">
        <w:rPr>
          <w:rFonts w:ascii="Sylfaen" w:hAnsi="Sylfaen" w:cs="Sylfaen"/>
          <w:noProof/>
        </w:rPr>
        <w:t xml:space="preserve"> ათასი ლარი) </w:t>
      </w:r>
      <w:r w:rsidR="00C155CE" w:rsidRPr="00C155CE">
        <w:rPr>
          <w:rFonts w:ascii="Sylfaen" w:hAnsi="Sylfaen" w:cs="Sylfaen"/>
          <w:noProof/>
        </w:rPr>
        <w:t>67.5</w:t>
      </w:r>
      <w:r w:rsidRPr="00C155CE">
        <w:rPr>
          <w:rFonts w:ascii="Sylfaen" w:hAnsi="Sylfaen" w:cs="Sylfaen"/>
          <w:noProof/>
        </w:rPr>
        <w:t>%-ია;</w:t>
      </w:r>
    </w:p>
    <w:p w14:paraId="74086418" w14:textId="3E470606" w:rsidR="007E6772" w:rsidRPr="00C155CE" w:rsidRDefault="007E6772" w:rsidP="00134CF7">
      <w:pPr>
        <w:pStyle w:val="ListParagraph"/>
        <w:numPr>
          <w:ilvl w:val="1"/>
          <w:numId w:val="3"/>
        </w:numPr>
        <w:spacing w:after="0" w:line="240" w:lineRule="auto"/>
        <w:ind w:left="720"/>
        <w:jc w:val="both"/>
        <w:rPr>
          <w:rFonts w:ascii="Sylfaen" w:hAnsi="Sylfaen" w:cs="Sylfaen"/>
          <w:noProof/>
        </w:rPr>
      </w:pPr>
      <w:r w:rsidRPr="00C155CE">
        <w:rPr>
          <w:rFonts w:ascii="Sylfaen" w:hAnsi="Sylfaen" w:cs="Sylfaen"/>
          <w:noProof/>
          <w:lang w:val="ka-GE"/>
        </w:rPr>
        <w:t xml:space="preserve">ფუნდამენტალური სამედიცინო კვლევების დაფინანსებამ შეადგინა 2 </w:t>
      </w:r>
      <w:r w:rsidR="00C155CE" w:rsidRPr="00C155CE">
        <w:rPr>
          <w:rFonts w:ascii="Sylfaen" w:hAnsi="Sylfaen" w:cs="Sylfaen"/>
          <w:noProof/>
        </w:rPr>
        <w:t>992.6</w:t>
      </w:r>
      <w:r w:rsidRPr="00C155CE">
        <w:rPr>
          <w:rFonts w:ascii="Sylfaen" w:hAnsi="Sylfaen" w:cs="Sylfaen"/>
          <w:noProof/>
          <w:lang w:val="ka-GE"/>
        </w:rPr>
        <w:t xml:space="preserve"> ათასი ლარი, რაც წლიური გეგმის (4 250.0 ათასი ლარი) </w:t>
      </w:r>
      <w:r w:rsidR="00C155CE" w:rsidRPr="00C155CE">
        <w:rPr>
          <w:rFonts w:ascii="Sylfaen" w:hAnsi="Sylfaen" w:cs="Sylfaen"/>
          <w:noProof/>
        </w:rPr>
        <w:t>70.4</w:t>
      </w:r>
      <w:r w:rsidRPr="00C155CE">
        <w:rPr>
          <w:rFonts w:ascii="Sylfaen" w:hAnsi="Sylfaen" w:cs="Sylfaen"/>
          <w:noProof/>
        </w:rPr>
        <w:t>%</w:t>
      </w:r>
      <w:r w:rsidRPr="00C155CE">
        <w:rPr>
          <w:rFonts w:ascii="Sylfaen" w:hAnsi="Sylfaen" w:cs="Sylfaen"/>
          <w:noProof/>
          <w:lang w:val="ka-GE"/>
        </w:rPr>
        <w:t>-ია;</w:t>
      </w:r>
    </w:p>
    <w:p w14:paraId="00F4D6AC" w14:textId="7A09393B" w:rsidR="007E6772" w:rsidRPr="00C155CE" w:rsidRDefault="007E6772" w:rsidP="00134CF7">
      <w:pPr>
        <w:pStyle w:val="ListParagraph"/>
        <w:numPr>
          <w:ilvl w:val="1"/>
          <w:numId w:val="3"/>
        </w:numPr>
        <w:spacing w:after="0" w:line="240" w:lineRule="auto"/>
        <w:ind w:left="720"/>
        <w:jc w:val="both"/>
        <w:rPr>
          <w:rFonts w:ascii="Sylfaen" w:hAnsi="Sylfaen" w:cs="Sylfaen"/>
          <w:noProof/>
        </w:rPr>
      </w:pPr>
      <w:r w:rsidRPr="00C155CE">
        <w:rPr>
          <w:rFonts w:ascii="Sylfaen" w:hAnsi="Sylfaen" w:cs="Sylfaen"/>
          <w:noProof/>
        </w:rPr>
        <w:t xml:space="preserve">ვალთან დაკავშირებულ ოპერაციებზე გაწეულმა საკასო ხარჯმა შეადგინა </w:t>
      </w:r>
      <w:r w:rsidR="00C155CE" w:rsidRPr="00C155CE">
        <w:rPr>
          <w:rFonts w:ascii="Sylfaen" w:hAnsi="Sylfaen" w:cs="Sylfaen"/>
          <w:noProof/>
        </w:rPr>
        <w:t>601 909.6</w:t>
      </w:r>
      <w:r w:rsidRPr="00C155CE">
        <w:rPr>
          <w:rFonts w:ascii="Sylfaen" w:hAnsi="Sylfaen" w:cs="Sylfaen"/>
          <w:noProof/>
          <w:lang w:val="ka-GE"/>
        </w:rPr>
        <w:t xml:space="preserve"> </w:t>
      </w:r>
      <w:r w:rsidRPr="00C155CE">
        <w:rPr>
          <w:rFonts w:ascii="Sylfaen" w:hAnsi="Sylfaen" w:cs="Sylfaen"/>
          <w:noProof/>
        </w:rPr>
        <w:t xml:space="preserve">ათასი ლარი, რაც </w:t>
      </w:r>
      <w:r w:rsidRPr="00C155CE">
        <w:rPr>
          <w:rFonts w:ascii="Sylfaen" w:hAnsi="Sylfaen" w:cs="Sylfaen"/>
          <w:noProof/>
          <w:lang w:val="ka-GE"/>
        </w:rPr>
        <w:t xml:space="preserve">წლიური </w:t>
      </w:r>
      <w:r w:rsidRPr="00C155CE">
        <w:rPr>
          <w:rFonts w:ascii="Sylfaen" w:hAnsi="Sylfaen" w:cs="Sylfaen"/>
          <w:noProof/>
        </w:rPr>
        <w:t>გეგმის (</w:t>
      </w:r>
      <w:r w:rsidR="00C155CE" w:rsidRPr="00C155CE">
        <w:rPr>
          <w:rFonts w:ascii="Sylfaen" w:hAnsi="Sylfaen" w:cs="Sylfaen"/>
          <w:noProof/>
        </w:rPr>
        <w:t>912 441.3</w:t>
      </w:r>
      <w:r w:rsidRPr="00C155CE">
        <w:rPr>
          <w:rFonts w:ascii="Sylfaen" w:hAnsi="Sylfaen" w:cs="Sylfaen"/>
          <w:noProof/>
          <w:lang w:val="ka-GE"/>
        </w:rPr>
        <w:t xml:space="preserve"> ათასი ლარი</w:t>
      </w:r>
      <w:r w:rsidRPr="00C155CE">
        <w:rPr>
          <w:rFonts w:ascii="Sylfaen" w:hAnsi="Sylfaen" w:cs="Sylfaen"/>
          <w:noProof/>
        </w:rPr>
        <w:t xml:space="preserve">) </w:t>
      </w:r>
      <w:r w:rsidR="00C155CE" w:rsidRPr="00C155CE">
        <w:rPr>
          <w:rFonts w:ascii="Sylfaen" w:hAnsi="Sylfaen" w:cs="Sylfaen"/>
          <w:noProof/>
        </w:rPr>
        <w:t>66.0</w:t>
      </w:r>
      <w:r w:rsidRPr="00C155CE">
        <w:rPr>
          <w:rFonts w:ascii="Sylfaen" w:hAnsi="Sylfaen" w:cs="Sylfaen"/>
          <w:noProof/>
        </w:rPr>
        <w:t>%-ია;</w:t>
      </w:r>
    </w:p>
    <w:p w14:paraId="4BDC31F7" w14:textId="567F041C" w:rsidR="007E6772" w:rsidRPr="00C155CE" w:rsidRDefault="007E6772" w:rsidP="00134CF7">
      <w:pPr>
        <w:pStyle w:val="ListParagraph"/>
        <w:numPr>
          <w:ilvl w:val="1"/>
          <w:numId w:val="3"/>
        </w:numPr>
        <w:spacing w:after="0" w:line="240" w:lineRule="auto"/>
        <w:ind w:left="720"/>
        <w:jc w:val="both"/>
        <w:rPr>
          <w:rFonts w:ascii="Sylfaen" w:hAnsi="Sylfaen" w:cs="Sylfaen"/>
          <w:noProof/>
        </w:rPr>
      </w:pPr>
      <w:r w:rsidRPr="00C155CE">
        <w:rPr>
          <w:rFonts w:ascii="Sylfaen" w:hAnsi="Sylfaen" w:cs="Sylfaen"/>
          <w:noProof/>
        </w:rPr>
        <w:lastRenderedPageBreak/>
        <w:t>საერთო დანიშნულების ფულადი ნაკადების</w:t>
      </w:r>
      <w:r w:rsidRPr="00C155CE">
        <w:rPr>
          <w:rFonts w:ascii="Sylfaen" w:hAnsi="Sylfaen" w:cs="Sylfaen"/>
          <w:noProof/>
          <w:lang w:val="ka-GE"/>
        </w:rPr>
        <w:t xml:space="preserve"> </w:t>
      </w:r>
      <w:r w:rsidRPr="00C155CE">
        <w:rPr>
          <w:rFonts w:ascii="Sylfaen" w:hAnsi="Sylfaen" w:cs="Sylfaen"/>
          <w:noProof/>
        </w:rPr>
        <w:t xml:space="preserve">დაფინანსებამ მთავრობის სხვადასხვა დონეებს შორის შეადგინა </w:t>
      </w:r>
      <w:r w:rsidR="00C155CE" w:rsidRPr="00C155CE">
        <w:rPr>
          <w:rFonts w:ascii="Sylfaen" w:hAnsi="Sylfaen" w:cs="Sylfaen"/>
          <w:noProof/>
        </w:rPr>
        <w:t>355 318.4</w:t>
      </w:r>
      <w:r w:rsidRPr="00C155CE">
        <w:rPr>
          <w:rFonts w:ascii="Sylfaen" w:hAnsi="Sylfaen" w:cs="Sylfaen"/>
          <w:noProof/>
        </w:rPr>
        <w:t xml:space="preserve"> ათასი ლარი, ანუ </w:t>
      </w:r>
      <w:r w:rsidRPr="00C155CE">
        <w:rPr>
          <w:rFonts w:ascii="Sylfaen" w:hAnsi="Sylfaen" w:cs="Sylfaen"/>
          <w:noProof/>
          <w:lang w:val="ka-GE"/>
        </w:rPr>
        <w:t xml:space="preserve">წლიური </w:t>
      </w:r>
      <w:r w:rsidRPr="00C155CE">
        <w:rPr>
          <w:rFonts w:ascii="Sylfaen" w:hAnsi="Sylfaen" w:cs="Sylfaen"/>
          <w:noProof/>
        </w:rPr>
        <w:t>გეგმის (</w:t>
      </w:r>
      <w:r w:rsidR="00C155CE" w:rsidRPr="00C155CE">
        <w:rPr>
          <w:rFonts w:ascii="Sylfaen" w:hAnsi="Sylfaen" w:cs="Sylfaen"/>
          <w:noProof/>
        </w:rPr>
        <w:t>686 000.0</w:t>
      </w:r>
      <w:r w:rsidRPr="00C155CE">
        <w:rPr>
          <w:rFonts w:ascii="Sylfaen" w:hAnsi="Sylfaen" w:cs="Sylfaen"/>
          <w:noProof/>
        </w:rPr>
        <w:t xml:space="preserve"> ათასი ლარი) </w:t>
      </w:r>
      <w:r w:rsidR="00C155CE" w:rsidRPr="00C155CE">
        <w:rPr>
          <w:rFonts w:ascii="Sylfaen" w:hAnsi="Sylfaen" w:cs="Sylfaen"/>
          <w:noProof/>
        </w:rPr>
        <w:t>51.8</w:t>
      </w:r>
      <w:r w:rsidRPr="00C155CE">
        <w:rPr>
          <w:rFonts w:ascii="Sylfaen" w:hAnsi="Sylfaen" w:cs="Sylfaen"/>
          <w:noProof/>
        </w:rPr>
        <w:t>%-</w:t>
      </w:r>
      <w:r w:rsidRPr="00C155CE">
        <w:rPr>
          <w:rFonts w:ascii="Sylfaen" w:hAnsi="Sylfaen" w:cs="Sylfaen"/>
          <w:noProof/>
          <w:lang w:val="ka-GE"/>
        </w:rPr>
        <w:t>ია</w:t>
      </w:r>
      <w:r w:rsidRPr="00C155CE">
        <w:rPr>
          <w:rFonts w:ascii="Sylfaen" w:hAnsi="Sylfaen" w:cs="Sylfaen"/>
          <w:noProof/>
        </w:rPr>
        <w:t>;</w:t>
      </w:r>
    </w:p>
    <w:p w14:paraId="5975B463" w14:textId="0E0FE36E" w:rsidR="007E6772" w:rsidRPr="00C155CE" w:rsidRDefault="007E6772" w:rsidP="00134CF7">
      <w:pPr>
        <w:pStyle w:val="ListParagraph"/>
        <w:numPr>
          <w:ilvl w:val="1"/>
          <w:numId w:val="3"/>
        </w:numPr>
        <w:spacing w:after="0" w:line="240" w:lineRule="auto"/>
        <w:ind w:left="720"/>
        <w:jc w:val="both"/>
        <w:rPr>
          <w:rFonts w:ascii="Sylfaen" w:hAnsi="Sylfaen" w:cs="Sylfaen"/>
          <w:noProof/>
        </w:rPr>
      </w:pPr>
      <w:r w:rsidRPr="00C155CE">
        <w:rPr>
          <w:rFonts w:ascii="Sylfaen" w:hAnsi="Sylfaen" w:cs="Sylfaen"/>
          <w:noProof/>
        </w:rPr>
        <w:t xml:space="preserve">საერთო დანიშნულების სახელმწიფო მომსახურებაში სხვა არაკლასიფიცირებული საქმიანობის ასიგნებების დაფინანსებამ შეადგინა </w:t>
      </w:r>
      <w:r w:rsidR="00C155CE" w:rsidRPr="00C155CE">
        <w:rPr>
          <w:rFonts w:ascii="Sylfaen" w:hAnsi="Sylfaen" w:cs="Sylfaen"/>
          <w:noProof/>
        </w:rPr>
        <w:t>50 998.4</w:t>
      </w:r>
      <w:r w:rsidRPr="00C155CE">
        <w:rPr>
          <w:rFonts w:ascii="Sylfaen" w:hAnsi="Sylfaen" w:cs="Sylfaen"/>
          <w:noProof/>
          <w:lang w:val="ka-GE"/>
        </w:rPr>
        <w:t xml:space="preserve"> </w:t>
      </w:r>
      <w:r w:rsidRPr="00C155CE">
        <w:rPr>
          <w:rFonts w:ascii="Sylfaen" w:hAnsi="Sylfaen" w:cs="Sylfaen"/>
          <w:noProof/>
        </w:rPr>
        <w:t xml:space="preserve">ათასი ლარი, რაც </w:t>
      </w:r>
      <w:r w:rsidRPr="00C155CE">
        <w:rPr>
          <w:rFonts w:ascii="Sylfaen" w:hAnsi="Sylfaen" w:cs="Sylfaen"/>
          <w:noProof/>
          <w:lang w:val="ka-GE"/>
        </w:rPr>
        <w:t xml:space="preserve">წლიური </w:t>
      </w:r>
      <w:r w:rsidRPr="00C155CE">
        <w:rPr>
          <w:rFonts w:ascii="Sylfaen" w:hAnsi="Sylfaen" w:cs="Sylfaen"/>
          <w:noProof/>
        </w:rPr>
        <w:t>გეგმის (</w:t>
      </w:r>
      <w:r w:rsidR="00C155CE" w:rsidRPr="00C155CE">
        <w:rPr>
          <w:rFonts w:ascii="Sylfaen" w:hAnsi="Sylfaen" w:cs="Sylfaen"/>
          <w:noProof/>
        </w:rPr>
        <w:t>94 255.8</w:t>
      </w:r>
      <w:r w:rsidRPr="00C155CE">
        <w:rPr>
          <w:rFonts w:ascii="Sylfaen" w:hAnsi="Sylfaen" w:cs="Sylfaen"/>
          <w:noProof/>
        </w:rPr>
        <w:t xml:space="preserve"> ათასი ლარი) </w:t>
      </w:r>
      <w:r w:rsidR="00C155CE" w:rsidRPr="00C155CE">
        <w:rPr>
          <w:rFonts w:ascii="Sylfaen" w:hAnsi="Sylfaen" w:cs="Sylfaen"/>
          <w:noProof/>
        </w:rPr>
        <w:t>54.1</w:t>
      </w:r>
      <w:r w:rsidRPr="00C155CE">
        <w:rPr>
          <w:rFonts w:ascii="Sylfaen" w:hAnsi="Sylfaen" w:cs="Sylfaen"/>
          <w:noProof/>
        </w:rPr>
        <w:t>%-ია</w:t>
      </w:r>
      <w:r w:rsidRPr="00C155CE">
        <w:rPr>
          <w:rFonts w:ascii="Sylfaen" w:hAnsi="Sylfaen" w:cs="Sylfaen"/>
          <w:noProof/>
          <w:lang w:val="ka-GE"/>
        </w:rPr>
        <w:t>.</w:t>
      </w:r>
    </w:p>
    <w:p w14:paraId="13960F3C" w14:textId="77777777" w:rsidR="007E6772" w:rsidRPr="00E26988" w:rsidRDefault="007E6772" w:rsidP="00134CF7">
      <w:pPr>
        <w:pStyle w:val="ListParagraph"/>
        <w:spacing w:after="0" w:line="240" w:lineRule="auto"/>
        <w:jc w:val="both"/>
        <w:rPr>
          <w:rFonts w:ascii="Sylfaen" w:hAnsi="Sylfaen" w:cs="Sylfaen"/>
          <w:noProof/>
        </w:rPr>
      </w:pPr>
    </w:p>
    <w:p w14:paraId="7ED33F65" w14:textId="0F555A5C" w:rsidR="007E6772" w:rsidRPr="00E26988" w:rsidRDefault="007E6772" w:rsidP="00134CF7">
      <w:pPr>
        <w:pStyle w:val="ListParagraph"/>
        <w:numPr>
          <w:ilvl w:val="0"/>
          <w:numId w:val="4"/>
        </w:numPr>
        <w:spacing w:after="0" w:line="240" w:lineRule="auto"/>
        <w:ind w:left="0" w:firstLine="540"/>
        <w:jc w:val="both"/>
        <w:rPr>
          <w:rFonts w:ascii="Sylfaen" w:hAnsi="Sylfaen" w:cs="Sylfaen"/>
          <w:noProof/>
        </w:rPr>
      </w:pPr>
      <w:r w:rsidRPr="00E26988">
        <w:rPr>
          <w:rFonts w:ascii="Sylfaen" w:hAnsi="Sylfaen" w:cs="Sylfaen"/>
          <w:noProof/>
        </w:rPr>
        <w:t xml:space="preserve">თავდაცვის ღონისძიებების დასაფინანსებლად დაგეგმილ იქნა </w:t>
      </w:r>
      <w:r w:rsidR="00E26988" w:rsidRPr="00E26988">
        <w:rPr>
          <w:rFonts w:ascii="Sylfaen" w:hAnsi="Sylfaen" w:cs="Sylfaen"/>
          <w:noProof/>
        </w:rPr>
        <w:t>974 148.8</w:t>
      </w:r>
      <w:r w:rsidRPr="00E26988">
        <w:rPr>
          <w:rFonts w:ascii="Sylfaen" w:hAnsi="Sylfaen" w:cs="Sylfaen"/>
          <w:noProof/>
        </w:rPr>
        <w:t xml:space="preserve"> ათასი ლარი. საკასო შესრულებამ შეადგინა </w:t>
      </w:r>
      <w:r w:rsidR="00E26988" w:rsidRPr="00E26988">
        <w:rPr>
          <w:rFonts w:ascii="Sylfaen" w:hAnsi="Sylfaen" w:cs="Sylfaen"/>
          <w:noProof/>
        </w:rPr>
        <w:t>798 636.2</w:t>
      </w:r>
      <w:r w:rsidRPr="00E26988">
        <w:rPr>
          <w:rFonts w:ascii="Sylfaen" w:hAnsi="Sylfaen" w:cs="Sylfaen"/>
          <w:noProof/>
        </w:rPr>
        <w:t xml:space="preserve"> ათასი ლარი, ანუ </w:t>
      </w:r>
      <w:r w:rsidRPr="00E26988">
        <w:rPr>
          <w:rFonts w:ascii="Sylfaen" w:hAnsi="Sylfaen" w:cs="Sylfaen"/>
          <w:noProof/>
          <w:lang w:val="ka-GE"/>
        </w:rPr>
        <w:t xml:space="preserve">წლიური </w:t>
      </w:r>
      <w:r w:rsidRPr="00E26988">
        <w:rPr>
          <w:rFonts w:ascii="Sylfaen" w:hAnsi="Sylfaen" w:cs="Sylfaen"/>
          <w:noProof/>
        </w:rPr>
        <w:t xml:space="preserve">გეგმიური მაჩვენებლის </w:t>
      </w:r>
      <w:r w:rsidR="00E26988" w:rsidRPr="00E26988">
        <w:rPr>
          <w:rFonts w:ascii="Sylfaen" w:hAnsi="Sylfaen" w:cs="Sylfaen"/>
          <w:noProof/>
        </w:rPr>
        <w:t>82.0</w:t>
      </w:r>
      <w:r w:rsidRPr="00E26988">
        <w:rPr>
          <w:rFonts w:ascii="Sylfaen" w:hAnsi="Sylfaen" w:cs="Sylfaen"/>
          <w:noProof/>
        </w:rPr>
        <w:t xml:space="preserve">%, ხოლო </w:t>
      </w:r>
      <w:r w:rsidRPr="00E26988">
        <w:rPr>
          <w:rFonts w:ascii="Sylfaen" w:hAnsi="Sylfaen" w:cs="Sylfaen"/>
          <w:noProof/>
          <w:lang w:val="ka-GE"/>
        </w:rPr>
        <w:t>სულ</w:t>
      </w:r>
      <w:r w:rsidRPr="00E26988">
        <w:rPr>
          <w:rFonts w:ascii="Sylfaen" w:hAnsi="Sylfaen" w:cs="Sylfaen"/>
          <w:noProof/>
        </w:rPr>
        <w:t xml:space="preserve"> ხარჯები და არაფინანსური აქტივების ზრდის საკასო შესრულების - </w:t>
      </w:r>
      <w:r w:rsidR="00E26988" w:rsidRPr="00E26988">
        <w:rPr>
          <w:rFonts w:ascii="Sylfaen" w:hAnsi="Sylfaen" w:cs="Sylfaen"/>
          <w:noProof/>
        </w:rPr>
        <w:t>6.8</w:t>
      </w:r>
      <w:r w:rsidRPr="00E26988">
        <w:rPr>
          <w:rFonts w:ascii="Sylfaen" w:hAnsi="Sylfaen" w:cs="Sylfaen"/>
          <w:noProof/>
        </w:rPr>
        <w:t>%. მათ შორის:</w:t>
      </w:r>
    </w:p>
    <w:p w14:paraId="0933F44A" w14:textId="57C0DD3D" w:rsidR="007E6772" w:rsidRPr="00E26988" w:rsidRDefault="007E6772" w:rsidP="00134CF7">
      <w:pPr>
        <w:pStyle w:val="ListParagraph"/>
        <w:numPr>
          <w:ilvl w:val="1"/>
          <w:numId w:val="3"/>
        </w:numPr>
        <w:spacing w:after="0" w:line="240" w:lineRule="auto"/>
        <w:ind w:left="720"/>
        <w:jc w:val="both"/>
        <w:rPr>
          <w:rFonts w:ascii="Sylfaen" w:hAnsi="Sylfaen" w:cs="Sylfaen"/>
          <w:noProof/>
        </w:rPr>
      </w:pPr>
      <w:r w:rsidRPr="00E26988">
        <w:rPr>
          <w:rFonts w:ascii="Sylfaen" w:hAnsi="Sylfaen" w:cs="Sylfaen"/>
          <w:noProof/>
        </w:rPr>
        <w:t xml:space="preserve">შეიარაღებული ძალების დაფინანსებამ შეადგინა </w:t>
      </w:r>
      <w:r w:rsidR="00E26988" w:rsidRPr="00E26988">
        <w:rPr>
          <w:rFonts w:ascii="Sylfaen" w:hAnsi="Sylfaen" w:cs="Sylfaen"/>
          <w:noProof/>
        </w:rPr>
        <w:t>374 866.8</w:t>
      </w:r>
      <w:r w:rsidRPr="00E26988">
        <w:rPr>
          <w:rFonts w:ascii="Sylfaen" w:hAnsi="Sylfaen" w:cs="Sylfaen"/>
          <w:noProof/>
        </w:rPr>
        <w:t xml:space="preserve"> ათასი ლარი, ანუ </w:t>
      </w:r>
      <w:r w:rsidRPr="00E26988">
        <w:rPr>
          <w:rFonts w:ascii="Sylfaen" w:hAnsi="Sylfaen" w:cs="Sylfaen"/>
          <w:noProof/>
          <w:lang w:val="ka-GE"/>
        </w:rPr>
        <w:t xml:space="preserve">წლიური </w:t>
      </w:r>
      <w:r w:rsidRPr="00E26988">
        <w:rPr>
          <w:rFonts w:ascii="Sylfaen" w:hAnsi="Sylfaen" w:cs="Sylfaen"/>
          <w:noProof/>
        </w:rPr>
        <w:t>გეგმის</w:t>
      </w:r>
      <w:r w:rsidRPr="00E26988">
        <w:rPr>
          <w:rFonts w:ascii="Sylfaen" w:hAnsi="Sylfaen" w:cs="Sylfaen"/>
          <w:noProof/>
          <w:lang w:val="ka-GE"/>
        </w:rPr>
        <w:t xml:space="preserve"> </w:t>
      </w:r>
      <w:r w:rsidRPr="00E26988">
        <w:rPr>
          <w:rFonts w:ascii="Sylfaen" w:hAnsi="Sylfaen" w:cs="Sylfaen"/>
          <w:noProof/>
        </w:rPr>
        <w:t>(</w:t>
      </w:r>
      <w:r w:rsidR="00E26988" w:rsidRPr="00E26988">
        <w:rPr>
          <w:rFonts w:ascii="Sylfaen" w:hAnsi="Sylfaen" w:cs="Sylfaen"/>
          <w:noProof/>
        </w:rPr>
        <w:t xml:space="preserve">430 997.4 </w:t>
      </w:r>
      <w:r w:rsidRPr="00E26988">
        <w:rPr>
          <w:rFonts w:ascii="Sylfaen" w:hAnsi="Sylfaen" w:cs="Sylfaen"/>
          <w:noProof/>
          <w:lang w:val="ka-GE"/>
        </w:rPr>
        <w:t xml:space="preserve"> </w:t>
      </w:r>
      <w:r w:rsidRPr="00E26988">
        <w:rPr>
          <w:rFonts w:ascii="Sylfaen" w:hAnsi="Sylfaen" w:cs="Sylfaen"/>
          <w:noProof/>
        </w:rPr>
        <w:t xml:space="preserve">ათასი ლარი) </w:t>
      </w:r>
      <w:r w:rsidR="00E26988" w:rsidRPr="00E26988">
        <w:rPr>
          <w:rFonts w:ascii="Sylfaen" w:hAnsi="Sylfaen" w:cs="Sylfaen"/>
          <w:noProof/>
        </w:rPr>
        <w:t>87.0</w:t>
      </w:r>
      <w:r w:rsidRPr="00E26988">
        <w:rPr>
          <w:rFonts w:ascii="Sylfaen" w:hAnsi="Sylfaen" w:cs="Sylfaen"/>
          <w:noProof/>
        </w:rPr>
        <w:t>%</w:t>
      </w:r>
      <w:r w:rsidR="00E90B69" w:rsidRPr="00E26988">
        <w:rPr>
          <w:rFonts w:ascii="Sylfaen" w:hAnsi="Sylfaen" w:cs="Sylfaen"/>
          <w:noProof/>
        </w:rPr>
        <w:t>-</w:t>
      </w:r>
      <w:r w:rsidR="00E90B69" w:rsidRPr="00E26988">
        <w:rPr>
          <w:rFonts w:ascii="Sylfaen" w:hAnsi="Sylfaen" w:cs="Sylfaen"/>
          <w:noProof/>
          <w:lang w:val="ka-GE"/>
        </w:rPr>
        <w:t>ია</w:t>
      </w:r>
      <w:r w:rsidR="00E90B69" w:rsidRPr="00E26988">
        <w:rPr>
          <w:rFonts w:ascii="Sylfaen" w:hAnsi="Sylfaen" w:cs="Sylfaen"/>
          <w:noProof/>
        </w:rPr>
        <w:t>;</w:t>
      </w:r>
    </w:p>
    <w:p w14:paraId="292F7242" w14:textId="174076A9" w:rsidR="007E6772" w:rsidRPr="00E26988" w:rsidRDefault="007E6772" w:rsidP="00134CF7">
      <w:pPr>
        <w:pStyle w:val="ListParagraph"/>
        <w:numPr>
          <w:ilvl w:val="1"/>
          <w:numId w:val="3"/>
        </w:numPr>
        <w:spacing w:after="0" w:line="240" w:lineRule="auto"/>
        <w:ind w:left="720"/>
        <w:jc w:val="both"/>
        <w:rPr>
          <w:rFonts w:ascii="Sylfaen" w:hAnsi="Sylfaen" w:cs="Sylfaen"/>
          <w:noProof/>
        </w:rPr>
      </w:pPr>
      <w:r w:rsidRPr="00E26988">
        <w:rPr>
          <w:rFonts w:ascii="Sylfaen" w:hAnsi="Sylfaen" w:cs="Sylfaen"/>
          <w:noProof/>
          <w:lang w:val="ka-GE"/>
        </w:rPr>
        <w:t xml:space="preserve">საგარეო სამხედრო დახმარების დაფინანსებამ შეადგინა </w:t>
      </w:r>
      <w:r w:rsidR="00E26988" w:rsidRPr="00E26988">
        <w:rPr>
          <w:rFonts w:ascii="Sylfaen" w:hAnsi="Sylfaen" w:cs="Sylfaen"/>
          <w:noProof/>
        </w:rPr>
        <w:t>20 493.0</w:t>
      </w:r>
      <w:r w:rsidRPr="00E26988">
        <w:rPr>
          <w:rFonts w:ascii="Sylfaen" w:hAnsi="Sylfaen" w:cs="Sylfaen"/>
          <w:noProof/>
          <w:lang w:val="ka-GE"/>
        </w:rPr>
        <w:t xml:space="preserve"> ათასი ლარი, </w:t>
      </w:r>
      <w:r w:rsidRPr="00E26988">
        <w:rPr>
          <w:rFonts w:ascii="Sylfaen" w:hAnsi="Sylfaen" w:cs="Sylfaen"/>
          <w:noProof/>
        </w:rPr>
        <w:t xml:space="preserve">ანუ </w:t>
      </w:r>
      <w:r w:rsidRPr="00E26988">
        <w:rPr>
          <w:rFonts w:ascii="Sylfaen" w:hAnsi="Sylfaen" w:cs="Sylfaen"/>
          <w:noProof/>
          <w:lang w:val="ka-GE"/>
        </w:rPr>
        <w:t xml:space="preserve">წლიური </w:t>
      </w:r>
      <w:r w:rsidRPr="00E26988">
        <w:rPr>
          <w:rFonts w:ascii="Sylfaen" w:hAnsi="Sylfaen" w:cs="Sylfaen"/>
          <w:noProof/>
        </w:rPr>
        <w:t>გეგმის (</w:t>
      </w:r>
      <w:r w:rsidR="00E26988" w:rsidRPr="00E26988">
        <w:rPr>
          <w:rFonts w:ascii="Sylfaen" w:hAnsi="Sylfaen" w:cs="Sylfaen"/>
          <w:noProof/>
        </w:rPr>
        <w:t>21 550.0</w:t>
      </w:r>
      <w:r w:rsidRPr="00E26988">
        <w:rPr>
          <w:rFonts w:ascii="Sylfaen" w:hAnsi="Sylfaen" w:cs="Sylfaen"/>
          <w:noProof/>
        </w:rPr>
        <w:t xml:space="preserve"> </w:t>
      </w:r>
      <w:r w:rsidRPr="00E26988">
        <w:rPr>
          <w:rFonts w:ascii="Sylfaen" w:hAnsi="Sylfaen" w:cs="Sylfaen"/>
          <w:noProof/>
          <w:lang w:val="ka-GE"/>
        </w:rPr>
        <w:t>ათასი ლარი</w:t>
      </w:r>
      <w:r w:rsidRPr="00E26988">
        <w:rPr>
          <w:rFonts w:ascii="Sylfaen" w:hAnsi="Sylfaen" w:cs="Sylfaen"/>
          <w:noProof/>
        </w:rPr>
        <w:t xml:space="preserve">) </w:t>
      </w:r>
      <w:r w:rsidR="00E26988" w:rsidRPr="00E26988">
        <w:rPr>
          <w:rFonts w:ascii="Sylfaen" w:hAnsi="Sylfaen" w:cs="Sylfaen"/>
          <w:noProof/>
        </w:rPr>
        <w:t>95.1</w:t>
      </w:r>
      <w:r w:rsidRPr="00E26988">
        <w:rPr>
          <w:rFonts w:ascii="Sylfaen" w:hAnsi="Sylfaen" w:cs="Sylfaen"/>
          <w:noProof/>
        </w:rPr>
        <w:t>%</w:t>
      </w:r>
      <w:r w:rsidR="00E90B69" w:rsidRPr="00E26988">
        <w:rPr>
          <w:rFonts w:ascii="Sylfaen" w:hAnsi="Sylfaen" w:cs="Sylfaen"/>
          <w:noProof/>
        </w:rPr>
        <w:t>-</w:t>
      </w:r>
      <w:r w:rsidR="00E90B69" w:rsidRPr="00E26988">
        <w:rPr>
          <w:rFonts w:ascii="Sylfaen" w:hAnsi="Sylfaen" w:cs="Sylfaen"/>
          <w:noProof/>
          <w:lang w:val="ka-GE"/>
        </w:rPr>
        <w:t>ია</w:t>
      </w:r>
      <w:r w:rsidR="00E90B69" w:rsidRPr="00E26988">
        <w:rPr>
          <w:rFonts w:ascii="Sylfaen" w:hAnsi="Sylfaen" w:cs="Sylfaen"/>
          <w:noProof/>
        </w:rPr>
        <w:t>;</w:t>
      </w:r>
    </w:p>
    <w:p w14:paraId="1C3F0A5F" w14:textId="59718105" w:rsidR="007E6772" w:rsidRPr="00E26988" w:rsidRDefault="007E6772" w:rsidP="00134CF7">
      <w:pPr>
        <w:pStyle w:val="ListParagraph"/>
        <w:numPr>
          <w:ilvl w:val="1"/>
          <w:numId w:val="3"/>
        </w:numPr>
        <w:spacing w:after="0" w:line="240" w:lineRule="auto"/>
        <w:ind w:left="720"/>
        <w:jc w:val="both"/>
        <w:rPr>
          <w:rFonts w:ascii="Sylfaen" w:hAnsi="Sylfaen" w:cs="Sylfaen"/>
          <w:noProof/>
        </w:rPr>
      </w:pPr>
      <w:r w:rsidRPr="00E26988">
        <w:rPr>
          <w:rFonts w:ascii="Sylfaen" w:hAnsi="Sylfaen" w:cs="Sylfaen"/>
          <w:noProof/>
        </w:rPr>
        <w:t xml:space="preserve">თავდაცვის სფეროში გამოყენებითი კვლევების დაფინანსებამ შეადგინა </w:t>
      </w:r>
      <w:r w:rsidR="00E26988" w:rsidRPr="00E26988">
        <w:rPr>
          <w:rFonts w:ascii="Sylfaen" w:hAnsi="Sylfaen" w:cs="Sylfaen"/>
          <w:noProof/>
        </w:rPr>
        <w:t>25 804.7</w:t>
      </w:r>
      <w:r w:rsidRPr="00E26988">
        <w:rPr>
          <w:rFonts w:ascii="Sylfaen" w:hAnsi="Sylfaen" w:cs="Sylfaen"/>
          <w:noProof/>
          <w:lang w:val="ka-GE"/>
        </w:rPr>
        <w:t xml:space="preserve"> </w:t>
      </w:r>
      <w:r w:rsidRPr="00E26988">
        <w:rPr>
          <w:rFonts w:ascii="Sylfaen" w:hAnsi="Sylfaen" w:cs="Sylfaen"/>
          <w:noProof/>
        </w:rPr>
        <w:t xml:space="preserve">ათასი ლარი, რაც </w:t>
      </w:r>
      <w:r w:rsidRPr="00E26988">
        <w:rPr>
          <w:rFonts w:ascii="Sylfaen" w:hAnsi="Sylfaen" w:cs="Sylfaen"/>
          <w:noProof/>
          <w:lang w:val="ka-GE"/>
        </w:rPr>
        <w:t xml:space="preserve">წლიური </w:t>
      </w:r>
      <w:r w:rsidRPr="00E26988">
        <w:rPr>
          <w:rFonts w:ascii="Sylfaen" w:hAnsi="Sylfaen" w:cs="Sylfaen"/>
          <w:noProof/>
        </w:rPr>
        <w:t>გეგმის (</w:t>
      </w:r>
      <w:r w:rsidRPr="00E26988">
        <w:rPr>
          <w:rFonts w:ascii="Sylfaen" w:hAnsi="Sylfaen" w:cs="Sylfaen"/>
          <w:noProof/>
          <w:lang w:val="ka-GE"/>
        </w:rPr>
        <w:t>33 530.0</w:t>
      </w:r>
      <w:r w:rsidRPr="00E26988">
        <w:rPr>
          <w:rFonts w:ascii="Sylfaen" w:hAnsi="Sylfaen" w:cs="Sylfaen"/>
          <w:noProof/>
        </w:rPr>
        <w:t xml:space="preserve"> ათასი ლარი) </w:t>
      </w:r>
      <w:r w:rsidR="00E26988" w:rsidRPr="00E26988">
        <w:rPr>
          <w:rFonts w:ascii="Sylfaen" w:hAnsi="Sylfaen" w:cs="Sylfaen"/>
          <w:noProof/>
        </w:rPr>
        <w:t>77.0</w:t>
      </w:r>
      <w:r w:rsidRPr="00E26988">
        <w:rPr>
          <w:rFonts w:ascii="Sylfaen" w:hAnsi="Sylfaen" w:cs="Sylfaen"/>
          <w:noProof/>
        </w:rPr>
        <w:t>%-ს შეადგენს;</w:t>
      </w:r>
    </w:p>
    <w:p w14:paraId="397DA16C" w14:textId="7491593B" w:rsidR="007E6772" w:rsidRPr="00E26988" w:rsidRDefault="007E6772" w:rsidP="00134CF7">
      <w:pPr>
        <w:pStyle w:val="ListParagraph"/>
        <w:numPr>
          <w:ilvl w:val="1"/>
          <w:numId w:val="3"/>
        </w:numPr>
        <w:spacing w:after="0" w:line="240" w:lineRule="auto"/>
        <w:ind w:left="720"/>
        <w:jc w:val="both"/>
        <w:rPr>
          <w:rFonts w:ascii="Sylfaen" w:hAnsi="Sylfaen" w:cs="Sylfaen"/>
          <w:noProof/>
        </w:rPr>
      </w:pPr>
      <w:r w:rsidRPr="00E26988">
        <w:rPr>
          <w:rFonts w:ascii="Sylfaen" w:hAnsi="Sylfaen" w:cs="Sylfaen"/>
          <w:noProof/>
          <w:lang w:val="ka-GE"/>
        </w:rPr>
        <w:t>სხვა არაკლასიფიცირებული საქმიანობის დაფინანსებამ თავდაცვის სფეროში შეადგინა</w:t>
      </w:r>
      <w:r w:rsidRPr="00E26988">
        <w:rPr>
          <w:rFonts w:ascii="Sylfaen" w:hAnsi="Sylfaen" w:cs="Sylfaen"/>
          <w:noProof/>
        </w:rPr>
        <w:t xml:space="preserve"> </w:t>
      </w:r>
      <w:r w:rsidR="00E26988" w:rsidRPr="00E26988">
        <w:rPr>
          <w:rFonts w:ascii="Sylfaen" w:hAnsi="Sylfaen" w:cs="Sylfaen"/>
          <w:noProof/>
        </w:rPr>
        <w:t>377 471.7</w:t>
      </w:r>
      <w:r w:rsidRPr="00E26988">
        <w:rPr>
          <w:rFonts w:ascii="Sylfaen" w:hAnsi="Sylfaen" w:cs="Sylfaen"/>
          <w:noProof/>
          <w:lang w:val="ka-GE"/>
        </w:rPr>
        <w:t xml:space="preserve"> ათასი ლარი, რაც წლიური დაგეგმილი მაჩვენებლის (</w:t>
      </w:r>
      <w:r w:rsidR="00E26988" w:rsidRPr="00E26988">
        <w:rPr>
          <w:rFonts w:ascii="Sylfaen" w:hAnsi="Sylfaen" w:cs="Sylfaen"/>
          <w:noProof/>
        </w:rPr>
        <w:t>488 071.4</w:t>
      </w:r>
      <w:r w:rsidRPr="00E26988">
        <w:rPr>
          <w:rFonts w:ascii="Sylfaen" w:hAnsi="Sylfaen" w:cs="Sylfaen"/>
          <w:noProof/>
        </w:rPr>
        <w:t xml:space="preserve"> </w:t>
      </w:r>
      <w:r w:rsidRPr="00E26988">
        <w:rPr>
          <w:rFonts w:ascii="Sylfaen" w:hAnsi="Sylfaen" w:cs="Sylfaen"/>
          <w:noProof/>
          <w:lang w:val="ka-GE"/>
        </w:rPr>
        <w:t xml:space="preserve">ათასი ლარი) </w:t>
      </w:r>
      <w:r w:rsidR="00E26988" w:rsidRPr="00E26988">
        <w:rPr>
          <w:rFonts w:ascii="Sylfaen" w:hAnsi="Sylfaen" w:cs="Sylfaen"/>
          <w:noProof/>
        </w:rPr>
        <w:t>77.3</w:t>
      </w:r>
      <w:r w:rsidRPr="00E26988">
        <w:rPr>
          <w:rFonts w:ascii="Sylfaen" w:hAnsi="Sylfaen" w:cs="Sylfaen"/>
          <w:noProof/>
          <w:lang w:val="ka-GE"/>
        </w:rPr>
        <w:t>%-ია.</w:t>
      </w:r>
    </w:p>
    <w:p w14:paraId="23A68DF1" w14:textId="77777777" w:rsidR="007E6772" w:rsidRPr="0080717E" w:rsidRDefault="007E6772" w:rsidP="00134CF7">
      <w:pPr>
        <w:pStyle w:val="ListParagraph"/>
        <w:spacing w:after="0" w:line="240" w:lineRule="auto"/>
        <w:ind w:left="540"/>
        <w:jc w:val="both"/>
        <w:rPr>
          <w:rFonts w:ascii="Sylfaen" w:hAnsi="Sylfaen" w:cs="Sylfaen"/>
          <w:noProof/>
          <w:highlight w:val="yellow"/>
          <w:lang w:val="ka-GE"/>
        </w:rPr>
      </w:pPr>
    </w:p>
    <w:p w14:paraId="47A02AFF" w14:textId="669CA3CB" w:rsidR="007E6772" w:rsidRPr="00024CBD" w:rsidRDefault="007E6772" w:rsidP="00134CF7">
      <w:pPr>
        <w:pStyle w:val="ListParagraph"/>
        <w:numPr>
          <w:ilvl w:val="0"/>
          <w:numId w:val="4"/>
        </w:numPr>
        <w:spacing w:after="0" w:line="240" w:lineRule="auto"/>
        <w:ind w:left="0" w:firstLine="540"/>
        <w:jc w:val="both"/>
        <w:rPr>
          <w:rFonts w:ascii="Sylfaen" w:hAnsi="Sylfaen" w:cs="Sylfaen"/>
          <w:noProof/>
        </w:rPr>
      </w:pPr>
      <w:r w:rsidRPr="00024CBD">
        <w:rPr>
          <w:rFonts w:ascii="Sylfaen" w:hAnsi="Sylfaen" w:cs="Sylfaen"/>
          <w:noProof/>
        </w:rPr>
        <w:t xml:space="preserve">საზოგადოებრივი წესრიგისა და უსაფრთხოების სფეროში დაგეგმილ იქნა </w:t>
      </w:r>
      <w:r w:rsidR="00024CBD" w:rsidRPr="00024CBD">
        <w:rPr>
          <w:rFonts w:ascii="Sylfaen" w:hAnsi="Sylfaen" w:cs="Sylfaen"/>
          <w:noProof/>
        </w:rPr>
        <w:t>1 342 714.4</w:t>
      </w:r>
      <w:r w:rsidRPr="00024CBD">
        <w:rPr>
          <w:rFonts w:ascii="Sylfaen" w:hAnsi="Sylfaen" w:cs="Sylfaen"/>
          <w:noProof/>
          <w:lang w:val="ka-GE"/>
        </w:rPr>
        <w:t xml:space="preserve"> </w:t>
      </w:r>
      <w:r w:rsidRPr="00024CBD">
        <w:rPr>
          <w:rFonts w:ascii="Sylfaen" w:hAnsi="Sylfaen" w:cs="Sylfaen"/>
          <w:noProof/>
        </w:rPr>
        <w:t>ათასი ლარი</w:t>
      </w:r>
      <w:r w:rsidRPr="00024CBD">
        <w:rPr>
          <w:rFonts w:ascii="Sylfaen" w:hAnsi="Sylfaen" w:cs="Sylfaen"/>
          <w:noProof/>
          <w:lang w:val="ka-GE"/>
        </w:rPr>
        <w:t>.</w:t>
      </w:r>
      <w:r w:rsidRPr="00024CBD">
        <w:rPr>
          <w:rFonts w:ascii="Sylfaen" w:hAnsi="Sylfaen" w:cs="Sylfaen"/>
          <w:noProof/>
        </w:rPr>
        <w:t xml:space="preserve"> საკასო შესრულებამ შეადგინა </w:t>
      </w:r>
      <w:r w:rsidR="00024CBD" w:rsidRPr="00024CBD">
        <w:rPr>
          <w:rFonts w:ascii="Sylfaen" w:hAnsi="Sylfaen" w:cs="Sylfaen"/>
          <w:noProof/>
        </w:rPr>
        <w:t>939 383.2</w:t>
      </w:r>
      <w:r w:rsidRPr="00024CBD">
        <w:rPr>
          <w:rFonts w:ascii="Sylfaen" w:hAnsi="Sylfaen" w:cs="Sylfaen"/>
          <w:noProof/>
        </w:rPr>
        <w:t xml:space="preserve"> ათასი ლარი, ანუ </w:t>
      </w:r>
      <w:r w:rsidRPr="00024CBD">
        <w:rPr>
          <w:rFonts w:ascii="Sylfaen" w:hAnsi="Sylfaen" w:cs="Sylfaen"/>
          <w:noProof/>
          <w:lang w:val="ka-GE"/>
        </w:rPr>
        <w:t xml:space="preserve">წლიური </w:t>
      </w:r>
      <w:r w:rsidRPr="00024CBD">
        <w:rPr>
          <w:rFonts w:ascii="Sylfaen" w:hAnsi="Sylfaen" w:cs="Sylfaen"/>
          <w:noProof/>
        </w:rPr>
        <w:t xml:space="preserve">გეგმიური მაჩვენებლის </w:t>
      </w:r>
      <w:r w:rsidR="00024CBD" w:rsidRPr="00024CBD">
        <w:rPr>
          <w:rFonts w:ascii="Sylfaen" w:hAnsi="Sylfaen" w:cs="Sylfaen"/>
          <w:noProof/>
        </w:rPr>
        <w:t>70.0</w:t>
      </w:r>
      <w:r w:rsidRPr="00024CBD">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024CBD">
        <w:rPr>
          <w:rFonts w:ascii="Sylfaen" w:hAnsi="Sylfaen" w:cs="Sylfaen"/>
          <w:noProof/>
          <w:lang w:val="ka-GE"/>
        </w:rPr>
        <w:t>-</w:t>
      </w:r>
      <w:r w:rsidRPr="00024CBD">
        <w:rPr>
          <w:rFonts w:ascii="Sylfaen" w:hAnsi="Sylfaen" w:cs="Sylfaen"/>
          <w:noProof/>
        </w:rPr>
        <w:t xml:space="preserve"> </w:t>
      </w:r>
      <w:r w:rsidR="00024CBD" w:rsidRPr="00024CBD">
        <w:rPr>
          <w:rFonts w:ascii="Sylfaen" w:hAnsi="Sylfaen" w:cs="Sylfaen"/>
          <w:noProof/>
        </w:rPr>
        <w:t>8.0</w:t>
      </w:r>
      <w:r w:rsidRPr="00024CBD">
        <w:rPr>
          <w:rFonts w:ascii="Sylfaen" w:hAnsi="Sylfaen" w:cs="Sylfaen"/>
          <w:noProof/>
        </w:rPr>
        <w:t>%. მათ შორის:</w:t>
      </w:r>
    </w:p>
    <w:p w14:paraId="669E474F" w14:textId="12A1B4CC" w:rsidR="007E6772" w:rsidRPr="00024CBD" w:rsidRDefault="007E6772" w:rsidP="00134CF7">
      <w:pPr>
        <w:pStyle w:val="ListParagraph"/>
        <w:numPr>
          <w:ilvl w:val="1"/>
          <w:numId w:val="3"/>
        </w:numPr>
        <w:spacing w:after="0" w:line="240" w:lineRule="auto"/>
        <w:ind w:left="720"/>
        <w:jc w:val="both"/>
        <w:rPr>
          <w:rFonts w:ascii="Sylfaen" w:hAnsi="Sylfaen" w:cs="Sylfaen"/>
          <w:noProof/>
        </w:rPr>
      </w:pPr>
      <w:r w:rsidRPr="00024CBD">
        <w:rPr>
          <w:rFonts w:ascii="Sylfaen" w:hAnsi="Sylfaen" w:cs="Sylfaen"/>
          <w:noProof/>
        </w:rPr>
        <w:t xml:space="preserve">პოლიციის სამსახურის და სახელმწიფო დაცვის დაფინანსებამ შეადგინა </w:t>
      </w:r>
      <w:r w:rsidR="00024CBD" w:rsidRPr="00024CBD">
        <w:rPr>
          <w:rFonts w:ascii="Sylfaen" w:hAnsi="Sylfaen" w:cs="Sylfaen"/>
          <w:noProof/>
        </w:rPr>
        <w:t>516 572.4</w:t>
      </w:r>
      <w:r w:rsidRPr="00024CBD">
        <w:rPr>
          <w:rFonts w:ascii="Sylfaen" w:hAnsi="Sylfaen" w:cs="Sylfaen"/>
          <w:noProof/>
        </w:rPr>
        <w:t xml:space="preserve"> ათასი ლარი, ანუ </w:t>
      </w:r>
      <w:r w:rsidRPr="00024CBD">
        <w:rPr>
          <w:rFonts w:ascii="Sylfaen" w:hAnsi="Sylfaen" w:cs="Sylfaen"/>
          <w:noProof/>
          <w:lang w:val="ka-GE"/>
        </w:rPr>
        <w:t xml:space="preserve">წლიური </w:t>
      </w:r>
      <w:r w:rsidRPr="00024CBD">
        <w:rPr>
          <w:rFonts w:ascii="Sylfaen" w:hAnsi="Sylfaen" w:cs="Sylfaen"/>
          <w:noProof/>
        </w:rPr>
        <w:t>გეგმის (</w:t>
      </w:r>
      <w:r w:rsidR="00024CBD" w:rsidRPr="00024CBD">
        <w:rPr>
          <w:rFonts w:ascii="Sylfaen" w:hAnsi="Sylfaen" w:cs="Sylfaen"/>
          <w:noProof/>
        </w:rPr>
        <w:t>699 693.2</w:t>
      </w:r>
      <w:r w:rsidRPr="00024CBD">
        <w:rPr>
          <w:rFonts w:ascii="Sylfaen" w:hAnsi="Sylfaen" w:cs="Sylfaen"/>
          <w:noProof/>
        </w:rPr>
        <w:t xml:space="preserve"> ათასი ლარი) </w:t>
      </w:r>
      <w:r w:rsidR="00024CBD" w:rsidRPr="00024CBD">
        <w:rPr>
          <w:rFonts w:ascii="Sylfaen" w:hAnsi="Sylfaen" w:cs="Sylfaen"/>
          <w:noProof/>
        </w:rPr>
        <w:t>73.8</w:t>
      </w:r>
      <w:r w:rsidRPr="00024CBD">
        <w:rPr>
          <w:rFonts w:ascii="Sylfaen" w:hAnsi="Sylfaen" w:cs="Sylfaen"/>
          <w:noProof/>
        </w:rPr>
        <w:t>%;</w:t>
      </w:r>
    </w:p>
    <w:p w14:paraId="61229743" w14:textId="0A4A897C" w:rsidR="007E6772" w:rsidRPr="00024CBD" w:rsidRDefault="007E6772" w:rsidP="00134CF7">
      <w:pPr>
        <w:pStyle w:val="ListParagraph"/>
        <w:numPr>
          <w:ilvl w:val="1"/>
          <w:numId w:val="3"/>
        </w:numPr>
        <w:spacing w:after="0" w:line="240" w:lineRule="auto"/>
        <w:ind w:left="720"/>
        <w:jc w:val="both"/>
        <w:rPr>
          <w:rFonts w:ascii="Sylfaen" w:hAnsi="Sylfaen" w:cs="Sylfaen"/>
          <w:noProof/>
        </w:rPr>
      </w:pPr>
      <w:r w:rsidRPr="00024CBD">
        <w:rPr>
          <w:rFonts w:ascii="Sylfaen" w:hAnsi="Sylfaen" w:cs="Sylfaen"/>
          <w:noProof/>
          <w:lang w:val="ka-GE"/>
        </w:rPr>
        <w:t xml:space="preserve">სახანძრო სამაშველო სამსახურის დაფინანსებამ შეადგინა </w:t>
      </w:r>
      <w:r w:rsidR="00024CBD" w:rsidRPr="00024CBD">
        <w:rPr>
          <w:rFonts w:ascii="Sylfaen" w:hAnsi="Sylfaen" w:cs="Sylfaen"/>
          <w:noProof/>
        </w:rPr>
        <w:t>62 079.4</w:t>
      </w:r>
      <w:r w:rsidRPr="00024CBD">
        <w:rPr>
          <w:rFonts w:ascii="Sylfaen" w:hAnsi="Sylfaen" w:cs="Sylfaen"/>
          <w:noProof/>
        </w:rPr>
        <w:t xml:space="preserve"> </w:t>
      </w:r>
      <w:r w:rsidRPr="00024CBD">
        <w:rPr>
          <w:rFonts w:ascii="Sylfaen" w:hAnsi="Sylfaen" w:cs="Sylfaen"/>
          <w:noProof/>
          <w:lang w:val="ka-GE"/>
        </w:rPr>
        <w:t xml:space="preserve">ათასი ლარი, ანუ წლიური გეგმის </w:t>
      </w:r>
      <w:r w:rsidRPr="00024CBD">
        <w:rPr>
          <w:rFonts w:ascii="Sylfaen" w:hAnsi="Sylfaen" w:cs="Sylfaen"/>
          <w:noProof/>
        </w:rPr>
        <w:t xml:space="preserve">  </w:t>
      </w:r>
      <w:r w:rsidRPr="00024CBD">
        <w:rPr>
          <w:rFonts w:ascii="Sylfaen" w:hAnsi="Sylfaen" w:cs="Sylfaen"/>
          <w:noProof/>
          <w:lang w:val="ka-GE"/>
        </w:rPr>
        <w:t>(</w:t>
      </w:r>
      <w:r w:rsidR="00024CBD" w:rsidRPr="00024CBD">
        <w:rPr>
          <w:rFonts w:ascii="Sylfaen" w:hAnsi="Sylfaen" w:cs="Sylfaen"/>
          <w:noProof/>
        </w:rPr>
        <w:t>84 107.6</w:t>
      </w:r>
      <w:r w:rsidRPr="00024CBD">
        <w:rPr>
          <w:rFonts w:ascii="Sylfaen" w:hAnsi="Sylfaen" w:cs="Sylfaen"/>
          <w:noProof/>
          <w:lang w:val="ka-GE"/>
        </w:rPr>
        <w:t xml:space="preserve"> ათასი ლარი) </w:t>
      </w:r>
      <w:r w:rsidR="00024CBD" w:rsidRPr="00024CBD">
        <w:rPr>
          <w:rFonts w:ascii="Sylfaen" w:hAnsi="Sylfaen" w:cs="Sylfaen"/>
          <w:noProof/>
        </w:rPr>
        <w:t>73.8</w:t>
      </w:r>
      <w:r w:rsidRPr="00024CBD">
        <w:rPr>
          <w:rFonts w:ascii="Sylfaen" w:hAnsi="Sylfaen" w:cs="Sylfaen"/>
          <w:noProof/>
          <w:lang w:val="ka-GE"/>
        </w:rPr>
        <w:t>%;</w:t>
      </w:r>
    </w:p>
    <w:p w14:paraId="0711BEF5" w14:textId="5DD1D717" w:rsidR="007E6772" w:rsidRPr="00D55A9D" w:rsidRDefault="007E6772" w:rsidP="00134CF7">
      <w:pPr>
        <w:pStyle w:val="ListParagraph"/>
        <w:numPr>
          <w:ilvl w:val="1"/>
          <w:numId w:val="3"/>
        </w:numPr>
        <w:spacing w:after="0" w:line="240" w:lineRule="auto"/>
        <w:ind w:left="720"/>
        <w:jc w:val="both"/>
        <w:rPr>
          <w:rFonts w:ascii="Sylfaen" w:hAnsi="Sylfaen" w:cs="Sylfaen"/>
          <w:noProof/>
        </w:rPr>
      </w:pPr>
      <w:r w:rsidRPr="00D55A9D">
        <w:rPr>
          <w:rFonts w:ascii="Sylfaen" w:hAnsi="Sylfaen" w:cs="Sylfaen"/>
          <w:noProof/>
        </w:rPr>
        <w:t xml:space="preserve">სასამართლოებისა და პროკურატურის დაფინანსებამ შეადგინა </w:t>
      </w:r>
      <w:r w:rsidR="00D55A9D" w:rsidRPr="00D55A9D">
        <w:rPr>
          <w:rFonts w:ascii="Sylfaen" w:hAnsi="Sylfaen" w:cs="Sylfaen"/>
          <w:noProof/>
        </w:rPr>
        <w:t>93 414.0</w:t>
      </w:r>
      <w:r w:rsidRPr="00D55A9D">
        <w:rPr>
          <w:rFonts w:ascii="Sylfaen" w:hAnsi="Sylfaen" w:cs="Sylfaen"/>
          <w:noProof/>
        </w:rPr>
        <w:t xml:space="preserve"> ათასი ლარი, რაც </w:t>
      </w:r>
      <w:r w:rsidRPr="00D55A9D">
        <w:rPr>
          <w:rFonts w:ascii="Sylfaen" w:hAnsi="Sylfaen" w:cs="Sylfaen"/>
          <w:noProof/>
          <w:lang w:val="ka-GE"/>
        </w:rPr>
        <w:t xml:space="preserve">წლიური </w:t>
      </w:r>
      <w:r w:rsidRPr="00D55A9D">
        <w:rPr>
          <w:rFonts w:ascii="Sylfaen" w:hAnsi="Sylfaen" w:cs="Sylfaen"/>
          <w:noProof/>
        </w:rPr>
        <w:t>გეგმის (</w:t>
      </w:r>
      <w:r w:rsidRPr="00D55A9D">
        <w:rPr>
          <w:rFonts w:ascii="Sylfaen" w:hAnsi="Sylfaen" w:cs="Sylfaen"/>
          <w:noProof/>
          <w:lang w:val="ka-GE"/>
        </w:rPr>
        <w:t xml:space="preserve">151 450.0 </w:t>
      </w:r>
      <w:r w:rsidRPr="00D55A9D">
        <w:rPr>
          <w:rFonts w:ascii="Sylfaen" w:hAnsi="Sylfaen" w:cs="Sylfaen"/>
          <w:noProof/>
        </w:rPr>
        <w:t xml:space="preserve">ათასი ლარი) </w:t>
      </w:r>
      <w:r w:rsidR="00D55A9D" w:rsidRPr="00D55A9D">
        <w:rPr>
          <w:rFonts w:ascii="Sylfaen" w:hAnsi="Sylfaen" w:cs="Sylfaen"/>
          <w:noProof/>
        </w:rPr>
        <w:t>61.7</w:t>
      </w:r>
      <w:r w:rsidRPr="00D55A9D">
        <w:rPr>
          <w:rFonts w:ascii="Sylfaen" w:hAnsi="Sylfaen" w:cs="Sylfaen"/>
          <w:noProof/>
        </w:rPr>
        <w:t>%-ს შეადგენს;</w:t>
      </w:r>
    </w:p>
    <w:p w14:paraId="4ED779C5" w14:textId="3C821C0E" w:rsidR="007E6772" w:rsidRPr="00D55A9D" w:rsidRDefault="007E6772" w:rsidP="00134CF7">
      <w:pPr>
        <w:pStyle w:val="ListParagraph"/>
        <w:numPr>
          <w:ilvl w:val="1"/>
          <w:numId w:val="3"/>
        </w:numPr>
        <w:spacing w:after="0" w:line="240" w:lineRule="auto"/>
        <w:ind w:left="720"/>
        <w:jc w:val="both"/>
        <w:rPr>
          <w:rFonts w:ascii="Sylfaen" w:hAnsi="Sylfaen" w:cs="Sylfaen"/>
          <w:noProof/>
        </w:rPr>
      </w:pPr>
      <w:r w:rsidRPr="00D55A9D">
        <w:rPr>
          <w:rFonts w:ascii="Sylfaen" w:hAnsi="Sylfaen" w:cs="Sylfaen"/>
          <w:noProof/>
        </w:rPr>
        <w:t xml:space="preserve">სასჯელაღსრულების დაწესებულებებზე გაწეულმა დაფინანსებამ შეადგინა </w:t>
      </w:r>
      <w:r w:rsidR="00D55A9D" w:rsidRPr="00D55A9D">
        <w:rPr>
          <w:rFonts w:ascii="Sylfaen" w:hAnsi="Sylfaen" w:cs="Sylfaen"/>
          <w:noProof/>
        </w:rPr>
        <w:t>107 628.8</w:t>
      </w:r>
      <w:r w:rsidRPr="00D55A9D">
        <w:rPr>
          <w:rFonts w:ascii="Sylfaen" w:hAnsi="Sylfaen" w:cs="Sylfaen"/>
          <w:noProof/>
        </w:rPr>
        <w:t xml:space="preserve"> ათასი ლარი, რაც </w:t>
      </w:r>
      <w:r w:rsidRPr="00D55A9D">
        <w:rPr>
          <w:rFonts w:ascii="Sylfaen" w:hAnsi="Sylfaen" w:cs="Sylfaen"/>
          <w:noProof/>
          <w:lang w:val="ka-GE"/>
        </w:rPr>
        <w:t xml:space="preserve">წლიური </w:t>
      </w:r>
      <w:r w:rsidRPr="00D55A9D">
        <w:rPr>
          <w:rFonts w:ascii="Sylfaen" w:hAnsi="Sylfaen" w:cs="Sylfaen"/>
          <w:noProof/>
        </w:rPr>
        <w:t>გეგმის (</w:t>
      </w:r>
      <w:r w:rsidR="00D55A9D" w:rsidRPr="00D55A9D">
        <w:rPr>
          <w:rFonts w:ascii="Sylfaen" w:hAnsi="Sylfaen" w:cs="Sylfaen"/>
          <w:noProof/>
        </w:rPr>
        <w:t>14</w:t>
      </w:r>
      <w:r w:rsidR="000754C0">
        <w:rPr>
          <w:rFonts w:ascii="Sylfaen" w:hAnsi="Sylfaen" w:cs="Sylfaen"/>
          <w:noProof/>
          <w:lang w:val="ka-GE"/>
        </w:rPr>
        <w:t>8</w:t>
      </w:r>
      <w:r w:rsidR="00D55A9D" w:rsidRPr="00D55A9D">
        <w:rPr>
          <w:rFonts w:ascii="Sylfaen" w:hAnsi="Sylfaen" w:cs="Sylfaen"/>
          <w:noProof/>
        </w:rPr>
        <w:t xml:space="preserve"> 370.0</w:t>
      </w:r>
      <w:r w:rsidRPr="00D55A9D">
        <w:rPr>
          <w:rFonts w:ascii="Sylfaen" w:hAnsi="Sylfaen" w:cs="Sylfaen"/>
          <w:noProof/>
        </w:rPr>
        <w:t xml:space="preserve"> ათასი ლარი) </w:t>
      </w:r>
      <w:r w:rsidR="00D55A9D" w:rsidRPr="00D55A9D">
        <w:rPr>
          <w:rFonts w:ascii="Sylfaen" w:hAnsi="Sylfaen" w:cs="Sylfaen"/>
          <w:noProof/>
        </w:rPr>
        <w:t>72.5</w:t>
      </w:r>
      <w:r w:rsidRPr="00D55A9D">
        <w:rPr>
          <w:rFonts w:ascii="Sylfaen" w:hAnsi="Sylfaen" w:cs="Sylfaen"/>
          <w:noProof/>
        </w:rPr>
        <w:t>%-ს შეადგენს;</w:t>
      </w:r>
    </w:p>
    <w:p w14:paraId="3B676052" w14:textId="43BC4AF2" w:rsidR="007E6772" w:rsidRPr="00D55A9D" w:rsidRDefault="007E6772" w:rsidP="00134CF7">
      <w:pPr>
        <w:pStyle w:val="ListParagraph"/>
        <w:numPr>
          <w:ilvl w:val="1"/>
          <w:numId w:val="3"/>
        </w:numPr>
        <w:spacing w:after="0" w:line="240" w:lineRule="auto"/>
        <w:ind w:left="720"/>
        <w:jc w:val="both"/>
        <w:rPr>
          <w:rFonts w:ascii="Sylfaen" w:hAnsi="Sylfaen" w:cs="Sylfaen"/>
          <w:noProof/>
        </w:rPr>
      </w:pPr>
      <w:r w:rsidRPr="00D55A9D">
        <w:rPr>
          <w:rFonts w:ascii="Sylfaen" w:hAnsi="Sylfaen" w:cs="Sylfaen"/>
          <w:noProof/>
        </w:rPr>
        <w:t xml:space="preserve">საზოგადოებრივი წესრიგისა და უსაფრთხოების სფეროში სხვა არაკლასიფიცირებული საქმიანობის ასიგნებების დაფინანსებამ შეადგინა </w:t>
      </w:r>
      <w:r w:rsidR="00D55A9D" w:rsidRPr="00D55A9D">
        <w:rPr>
          <w:rFonts w:ascii="Sylfaen" w:hAnsi="Sylfaen" w:cs="Sylfaen"/>
          <w:noProof/>
        </w:rPr>
        <w:t>159 688.5</w:t>
      </w:r>
      <w:r w:rsidRPr="00D55A9D">
        <w:rPr>
          <w:rFonts w:ascii="Sylfaen" w:hAnsi="Sylfaen" w:cs="Sylfaen"/>
          <w:noProof/>
        </w:rPr>
        <w:t xml:space="preserve"> ათასი ლარი, რაც </w:t>
      </w:r>
      <w:r w:rsidRPr="00D55A9D">
        <w:rPr>
          <w:rFonts w:ascii="Sylfaen" w:hAnsi="Sylfaen" w:cs="Sylfaen"/>
          <w:noProof/>
          <w:lang w:val="ka-GE"/>
        </w:rPr>
        <w:t xml:space="preserve">წლიური </w:t>
      </w:r>
      <w:r w:rsidRPr="00D55A9D">
        <w:rPr>
          <w:rFonts w:ascii="Sylfaen" w:hAnsi="Sylfaen" w:cs="Sylfaen"/>
          <w:noProof/>
        </w:rPr>
        <w:t>გეგმის (</w:t>
      </w:r>
      <w:r w:rsidR="00D55A9D" w:rsidRPr="00D55A9D">
        <w:rPr>
          <w:rFonts w:ascii="Sylfaen" w:hAnsi="Sylfaen" w:cs="Sylfaen"/>
          <w:noProof/>
        </w:rPr>
        <w:t>259 093.7</w:t>
      </w:r>
      <w:r w:rsidRPr="00D55A9D">
        <w:rPr>
          <w:rFonts w:ascii="Sylfaen" w:hAnsi="Sylfaen" w:cs="Sylfaen"/>
          <w:noProof/>
        </w:rPr>
        <w:t xml:space="preserve"> ათასი ლარი) </w:t>
      </w:r>
      <w:r w:rsidR="00D55A9D" w:rsidRPr="00D55A9D">
        <w:rPr>
          <w:rFonts w:ascii="Sylfaen" w:hAnsi="Sylfaen" w:cs="Sylfaen"/>
          <w:noProof/>
        </w:rPr>
        <w:t>61.6</w:t>
      </w:r>
      <w:r w:rsidRPr="00D55A9D">
        <w:rPr>
          <w:rFonts w:ascii="Sylfaen" w:hAnsi="Sylfaen" w:cs="Sylfaen"/>
          <w:noProof/>
        </w:rPr>
        <w:t>%-ს შეადგენს.</w:t>
      </w:r>
    </w:p>
    <w:p w14:paraId="07E6F6E5" w14:textId="77777777" w:rsidR="007E6772" w:rsidRPr="0080717E" w:rsidRDefault="007E6772" w:rsidP="00134CF7">
      <w:pPr>
        <w:spacing w:after="0" w:line="240" w:lineRule="auto"/>
        <w:jc w:val="both"/>
        <w:rPr>
          <w:rFonts w:ascii="Sylfaen" w:hAnsi="Sylfaen" w:cs="Sylfaen"/>
          <w:noProof/>
          <w:highlight w:val="yellow"/>
          <w:lang w:val="ka-GE"/>
        </w:rPr>
      </w:pPr>
    </w:p>
    <w:p w14:paraId="429A5F25" w14:textId="386899D7" w:rsidR="007E6772" w:rsidRPr="00C87BC0" w:rsidRDefault="007E6772" w:rsidP="00134CF7">
      <w:pPr>
        <w:pStyle w:val="ListParagraph"/>
        <w:numPr>
          <w:ilvl w:val="0"/>
          <w:numId w:val="4"/>
        </w:numPr>
        <w:spacing w:after="0" w:line="240" w:lineRule="auto"/>
        <w:ind w:left="0" w:firstLine="540"/>
        <w:jc w:val="both"/>
        <w:rPr>
          <w:rFonts w:ascii="Sylfaen" w:hAnsi="Sylfaen" w:cs="Sylfaen"/>
          <w:noProof/>
        </w:rPr>
      </w:pPr>
      <w:r w:rsidRPr="00C87BC0">
        <w:rPr>
          <w:rFonts w:ascii="Sylfaen" w:hAnsi="Sylfaen" w:cs="Sylfaen"/>
          <w:noProof/>
        </w:rPr>
        <w:t xml:space="preserve">ეკონომიკური საქმიანობის სფეროს დასაფინანსებლად დაგეგმილ იქნა </w:t>
      </w:r>
      <w:r w:rsidR="00C87BC0" w:rsidRPr="00C87BC0">
        <w:rPr>
          <w:rFonts w:ascii="Sylfaen" w:hAnsi="Sylfaen" w:cs="Sylfaen"/>
          <w:noProof/>
        </w:rPr>
        <w:t>2 855 598.5</w:t>
      </w:r>
      <w:r w:rsidRPr="00C87BC0">
        <w:rPr>
          <w:rFonts w:ascii="Sylfaen" w:hAnsi="Sylfaen" w:cs="Sylfaen"/>
          <w:noProof/>
          <w:lang w:val="ka-GE"/>
        </w:rPr>
        <w:t xml:space="preserve"> </w:t>
      </w:r>
      <w:r w:rsidRPr="00C87BC0">
        <w:rPr>
          <w:rFonts w:ascii="Sylfaen" w:hAnsi="Sylfaen" w:cs="Sylfaen"/>
          <w:noProof/>
        </w:rPr>
        <w:t xml:space="preserve">ათასი ლარი, ხოლო საკასო შესრულებამ </w:t>
      </w:r>
      <w:r w:rsidRPr="00C87BC0">
        <w:rPr>
          <w:rFonts w:ascii="Sylfaen" w:hAnsi="Sylfaen" w:cs="Sylfaen"/>
          <w:noProof/>
          <w:lang w:val="ka-GE"/>
        </w:rPr>
        <w:t>შეადგინა</w:t>
      </w:r>
      <w:r w:rsidRPr="00C87BC0">
        <w:rPr>
          <w:rFonts w:ascii="Sylfaen" w:hAnsi="Sylfaen" w:cs="Sylfaen"/>
          <w:noProof/>
        </w:rPr>
        <w:t xml:space="preserve"> </w:t>
      </w:r>
      <w:r w:rsidR="00C87BC0" w:rsidRPr="00C87BC0">
        <w:rPr>
          <w:rFonts w:ascii="Sylfaen" w:hAnsi="Sylfaen" w:cs="Sylfaen"/>
          <w:noProof/>
        </w:rPr>
        <w:t>1 914 959.3</w:t>
      </w:r>
      <w:r w:rsidRPr="00C87BC0">
        <w:rPr>
          <w:rFonts w:ascii="Sylfaen" w:hAnsi="Sylfaen" w:cs="Sylfaen"/>
          <w:noProof/>
        </w:rPr>
        <w:t xml:space="preserve"> ათასი ლარი, ანუ </w:t>
      </w:r>
      <w:r w:rsidRPr="00C87BC0">
        <w:rPr>
          <w:rFonts w:ascii="Sylfaen" w:hAnsi="Sylfaen" w:cs="Sylfaen"/>
          <w:noProof/>
          <w:lang w:val="ka-GE"/>
        </w:rPr>
        <w:t xml:space="preserve">წლიური </w:t>
      </w:r>
      <w:r w:rsidRPr="00C87BC0">
        <w:rPr>
          <w:rFonts w:ascii="Sylfaen" w:hAnsi="Sylfaen" w:cs="Sylfaen"/>
          <w:noProof/>
        </w:rPr>
        <w:t xml:space="preserve">გეგმიური მაჩვენებლის </w:t>
      </w:r>
      <w:r w:rsidR="00C87BC0" w:rsidRPr="00C87BC0">
        <w:rPr>
          <w:rFonts w:ascii="Sylfaen" w:hAnsi="Sylfaen" w:cs="Sylfaen"/>
          <w:noProof/>
        </w:rPr>
        <w:t>67.1</w:t>
      </w:r>
      <w:r w:rsidRPr="00C87BC0">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00C87BC0" w:rsidRPr="00C87BC0">
        <w:rPr>
          <w:rFonts w:ascii="Sylfaen" w:hAnsi="Sylfaen" w:cs="Sylfaen"/>
          <w:noProof/>
        </w:rPr>
        <w:t>16.3</w:t>
      </w:r>
      <w:r w:rsidRPr="00C87BC0">
        <w:rPr>
          <w:rFonts w:ascii="Sylfaen" w:hAnsi="Sylfaen" w:cs="Sylfaen"/>
          <w:noProof/>
        </w:rPr>
        <w:t>%. მათ შორის:</w:t>
      </w:r>
    </w:p>
    <w:p w14:paraId="3740F1DF" w14:textId="6E9F34E0" w:rsidR="007E6772" w:rsidRPr="00C87BC0" w:rsidRDefault="007E6772" w:rsidP="00134CF7">
      <w:pPr>
        <w:pStyle w:val="ListParagraph"/>
        <w:numPr>
          <w:ilvl w:val="1"/>
          <w:numId w:val="3"/>
        </w:numPr>
        <w:spacing w:after="0" w:line="240" w:lineRule="auto"/>
        <w:ind w:left="720"/>
        <w:jc w:val="both"/>
        <w:rPr>
          <w:rFonts w:ascii="Sylfaen" w:hAnsi="Sylfaen" w:cs="Sylfaen"/>
          <w:noProof/>
        </w:rPr>
      </w:pPr>
      <w:r w:rsidRPr="00C87BC0">
        <w:rPr>
          <w:rFonts w:ascii="Sylfaen" w:hAnsi="Sylfaen" w:cs="Sylfaen"/>
          <w:noProof/>
        </w:rPr>
        <w:t xml:space="preserve">საერთო ეკონომიკური, კომერციული და შრომით რესურსებთან დაკავშირებული საქმიანობის დაფინანსებამ შეადგინა </w:t>
      </w:r>
      <w:r w:rsidR="00C87BC0" w:rsidRPr="00C87BC0">
        <w:rPr>
          <w:rFonts w:ascii="Sylfaen" w:hAnsi="Sylfaen" w:cs="Sylfaen"/>
          <w:noProof/>
        </w:rPr>
        <w:t>93 082.8</w:t>
      </w:r>
      <w:r w:rsidRPr="00C87BC0">
        <w:rPr>
          <w:rFonts w:ascii="Sylfaen" w:hAnsi="Sylfaen" w:cs="Sylfaen"/>
          <w:noProof/>
        </w:rPr>
        <w:t xml:space="preserve"> ათასი ლარი, ანუ </w:t>
      </w:r>
      <w:r w:rsidRPr="00C87BC0">
        <w:rPr>
          <w:rFonts w:ascii="Sylfaen" w:hAnsi="Sylfaen" w:cs="Sylfaen"/>
          <w:noProof/>
          <w:lang w:val="ka-GE"/>
        </w:rPr>
        <w:t xml:space="preserve">წლიური </w:t>
      </w:r>
      <w:r w:rsidRPr="00C87BC0">
        <w:rPr>
          <w:rFonts w:ascii="Sylfaen" w:hAnsi="Sylfaen" w:cs="Sylfaen"/>
          <w:noProof/>
        </w:rPr>
        <w:t>გეგმის (</w:t>
      </w:r>
      <w:r w:rsidR="00C87BC0" w:rsidRPr="00C87BC0">
        <w:rPr>
          <w:rFonts w:ascii="Sylfaen" w:hAnsi="Sylfaen" w:cs="Sylfaen"/>
          <w:noProof/>
        </w:rPr>
        <w:t>216 372.6</w:t>
      </w:r>
      <w:r w:rsidRPr="00C87BC0">
        <w:rPr>
          <w:rFonts w:ascii="Sylfaen" w:hAnsi="Sylfaen" w:cs="Sylfaen"/>
          <w:noProof/>
        </w:rPr>
        <w:t xml:space="preserve"> ათასი ლარი) </w:t>
      </w:r>
      <w:r w:rsidR="00C87BC0" w:rsidRPr="00C87BC0">
        <w:rPr>
          <w:rFonts w:ascii="Sylfaen" w:hAnsi="Sylfaen" w:cs="Sylfaen"/>
          <w:noProof/>
        </w:rPr>
        <w:t>43.0</w:t>
      </w:r>
      <w:r w:rsidRPr="00C87BC0">
        <w:rPr>
          <w:rFonts w:ascii="Sylfaen" w:hAnsi="Sylfaen" w:cs="Sylfaen"/>
          <w:noProof/>
        </w:rPr>
        <w:t>%;</w:t>
      </w:r>
    </w:p>
    <w:p w14:paraId="518BD346" w14:textId="0999F3E9" w:rsidR="007E6772" w:rsidRPr="00C87BC0" w:rsidRDefault="007E6772" w:rsidP="00134CF7">
      <w:pPr>
        <w:pStyle w:val="ListParagraph"/>
        <w:numPr>
          <w:ilvl w:val="1"/>
          <w:numId w:val="3"/>
        </w:numPr>
        <w:spacing w:after="0" w:line="240" w:lineRule="auto"/>
        <w:ind w:left="720"/>
        <w:jc w:val="both"/>
        <w:rPr>
          <w:rFonts w:ascii="Sylfaen" w:hAnsi="Sylfaen" w:cs="Sylfaen"/>
          <w:noProof/>
        </w:rPr>
      </w:pPr>
      <w:r w:rsidRPr="00C87BC0">
        <w:rPr>
          <w:rFonts w:ascii="Sylfaen" w:hAnsi="Sylfaen" w:cs="Sylfaen"/>
          <w:noProof/>
        </w:rPr>
        <w:t xml:space="preserve">სოფლის მეურნეობის, სატყეო მეურნეობის, მეთევზეობისა და მონადირეობის დაფინანსებამ შეადგინა </w:t>
      </w:r>
      <w:r w:rsidR="00C87BC0" w:rsidRPr="00C87BC0">
        <w:rPr>
          <w:rFonts w:ascii="Sylfaen" w:hAnsi="Sylfaen" w:cs="Sylfaen"/>
          <w:noProof/>
        </w:rPr>
        <w:t>37</w:t>
      </w:r>
      <w:r w:rsidR="00C1747B">
        <w:rPr>
          <w:rFonts w:ascii="Sylfaen" w:hAnsi="Sylfaen" w:cs="Sylfaen"/>
          <w:noProof/>
          <w:lang w:val="ka-GE"/>
        </w:rPr>
        <w:t>2</w:t>
      </w:r>
      <w:r w:rsidR="00C87BC0" w:rsidRPr="00C87BC0">
        <w:rPr>
          <w:rFonts w:ascii="Sylfaen" w:hAnsi="Sylfaen" w:cs="Sylfaen"/>
          <w:noProof/>
        </w:rPr>
        <w:t xml:space="preserve"> 861.4</w:t>
      </w:r>
      <w:r w:rsidRPr="00C87BC0">
        <w:rPr>
          <w:rFonts w:ascii="Sylfaen" w:hAnsi="Sylfaen" w:cs="Sylfaen"/>
          <w:noProof/>
        </w:rPr>
        <w:t xml:space="preserve"> ათასი ლარი, რაც </w:t>
      </w:r>
      <w:r w:rsidRPr="00C87BC0">
        <w:rPr>
          <w:rFonts w:ascii="Sylfaen" w:hAnsi="Sylfaen" w:cs="Sylfaen"/>
          <w:noProof/>
          <w:lang w:val="ka-GE"/>
        </w:rPr>
        <w:t xml:space="preserve">წლიური </w:t>
      </w:r>
      <w:r w:rsidRPr="00C87BC0">
        <w:rPr>
          <w:rFonts w:ascii="Sylfaen" w:hAnsi="Sylfaen" w:cs="Sylfaen"/>
          <w:noProof/>
        </w:rPr>
        <w:t>გეგმის (</w:t>
      </w:r>
      <w:r w:rsidR="00C87BC0" w:rsidRPr="00C87BC0">
        <w:rPr>
          <w:rFonts w:ascii="Sylfaen" w:hAnsi="Sylfaen" w:cs="Sylfaen"/>
          <w:noProof/>
        </w:rPr>
        <w:t>554 255.5</w:t>
      </w:r>
      <w:r w:rsidRPr="00C87BC0">
        <w:rPr>
          <w:rFonts w:ascii="Sylfaen" w:hAnsi="Sylfaen" w:cs="Sylfaen"/>
          <w:noProof/>
        </w:rPr>
        <w:t xml:space="preserve"> ათასი ლარი) </w:t>
      </w:r>
      <w:r w:rsidR="00C87BC0" w:rsidRPr="00C87BC0">
        <w:rPr>
          <w:rFonts w:ascii="Sylfaen" w:hAnsi="Sylfaen" w:cs="Sylfaen"/>
          <w:noProof/>
        </w:rPr>
        <w:t>67.3</w:t>
      </w:r>
      <w:r w:rsidRPr="00C87BC0">
        <w:rPr>
          <w:rFonts w:ascii="Sylfaen" w:hAnsi="Sylfaen" w:cs="Sylfaen"/>
          <w:noProof/>
        </w:rPr>
        <w:t>%-ს შეადგენს;</w:t>
      </w:r>
    </w:p>
    <w:p w14:paraId="7C350768" w14:textId="37664553" w:rsidR="007E6772" w:rsidRPr="00C87BC0" w:rsidRDefault="007E6772" w:rsidP="00134CF7">
      <w:pPr>
        <w:pStyle w:val="ListParagraph"/>
        <w:numPr>
          <w:ilvl w:val="1"/>
          <w:numId w:val="3"/>
        </w:numPr>
        <w:spacing w:after="0" w:line="240" w:lineRule="auto"/>
        <w:ind w:left="720"/>
        <w:jc w:val="both"/>
        <w:rPr>
          <w:rFonts w:ascii="Sylfaen" w:hAnsi="Sylfaen" w:cs="Sylfaen"/>
          <w:noProof/>
        </w:rPr>
      </w:pPr>
      <w:r w:rsidRPr="00C87BC0">
        <w:rPr>
          <w:rFonts w:ascii="Sylfaen" w:hAnsi="Sylfaen" w:cs="Sylfaen"/>
          <w:noProof/>
        </w:rPr>
        <w:t xml:space="preserve">სათბობზე და ენერგეტიკაზე გაწეულმა დაფინანსებამ შეადგინა </w:t>
      </w:r>
      <w:r w:rsidR="00C87BC0" w:rsidRPr="00C87BC0">
        <w:rPr>
          <w:rFonts w:ascii="Sylfaen" w:hAnsi="Sylfaen" w:cs="Sylfaen"/>
          <w:noProof/>
        </w:rPr>
        <w:t>43 569.3</w:t>
      </w:r>
      <w:r w:rsidRPr="00C87BC0">
        <w:rPr>
          <w:rFonts w:ascii="Sylfaen" w:hAnsi="Sylfaen" w:cs="Sylfaen"/>
          <w:noProof/>
        </w:rPr>
        <w:t xml:space="preserve"> ათასი ლარი, რაც </w:t>
      </w:r>
      <w:r w:rsidRPr="00C87BC0">
        <w:rPr>
          <w:rFonts w:ascii="Sylfaen" w:hAnsi="Sylfaen" w:cs="Sylfaen"/>
          <w:noProof/>
          <w:lang w:val="ka-GE"/>
        </w:rPr>
        <w:t xml:space="preserve">წლიური </w:t>
      </w:r>
      <w:r w:rsidRPr="00C87BC0">
        <w:rPr>
          <w:rFonts w:ascii="Sylfaen" w:hAnsi="Sylfaen" w:cs="Sylfaen"/>
          <w:noProof/>
        </w:rPr>
        <w:t>გეგმის</w:t>
      </w:r>
      <w:r w:rsidRPr="00C87BC0">
        <w:rPr>
          <w:rFonts w:ascii="Sylfaen" w:hAnsi="Sylfaen" w:cs="Sylfaen"/>
          <w:noProof/>
          <w:lang w:val="ka-GE"/>
        </w:rPr>
        <w:t xml:space="preserve"> </w:t>
      </w:r>
      <w:r w:rsidRPr="00C87BC0">
        <w:rPr>
          <w:rFonts w:ascii="Sylfaen" w:hAnsi="Sylfaen" w:cs="Sylfaen"/>
          <w:noProof/>
        </w:rPr>
        <w:t>(</w:t>
      </w:r>
      <w:r w:rsidR="00C87BC0" w:rsidRPr="00C87BC0">
        <w:rPr>
          <w:rFonts w:ascii="Sylfaen" w:hAnsi="Sylfaen" w:cs="Sylfaen"/>
          <w:noProof/>
        </w:rPr>
        <w:t>51 755.0</w:t>
      </w:r>
      <w:r w:rsidRPr="00C87BC0">
        <w:rPr>
          <w:rFonts w:ascii="Sylfaen" w:hAnsi="Sylfaen" w:cs="Sylfaen"/>
          <w:noProof/>
        </w:rPr>
        <w:t xml:space="preserve"> ათასი ლარი) </w:t>
      </w:r>
      <w:r w:rsidR="00C87BC0" w:rsidRPr="00C87BC0">
        <w:rPr>
          <w:rFonts w:ascii="Sylfaen" w:hAnsi="Sylfaen" w:cs="Sylfaen"/>
          <w:noProof/>
        </w:rPr>
        <w:t>84.2</w:t>
      </w:r>
      <w:r w:rsidRPr="00C87BC0">
        <w:rPr>
          <w:rFonts w:ascii="Sylfaen" w:hAnsi="Sylfaen" w:cs="Sylfaen"/>
          <w:noProof/>
        </w:rPr>
        <w:t>%-ს შეადგენს;</w:t>
      </w:r>
    </w:p>
    <w:p w14:paraId="196A1EF7" w14:textId="133F55F1" w:rsidR="007E6772" w:rsidRPr="00C87BC0" w:rsidRDefault="007E6772" w:rsidP="00134CF7">
      <w:pPr>
        <w:pStyle w:val="ListParagraph"/>
        <w:numPr>
          <w:ilvl w:val="1"/>
          <w:numId w:val="3"/>
        </w:numPr>
        <w:spacing w:after="0" w:line="240" w:lineRule="auto"/>
        <w:ind w:left="720"/>
        <w:jc w:val="both"/>
        <w:rPr>
          <w:rFonts w:ascii="Sylfaen" w:hAnsi="Sylfaen" w:cs="Sylfaen"/>
          <w:noProof/>
        </w:rPr>
      </w:pPr>
      <w:r w:rsidRPr="00C87BC0">
        <w:rPr>
          <w:rFonts w:ascii="Sylfaen" w:hAnsi="Sylfaen" w:cs="Sylfaen"/>
          <w:noProof/>
        </w:rPr>
        <w:t xml:space="preserve">სამთომომპოვებელ და გადამამუშავებელ მრეწველობაზე და მშენებლობაზე მიმართულ </w:t>
      </w:r>
      <w:r w:rsidRPr="00C87BC0">
        <w:rPr>
          <w:rFonts w:ascii="Sylfaen" w:hAnsi="Sylfaen" w:cs="Sylfaen"/>
          <w:noProof/>
          <w:lang w:val="ka-GE"/>
        </w:rPr>
        <w:t>იქნა</w:t>
      </w:r>
      <w:r w:rsidR="00C87BC0">
        <w:rPr>
          <w:rFonts w:ascii="Sylfaen" w:hAnsi="Sylfaen" w:cs="Sylfaen"/>
          <w:noProof/>
        </w:rPr>
        <w:t xml:space="preserve">           </w:t>
      </w:r>
      <w:r w:rsidR="00C87BC0" w:rsidRPr="00C87BC0">
        <w:rPr>
          <w:rFonts w:ascii="Sylfaen" w:hAnsi="Sylfaen" w:cs="Sylfaen"/>
          <w:noProof/>
        </w:rPr>
        <w:t>1 958.9</w:t>
      </w:r>
      <w:r w:rsidRPr="00C87BC0">
        <w:rPr>
          <w:rFonts w:ascii="Sylfaen" w:hAnsi="Sylfaen" w:cs="Sylfaen"/>
          <w:noProof/>
        </w:rPr>
        <w:t xml:space="preserve"> ათასი ლარი, ანუ </w:t>
      </w:r>
      <w:r w:rsidRPr="00C87BC0">
        <w:rPr>
          <w:rFonts w:ascii="Sylfaen" w:hAnsi="Sylfaen" w:cs="Sylfaen"/>
          <w:noProof/>
          <w:lang w:val="ka-GE"/>
        </w:rPr>
        <w:t xml:space="preserve">წლიური </w:t>
      </w:r>
      <w:r w:rsidRPr="00C87BC0">
        <w:rPr>
          <w:rFonts w:ascii="Sylfaen" w:hAnsi="Sylfaen" w:cs="Sylfaen"/>
          <w:noProof/>
        </w:rPr>
        <w:t>გეგმის (</w:t>
      </w:r>
      <w:r w:rsidR="00C87BC0" w:rsidRPr="00C87BC0">
        <w:rPr>
          <w:rFonts w:ascii="Sylfaen" w:hAnsi="Sylfaen" w:cs="Sylfaen"/>
          <w:noProof/>
        </w:rPr>
        <w:t>6 560.0</w:t>
      </w:r>
      <w:r w:rsidRPr="00C87BC0">
        <w:rPr>
          <w:rFonts w:ascii="Sylfaen" w:hAnsi="Sylfaen" w:cs="Sylfaen"/>
          <w:noProof/>
        </w:rPr>
        <w:t xml:space="preserve"> ათასი ლარი)</w:t>
      </w:r>
      <w:r w:rsidRPr="00C87BC0">
        <w:rPr>
          <w:rFonts w:ascii="Sylfaen" w:hAnsi="Sylfaen" w:cs="Sylfaen"/>
          <w:noProof/>
          <w:lang w:val="ka-GE"/>
        </w:rPr>
        <w:t xml:space="preserve"> </w:t>
      </w:r>
      <w:r w:rsidR="00C87BC0" w:rsidRPr="00C87BC0">
        <w:rPr>
          <w:rFonts w:ascii="Sylfaen" w:hAnsi="Sylfaen" w:cs="Sylfaen"/>
          <w:noProof/>
        </w:rPr>
        <w:t>29.9</w:t>
      </w:r>
      <w:r w:rsidRPr="00C87BC0">
        <w:rPr>
          <w:rFonts w:ascii="Sylfaen" w:hAnsi="Sylfaen" w:cs="Sylfaen"/>
          <w:noProof/>
        </w:rPr>
        <w:t>%;</w:t>
      </w:r>
    </w:p>
    <w:p w14:paraId="173298B7" w14:textId="402619E5" w:rsidR="007E6772" w:rsidRPr="00C87BC0" w:rsidRDefault="007E6772" w:rsidP="00134CF7">
      <w:pPr>
        <w:pStyle w:val="ListParagraph"/>
        <w:numPr>
          <w:ilvl w:val="1"/>
          <w:numId w:val="3"/>
        </w:numPr>
        <w:spacing w:after="0" w:line="240" w:lineRule="auto"/>
        <w:ind w:left="720"/>
        <w:jc w:val="both"/>
        <w:rPr>
          <w:rFonts w:ascii="Sylfaen" w:hAnsi="Sylfaen" w:cs="Sylfaen"/>
          <w:noProof/>
        </w:rPr>
      </w:pPr>
      <w:r w:rsidRPr="00C87BC0">
        <w:rPr>
          <w:rFonts w:ascii="Sylfaen" w:hAnsi="Sylfaen" w:cs="Sylfaen"/>
          <w:noProof/>
        </w:rPr>
        <w:t xml:space="preserve">ტრანსპორტის დაფინანსებამ შეადგინა </w:t>
      </w:r>
      <w:r w:rsidR="00C87BC0" w:rsidRPr="00C87BC0">
        <w:rPr>
          <w:rFonts w:ascii="Sylfaen" w:hAnsi="Sylfaen" w:cs="Sylfaen"/>
          <w:noProof/>
        </w:rPr>
        <w:t>1 107 937.9</w:t>
      </w:r>
      <w:r w:rsidR="00C87BC0" w:rsidRPr="00C87BC0">
        <w:rPr>
          <w:rFonts w:ascii="Sylfaen" w:hAnsi="Sylfaen" w:cs="Sylfaen"/>
          <w:noProof/>
          <w:lang w:val="ka-GE"/>
        </w:rPr>
        <w:t xml:space="preserve"> </w:t>
      </w:r>
      <w:r w:rsidRPr="00C87BC0">
        <w:rPr>
          <w:rFonts w:ascii="Sylfaen" w:hAnsi="Sylfaen" w:cs="Sylfaen"/>
          <w:noProof/>
        </w:rPr>
        <w:t xml:space="preserve">ათასი ლარი, ანუ </w:t>
      </w:r>
      <w:r w:rsidRPr="00C87BC0">
        <w:rPr>
          <w:rFonts w:ascii="Sylfaen" w:hAnsi="Sylfaen" w:cs="Sylfaen"/>
          <w:noProof/>
          <w:lang w:val="ka-GE"/>
        </w:rPr>
        <w:t xml:space="preserve">წლიური </w:t>
      </w:r>
      <w:r w:rsidRPr="00C87BC0">
        <w:rPr>
          <w:rFonts w:ascii="Sylfaen" w:hAnsi="Sylfaen" w:cs="Sylfaen"/>
          <w:noProof/>
        </w:rPr>
        <w:t>გეგმის (</w:t>
      </w:r>
      <w:r w:rsidR="00C87BC0" w:rsidRPr="00C87BC0">
        <w:rPr>
          <w:rFonts w:ascii="Sylfaen" w:hAnsi="Sylfaen" w:cs="Sylfaen"/>
          <w:noProof/>
        </w:rPr>
        <w:t xml:space="preserve">1 561 235.0 </w:t>
      </w:r>
      <w:r w:rsidRPr="00C87BC0">
        <w:rPr>
          <w:rFonts w:ascii="Sylfaen" w:hAnsi="Sylfaen" w:cs="Sylfaen"/>
          <w:noProof/>
        </w:rPr>
        <w:t>ათასი ლარი)</w:t>
      </w:r>
      <w:r w:rsidRPr="00C87BC0">
        <w:rPr>
          <w:rFonts w:ascii="Sylfaen" w:hAnsi="Sylfaen" w:cs="Sylfaen"/>
          <w:noProof/>
          <w:lang w:val="ka-GE"/>
        </w:rPr>
        <w:t xml:space="preserve"> </w:t>
      </w:r>
      <w:r w:rsidR="00C87BC0" w:rsidRPr="00C87BC0">
        <w:rPr>
          <w:rFonts w:ascii="Sylfaen" w:hAnsi="Sylfaen" w:cs="Sylfaen"/>
          <w:noProof/>
        </w:rPr>
        <w:t>71.0</w:t>
      </w:r>
      <w:r w:rsidRPr="00C87BC0">
        <w:rPr>
          <w:rFonts w:ascii="Sylfaen" w:hAnsi="Sylfaen" w:cs="Sylfaen"/>
          <w:noProof/>
        </w:rPr>
        <w:t>%;</w:t>
      </w:r>
    </w:p>
    <w:p w14:paraId="0B1953B0" w14:textId="77777777" w:rsidR="007E6772" w:rsidRPr="00C87BC0" w:rsidRDefault="007E6772" w:rsidP="00134CF7">
      <w:pPr>
        <w:pStyle w:val="ListParagraph"/>
        <w:numPr>
          <w:ilvl w:val="1"/>
          <w:numId w:val="3"/>
        </w:numPr>
        <w:spacing w:after="0" w:line="240" w:lineRule="auto"/>
        <w:ind w:left="720"/>
        <w:jc w:val="both"/>
        <w:rPr>
          <w:rFonts w:ascii="Sylfaen" w:hAnsi="Sylfaen" w:cs="Sylfaen"/>
          <w:noProof/>
        </w:rPr>
      </w:pPr>
      <w:r w:rsidRPr="00C87BC0">
        <w:rPr>
          <w:rFonts w:ascii="Sylfaen" w:hAnsi="Sylfaen" w:cs="Sylfaen"/>
          <w:noProof/>
          <w:lang w:val="ka-GE"/>
        </w:rPr>
        <w:lastRenderedPageBreak/>
        <w:t>კავშირგაბმულობის დაფინანსებამ შეადგინა 1 000.0 ათასი ლარი, რაც წლიური გეგმის (1 000.0 ათასი ლარი) 100.0%-ია;</w:t>
      </w:r>
    </w:p>
    <w:p w14:paraId="65AC4B0C" w14:textId="2325CF73" w:rsidR="007E6772" w:rsidRPr="00C87BC0" w:rsidRDefault="007E6772" w:rsidP="00134CF7">
      <w:pPr>
        <w:pStyle w:val="ListParagraph"/>
        <w:numPr>
          <w:ilvl w:val="1"/>
          <w:numId w:val="3"/>
        </w:numPr>
        <w:spacing w:after="0" w:line="240" w:lineRule="auto"/>
        <w:ind w:left="720"/>
        <w:jc w:val="both"/>
        <w:rPr>
          <w:rFonts w:ascii="Sylfaen" w:hAnsi="Sylfaen" w:cs="Sylfaen"/>
          <w:noProof/>
        </w:rPr>
      </w:pPr>
      <w:r w:rsidRPr="00C87BC0">
        <w:rPr>
          <w:rFonts w:ascii="Sylfaen" w:hAnsi="Sylfaen" w:cs="Sylfaen"/>
          <w:noProof/>
        </w:rPr>
        <w:t xml:space="preserve">ეკონომიკის სხვა დარგების დაფინანსებამ შეადგინა </w:t>
      </w:r>
      <w:r w:rsidR="00C87BC0" w:rsidRPr="00C87BC0">
        <w:rPr>
          <w:rFonts w:ascii="Sylfaen" w:hAnsi="Sylfaen" w:cs="Sylfaen"/>
          <w:noProof/>
        </w:rPr>
        <w:t>275 655.0</w:t>
      </w:r>
      <w:r w:rsidRPr="00C87BC0">
        <w:rPr>
          <w:rFonts w:ascii="Sylfaen" w:hAnsi="Sylfaen" w:cs="Sylfaen"/>
          <w:noProof/>
        </w:rPr>
        <w:t xml:space="preserve"> ათასი ლარი, ანუ </w:t>
      </w:r>
      <w:r w:rsidRPr="00C87BC0">
        <w:rPr>
          <w:rFonts w:ascii="Sylfaen" w:hAnsi="Sylfaen" w:cs="Sylfaen"/>
          <w:noProof/>
          <w:lang w:val="ka-GE"/>
        </w:rPr>
        <w:t xml:space="preserve">წლიური </w:t>
      </w:r>
      <w:r w:rsidRPr="00C87BC0">
        <w:rPr>
          <w:rFonts w:ascii="Sylfaen" w:hAnsi="Sylfaen" w:cs="Sylfaen"/>
          <w:noProof/>
        </w:rPr>
        <w:t>გეგმის</w:t>
      </w:r>
      <w:r w:rsidRPr="00C87BC0">
        <w:rPr>
          <w:rFonts w:ascii="Sylfaen" w:hAnsi="Sylfaen" w:cs="Sylfaen"/>
          <w:noProof/>
          <w:lang w:val="ka-GE"/>
        </w:rPr>
        <w:t xml:space="preserve"> </w:t>
      </w:r>
      <w:r w:rsidRPr="00C87BC0">
        <w:rPr>
          <w:rFonts w:ascii="Sylfaen" w:hAnsi="Sylfaen" w:cs="Sylfaen"/>
          <w:noProof/>
        </w:rPr>
        <w:t>(</w:t>
      </w:r>
      <w:r w:rsidR="00C87BC0" w:rsidRPr="00C87BC0">
        <w:rPr>
          <w:rFonts w:ascii="Sylfaen" w:hAnsi="Sylfaen" w:cs="Sylfaen"/>
          <w:noProof/>
        </w:rPr>
        <w:t>410 115.4</w:t>
      </w:r>
      <w:r w:rsidRPr="00C87BC0">
        <w:rPr>
          <w:rFonts w:ascii="Sylfaen" w:hAnsi="Sylfaen" w:cs="Sylfaen"/>
          <w:noProof/>
        </w:rPr>
        <w:t xml:space="preserve"> ათასი ლარი) </w:t>
      </w:r>
      <w:r w:rsidR="00C87BC0" w:rsidRPr="00C87BC0">
        <w:rPr>
          <w:rFonts w:ascii="Sylfaen" w:hAnsi="Sylfaen" w:cs="Sylfaen"/>
          <w:noProof/>
        </w:rPr>
        <w:t>67.2</w:t>
      </w:r>
      <w:r w:rsidRPr="00C87BC0">
        <w:rPr>
          <w:rFonts w:ascii="Sylfaen" w:hAnsi="Sylfaen" w:cs="Sylfaen"/>
          <w:noProof/>
        </w:rPr>
        <w:t>%;</w:t>
      </w:r>
    </w:p>
    <w:p w14:paraId="1DC7E979" w14:textId="3BC930AE" w:rsidR="007E6772" w:rsidRPr="00C87BC0" w:rsidRDefault="007E6772" w:rsidP="00134CF7">
      <w:pPr>
        <w:pStyle w:val="ListParagraph"/>
        <w:numPr>
          <w:ilvl w:val="1"/>
          <w:numId w:val="3"/>
        </w:numPr>
        <w:spacing w:after="0" w:line="240" w:lineRule="auto"/>
        <w:ind w:left="720"/>
        <w:jc w:val="both"/>
        <w:rPr>
          <w:rFonts w:ascii="Sylfaen" w:hAnsi="Sylfaen" w:cs="Sylfaen"/>
          <w:noProof/>
        </w:rPr>
      </w:pPr>
      <w:r w:rsidRPr="00C87BC0">
        <w:rPr>
          <w:rFonts w:ascii="Sylfaen" w:hAnsi="Sylfaen" w:cs="Sylfaen"/>
          <w:noProof/>
        </w:rPr>
        <w:t xml:space="preserve">ეკონომიკური საქმიანობის სფეროში სხვა არაკლასიფიცირებული ასიგნებების დაფინანსებამ შეადგინა </w:t>
      </w:r>
      <w:r w:rsidR="00C87BC0" w:rsidRPr="00C87BC0">
        <w:rPr>
          <w:rFonts w:ascii="Sylfaen" w:hAnsi="Sylfaen" w:cs="Sylfaen"/>
          <w:noProof/>
        </w:rPr>
        <w:t>18 893.9</w:t>
      </w:r>
      <w:r w:rsidRPr="00C87BC0">
        <w:rPr>
          <w:rFonts w:ascii="Sylfaen" w:hAnsi="Sylfaen" w:cs="Sylfaen"/>
          <w:noProof/>
          <w:lang w:val="ka-GE"/>
        </w:rPr>
        <w:t xml:space="preserve"> </w:t>
      </w:r>
      <w:r w:rsidRPr="00C87BC0">
        <w:rPr>
          <w:rFonts w:ascii="Sylfaen" w:hAnsi="Sylfaen" w:cs="Sylfaen"/>
          <w:noProof/>
        </w:rPr>
        <w:t>ათასი ლარი, რაც</w:t>
      </w:r>
      <w:r w:rsidR="00FA48B8" w:rsidRPr="00C87BC0">
        <w:rPr>
          <w:rFonts w:ascii="Sylfaen" w:hAnsi="Sylfaen" w:cs="Sylfaen"/>
          <w:noProof/>
          <w:lang w:val="ka-GE"/>
        </w:rPr>
        <w:t xml:space="preserve"> </w:t>
      </w:r>
      <w:r w:rsidRPr="00C87BC0">
        <w:rPr>
          <w:rFonts w:ascii="Sylfaen" w:hAnsi="Sylfaen" w:cs="Sylfaen"/>
          <w:noProof/>
          <w:lang w:val="ka-GE"/>
        </w:rPr>
        <w:t xml:space="preserve">წლიური </w:t>
      </w:r>
      <w:r w:rsidRPr="00C87BC0">
        <w:rPr>
          <w:rFonts w:ascii="Sylfaen" w:hAnsi="Sylfaen" w:cs="Sylfaen"/>
          <w:noProof/>
        </w:rPr>
        <w:t>გეგმის (</w:t>
      </w:r>
      <w:r w:rsidR="00C87BC0" w:rsidRPr="00C87BC0">
        <w:rPr>
          <w:rFonts w:ascii="Sylfaen" w:hAnsi="Sylfaen" w:cs="Sylfaen"/>
          <w:noProof/>
        </w:rPr>
        <w:t>54 305.0</w:t>
      </w:r>
      <w:r w:rsidRPr="00C87BC0">
        <w:rPr>
          <w:rFonts w:ascii="Sylfaen" w:hAnsi="Sylfaen" w:cs="Sylfaen"/>
          <w:noProof/>
          <w:lang w:val="ka-GE"/>
        </w:rPr>
        <w:t xml:space="preserve"> </w:t>
      </w:r>
      <w:r w:rsidRPr="00C87BC0">
        <w:rPr>
          <w:rFonts w:ascii="Sylfaen" w:hAnsi="Sylfaen" w:cs="Sylfaen"/>
          <w:noProof/>
        </w:rPr>
        <w:t xml:space="preserve">ათასი ლარი) </w:t>
      </w:r>
      <w:r w:rsidR="00C87BC0" w:rsidRPr="00C87BC0">
        <w:rPr>
          <w:rFonts w:ascii="Sylfaen" w:hAnsi="Sylfaen" w:cs="Sylfaen"/>
          <w:noProof/>
        </w:rPr>
        <w:t>34.8</w:t>
      </w:r>
      <w:r w:rsidRPr="00C87BC0">
        <w:rPr>
          <w:rFonts w:ascii="Sylfaen" w:hAnsi="Sylfaen" w:cs="Sylfaen"/>
          <w:noProof/>
        </w:rPr>
        <w:t>%-ს შეადგენს.</w:t>
      </w:r>
    </w:p>
    <w:p w14:paraId="19547FD5" w14:textId="77777777" w:rsidR="007E6772" w:rsidRPr="0080717E" w:rsidRDefault="007E6772" w:rsidP="00134CF7">
      <w:pPr>
        <w:pStyle w:val="ListParagraph"/>
        <w:spacing w:after="0" w:line="240" w:lineRule="auto"/>
        <w:jc w:val="both"/>
        <w:rPr>
          <w:rFonts w:ascii="Sylfaen" w:hAnsi="Sylfaen" w:cs="Sylfaen"/>
          <w:noProof/>
          <w:highlight w:val="yellow"/>
        </w:rPr>
      </w:pPr>
    </w:p>
    <w:p w14:paraId="59B8BCAF" w14:textId="302E3A39" w:rsidR="007E6772" w:rsidRPr="006B446D" w:rsidRDefault="007E6772" w:rsidP="00134CF7">
      <w:pPr>
        <w:pStyle w:val="ListParagraph"/>
        <w:numPr>
          <w:ilvl w:val="0"/>
          <w:numId w:val="4"/>
        </w:numPr>
        <w:spacing w:after="0" w:line="240" w:lineRule="auto"/>
        <w:ind w:left="0" w:firstLine="540"/>
        <w:jc w:val="both"/>
        <w:rPr>
          <w:rFonts w:ascii="Sylfaen" w:hAnsi="Sylfaen" w:cs="Sylfaen"/>
          <w:noProof/>
        </w:rPr>
      </w:pPr>
      <w:r w:rsidRPr="006B446D">
        <w:rPr>
          <w:rFonts w:ascii="Sylfaen" w:hAnsi="Sylfaen" w:cs="Sylfaen"/>
          <w:noProof/>
        </w:rPr>
        <w:t xml:space="preserve">გარემოს დაცვის სფეროს დასაფინანსებლად დაგეგმილ იქნა </w:t>
      </w:r>
      <w:r w:rsidR="006B446D" w:rsidRPr="006B446D">
        <w:rPr>
          <w:rFonts w:ascii="Sylfaen" w:hAnsi="Sylfaen" w:cs="Sylfaen"/>
          <w:noProof/>
        </w:rPr>
        <w:t>112 718.7</w:t>
      </w:r>
      <w:r w:rsidRPr="006B446D">
        <w:rPr>
          <w:rFonts w:ascii="Sylfaen" w:hAnsi="Sylfaen" w:cs="Sylfaen"/>
          <w:noProof/>
          <w:lang w:val="ka-GE"/>
        </w:rPr>
        <w:t xml:space="preserve"> </w:t>
      </w:r>
      <w:r w:rsidRPr="006B446D">
        <w:rPr>
          <w:rFonts w:ascii="Sylfaen" w:hAnsi="Sylfaen" w:cs="Sylfaen"/>
          <w:noProof/>
        </w:rPr>
        <w:t xml:space="preserve">ათასი ლარი, ხოლო საკასო შესრულებამ </w:t>
      </w:r>
      <w:r w:rsidRPr="006B446D">
        <w:rPr>
          <w:rFonts w:ascii="Sylfaen" w:hAnsi="Sylfaen" w:cs="Sylfaen"/>
          <w:noProof/>
          <w:lang w:val="ka-GE"/>
        </w:rPr>
        <w:t>შეადგინა</w:t>
      </w:r>
      <w:r w:rsidRPr="006B446D">
        <w:rPr>
          <w:rFonts w:ascii="Sylfaen" w:hAnsi="Sylfaen" w:cs="Sylfaen"/>
          <w:noProof/>
        </w:rPr>
        <w:t xml:space="preserve"> </w:t>
      </w:r>
      <w:r w:rsidR="006B446D" w:rsidRPr="006B446D">
        <w:rPr>
          <w:rFonts w:ascii="Sylfaen" w:hAnsi="Sylfaen" w:cs="Sylfaen"/>
          <w:noProof/>
        </w:rPr>
        <w:t>75 692.8</w:t>
      </w:r>
      <w:r w:rsidRPr="006B446D">
        <w:rPr>
          <w:rFonts w:ascii="Sylfaen" w:hAnsi="Sylfaen" w:cs="Sylfaen"/>
          <w:noProof/>
          <w:lang w:val="ka-GE"/>
        </w:rPr>
        <w:t xml:space="preserve"> </w:t>
      </w:r>
      <w:r w:rsidRPr="006B446D">
        <w:rPr>
          <w:rFonts w:ascii="Sylfaen" w:hAnsi="Sylfaen" w:cs="Sylfaen"/>
          <w:noProof/>
        </w:rPr>
        <w:t xml:space="preserve">ათასი ლარი, ანუ </w:t>
      </w:r>
      <w:r w:rsidRPr="006B446D">
        <w:rPr>
          <w:rFonts w:ascii="Sylfaen" w:hAnsi="Sylfaen" w:cs="Sylfaen"/>
          <w:noProof/>
          <w:lang w:val="ka-GE"/>
        </w:rPr>
        <w:t xml:space="preserve">წლიური </w:t>
      </w:r>
      <w:r w:rsidRPr="006B446D">
        <w:rPr>
          <w:rFonts w:ascii="Sylfaen" w:hAnsi="Sylfaen" w:cs="Sylfaen"/>
          <w:noProof/>
        </w:rPr>
        <w:t xml:space="preserve">გეგმიური მაჩვენებლის </w:t>
      </w:r>
      <w:r w:rsidR="006B446D" w:rsidRPr="006B446D">
        <w:rPr>
          <w:rFonts w:ascii="Sylfaen" w:hAnsi="Sylfaen" w:cs="Sylfaen"/>
          <w:noProof/>
        </w:rPr>
        <w:t>67.2</w:t>
      </w:r>
      <w:r w:rsidRPr="006B446D">
        <w:rPr>
          <w:rFonts w:ascii="Sylfaen" w:hAnsi="Sylfaen" w:cs="Sylfaen"/>
          <w:noProof/>
        </w:rPr>
        <w:t xml:space="preserve">%, ხოლო სულ ხარჯები და არაფინანსური აქტივების ზრდის საკასო შესრულების - </w:t>
      </w:r>
      <w:r w:rsidRPr="006B446D">
        <w:rPr>
          <w:rFonts w:ascii="Sylfaen" w:hAnsi="Sylfaen" w:cs="Sylfaen"/>
          <w:noProof/>
          <w:lang w:val="ka-GE"/>
        </w:rPr>
        <w:t>0.</w:t>
      </w:r>
      <w:r w:rsidR="006B446D" w:rsidRPr="006B446D">
        <w:rPr>
          <w:rFonts w:ascii="Sylfaen" w:hAnsi="Sylfaen" w:cs="Sylfaen"/>
          <w:noProof/>
        </w:rPr>
        <w:t>6</w:t>
      </w:r>
      <w:r w:rsidRPr="006B446D">
        <w:rPr>
          <w:rFonts w:ascii="Sylfaen" w:hAnsi="Sylfaen" w:cs="Sylfaen"/>
          <w:noProof/>
        </w:rPr>
        <w:t>%. მათ შორის:</w:t>
      </w:r>
    </w:p>
    <w:p w14:paraId="1F2B6928" w14:textId="50F6CFEB" w:rsidR="007E6772" w:rsidRPr="006B446D" w:rsidRDefault="007E6772" w:rsidP="00134CF7">
      <w:pPr>
        <w:pStyle w:val="ListParagraph"/>
        <w:numPr>
          <w:ilvl w:val="1"/>
          <w:numId w:val="3"/>
        </w:numPr>
        <w:spacing w:after="0" w:line="240" w:lineRule="auto"/>
        <w:ind w:left="720"/>
        <w:jc w:val="both"/>
        <w:rPr>
          <w:rFonts w:ascii="Sylfaen" w:hAnsi="Sylfaen" w:cs="Sylfaen"/>
          <w:noProof/>
          <w:lang w:val="ka-GE"/>
        </w:rPr>
      </w:pPr>
      <w:r w:rsidRPr="006B446D">
        <w:rPr>
          <w:rFonts w:ascii="Sylfaen" w:hAnsi="Sylfaen" w:cs="Sylfaen"/>
          <w:noProof/>
          <w:lang w:val="ka-GE"/>
        </w:rPr>
        <w:t xml:space="preserve">ნარჩენების შეგროვების, გადამუშავებისა და განადგურების დაფინანსებამ შეადგინა </w:t>
      </w:r>
      <w:r w:rsidR="006B446D" w:rsidRPr="006B446D">
        <w:rPr>
          <w:rFonts w:ascii="Sylfaen" w:hAnsi="Sylfaen" w:cs="Sylfaen"/>
          <w:noProof/>
        </w:rPr>
        <w:t>26 160.2</w:t>
      </w:r>
      <w:r w:rsidRPr="006B446D">
        <w:rPr>
          <w:rFonts w:ascii="Sylfaen" w:hAnsi="Sylfaen" w:cs="Sylfaen"/>
          <w:noProof/>
          <w:lang w:val="ka-GE"/>
        </w:rPr>
        <w:t xml:space="preserve"> ათასი ლარი, რაც წლიური გეგმის (</w:t>
      </w:r>
      <w:r w:rsidR="006B446D" w:rsidRPr="006B446D">
        <w:rPr>
          <w:rFonts w:ascii="Sylfaen" w:hAnsi="Sylfaen" w:cs="Sylfaen"/>
          <w:noProof/>
        </w:rPr>
        <w:t>41 150.0</w:t>
      </w:r>
      <w:r w:rsidRPr="006B446D">
        <w:rPr>
          <w:rFonts w:ascii="Sylfaen" w:hAnsi="Sylfaen" w:cs="Sylfaen"/>
          <w:noProof/>
          <w:lang w:val="ka-GE"/>
        </w:rPr>
        <w:t xml:space="preserve"> ათასი ლარი) </w:t>
      </w:r>
      <w:r w:rsidR="006B446D" w:rsidRPr="006B446D">
        <w:rPr>
          <w:rFonts w:ascii="Sylfaen" w:hAnsi="Sylfaen" w:cs="Sylfaen"/>
          <w:noProof/>
        </w:rPr>
        <w:t>63.6</w:t>
      </w:r>
      <w:r w:rsidRPr="006B446D">
        <w:rPr>
          <w:rFonts w:ascii="Sylfaen" w:hAnsi="Sylfaen" w:cs="Sylfaen"/>
          <w:noProof/>
          <w:lang w:val="ka-GE"/>
        </w:rPr>
        <w:t>%-ს შეადგენს;</w:t>
      </w:r>
    </w:p>
    <w:p w14:paraId="5F6DE65E" w14:textId="428EA84C" w:rsidR="007E6772" w:rsidRPr="006B446D" w:rsidRDefault="007E6772" w:rsidP="00134CF7">
      <w:pPr>
        <w:pStyle w:val="ListParagraph"/>
        <w:numPr>
          <w:ilvl w:val="1"/>
          <w:numId w:val="3"/>
        </w:numPr>
        <w:spacing w:after="0" w:line="240" w:lineRule="auto"/>
        <w:ind w:left="720"/>
        <w:jc w:val="both"/>
        <w:rPr>
          <w:rFonts w:ascii="Sylfaen" w:hAnsi="Sylfaen" w:cs="Sylfaen"/>
          <w:noProof/>
        </w:rPr>
      </w:pPr>
      <w:r w:rsidRPr="006B446D">
        <w:rPr>
          <w:rFonts w:ascii="Sylfaen" w:hAnsi="Sylfaen" w:cs="Sylfaen"/>
          <w:noProof/>
        </w:rPr>
        <w:t xml:space="preserve">ჩამდინარე წყლების მართვის დაფინანსებამ შეადგინა </w:t>
      </w:r>
      <w:r w:rsidR="006B446D" w:rsidRPr="006B446D">
        <w:rPr>
          <w:rFonts w:ascii="Sylfaen" w:hAnsi="Sylfaen" w:cs="Sylfaen"/>
          <w:noProof/>
        </w:rPr>
        <w:t>304.7</w:t>
      </w:r>
      <w:r w:rsidRPr="006B446D">
        <w:rPr>
          <w:rFonts w:ascii="Sylfaen" w:hAnsi="Sylfaen" w:cs="Sylfaen"/>
          <w:noProof/>
        </w:rPr>
        <w:t xml:space="preserve"> ათასი ლარი, რაც წლიური გეგმის (</w:t>
      </w:r>
      <w:r w:rsidR="006B446D" w:rsidRPr="006B446D">
        <w:rPr>
          <w:rFonts w:ascii="Sylfaen" w:hAnsi="Sylfaen" w:cs="Sylfaen"/>
          <w:noProof/>
        </w:rPr>
        <w:t>3 329.0</w:t>
      </w:r>
      <w:r w:rsidRPr="006B446D">
        <w:rPr>
          <w:rFonts w:ascii="Sylfaen" w:hAnsi="Sylfaen" w:cs="Sylfaen"/>
          <w:noProof/>
        </w:rPr>
        <w:t xml:space="preserve"> ათასი </w:t>
      </w:r>
      <w:r w:rsidRPr="006B446D">
        <w:rPr>
          <w:rFonts w:ascii="Sylfaen" w:hAnsi="Sylfaen" w:cs="Sylfaen"/>
          <w:noProof/>
          <w:lang w:val="ka-GE"/>
        </w:rPr>
        <w:t xml:space="preserve">ლარი) </w:t>
      </w:r>
      <w:r w:rsidR="006B446D" w:rsidRPr="006B446D">
        <w:rPr>
          <w:rFonts w:ascii="Sylfaen" w:hAnsi="Sylfaen" w:cs="Sylfaen"/>
          <w:noProof/>
        </w:rPr>
        <w:t>9.2</w:t>
      </w:r>
      <w:r w:rsidRPr="006B446D">
        <w:rPr>
          <w:rFonts w:ascii="Sylfaen" w:hAnsi="Sylfaen" w:cs="Sylfaen"/>
          <w:noProof/>
          <w:lang w:val="ka-GE"/>
        </w:rPr>
        <w:t>%-ს შეადგენს;</w:t>
      </w:r>
    </w:p>
    <w:p w14:paraId="162B7EE4" w14:textId="722EEA10" w:rsidR="007E6772" w:rsidRPr="006B446D" w:rsidRDefault="007E6772" w:rsidP="00134CF7">
      <w:pPr>
        <w:pStyle w:val="ListParagraph"/>
        <w:numPr>
          <w:ilvl w:val="1"/>
          <w:numId w:val="3"/>
        </w:numPr>
        <w:spacing w:after="0" w:line="240" w:lineRule="auto"/>
        <w:ind w:left="720"/>
        <w:jc w:val="both"/>
        <w:rPr>
          <w:rFonts w:ascii="Sylfaen" w:hAnsi="Sylfaen" w:cs="Sylfaen"/>
          <w:noProof/>
          <w:lang w:val="ka-GE"/>
        </w:rPr>
      </w:pPr>
      <w:r w:rsidRPr="006B446D">
        <w:rPr>
          <w:rFonts w:ascii="Sylfaen" w:hAnsi="Sylfaen" w:cs="Sylfaen"/>
          <w:noProof/>
          <w:lang w:val="ka-GE"/>
        </w:rPr>
        <w:t xml:space="preserve">გარემოს დაბინძურების წინააღმდეგ ბრძოლის დაფინანსებამ შეადგინა </w:t>
      </w:r>
      <w:r w:rsidR="006B446D" w:rsidRPr="006B446D">
        <w:rPr>
          <w:rFonts w:ascii="Sylfaen" w:hAnsi="Sylfaen" w:cs="Sylfaen"/>
          <w:noProof/>
        </w:rPr>
        <w:t>1 173.7</w:t>
      </w:r>
      <w:r w:rsidRPr="006B446D">
        <w:rPr>
          <w:rFonts w:ascii="Sylfaen" w:hAnsi="Sylfaen" w:cs="Sylfaen"/>
          <w:noProof/>
          <w:lang w:val="ka-GE"/>
        </w:rPr>
        <w:t xml:space="preserve"> ათასი ლარი, რაც წლიური გეგმის (</w:t>
      </w:r>
      <w:r w:rsidR="006B446D" w:rsidRPr="006B446D">
        <w:rPr>
          <w:rFonts w:ascii="Sylfaen" w:hAnsi="Sylfaen" w:cs="Sylfaen"/>
          <w:noProof/>
        </w:rPr>
        <w:t>2</w:t>
      </w:r>
      <w:r w:rsidR="00C1747B">
        <w:rPr>
          <w:rFonts w:ascii="Sylfaen" w:hAnsi="Sylfaen" w:cs="Sylfaen"/>
          <w:noProof/>
          <w:lang w:val="ka-GE"/>
        </w:rPr>
        <w:t xml:space="preserve"> </w:t>
      </w:r>
      <w:r w:rsidR="006B446D" w:rsidRPr="006B446D">
        <w:rPr>
          <w:rFonts w:ascii="Sylfaen" w:hAnsi="Sylfaen" w:cs="Sylfaen"/>
          <w:noProof/>
        </w:rPr>
        <w:t>050.0</w:t>
      </w:r>
      <w:r w:rsidRPr="006B446D">
        <w:rPr>
          <w:rFonts w:ascii="Sylfaen" w:hAnsi="Sylfaen" w:cs="Sylfaen"/>
          <w:noProof/>
        </w:rPr>
        <w:t xml:space="preserve"> </w:t>
      </w:r>
      <w:r w:rsidRPr="006B446D">
        <w:rPr>
          <w:rFonts w:ascii="Sylfaen" w:hAnsi="Sylfaen" w:cs="Sylfaen"/>
          <w:noProof/>
          <w:lang w:val="ka-GE"/>
        </w:rPr>
        <w:t xml:space="preserve">ათასი ლარი) </w:t>
      </w:r>
      <w:r w:rsidR="006B446D" w:rsidRPr="006B446D">
        <w:rPr>
          <w:rFonts w:ascii="Sylfaen" w:hAnsi="Sylfaen" w:cs="Sylfaen"/>
          <w:noProof/>
        </w:rPr>
        <w:t>57.3</w:t>
      </w:r>
      <w:r w:rsidRPr="006B446D">
        <w:rPr>
          <w:rFonts w:ascii="Sylfaen" w:hAnsi="Sylfaen" w:cs="Sylfaen"/>
          <w:noProof/>
          <w:lang w:val="ka-GE"/>
        </w:rPr>
        <w:t>%-ს შეადგენს;</w:t>
      </w:r>
    </w:p>
    <w:p w14:paraId="1DAFA308" w14:textId="2F2FB95C" w:rsidR="007E6772" w:rsidRPr="006B446D" w:rsidRDefault="007E6772" w:rsidP="00134CF7">
      <w:pPr>
        <w:pStyle w:val="ListParagraph"/>
        <w:numPr>
          <w:ilvl w:val="1"/>
          <w:numId w:val="3"/>
        </w:numPr>
        <w:spacing w:after="0" w:line="240" w:lineRule="auto"/>
        <w:ind w:left="720"/>
        <w:jc w:val="both"/>
        <w:rPr>
          <w:rFonts w:ascii="Sylfaen" w:hAnsi="Sylfaen" w:cs="Sylfaen"/>
          <w:noProof/>
        </w:rPr>
      </w:pPr>
      <w:r w:rsidRPr="006B446D">
        <w:rPr>
          <w:rFonts w:ascii="Sylfaen" w:hAnsi="Sylfaen" w:cs="Sylfaen"/>
          <w:noProof/>
        </w:rPr>
        <w:t xml:space="preserve">ბიომრავალფეროვნებისა და ლანდშაფტების დაცვის დაფინანსებამ შეადგინა </w:t>
      </w:r>
      <w:r w:rsidR="006B446D" w:rsidRPr="006B446D">
        <w:rPr>
          <w:rFonts w:ascii="Sylfaen" w:hAnsi="Sylfaen" w:cs="Sylfaen"/>
          <w:noProof/>
        </w:rPr>
        <w:t>21 694.8</w:t>
      </w:r>
      <w:r w:rsidRPr="006B446D">
        <w:rPr>
          <w:rFonts w:ascii="Sylfaen" w:hAnsi="Sylfaen" w:cs="Sylfaen"/>
          <w:noProof/>
          <w:lang w:val="ka-GE"/>
        </w:rPr>
        <w:t xml:space="preserve"> </w:t>
      </w:r>
      <w:r w:rsidRPr="006B446D">
        <w:rPr>
          <w:rFonts w:ascii="Sylfaen" w:hAnsi="Sylfaen" w:cs="Sylfaen"/>
          <w:noProof/>
        </w:rPr>
        <w:t xml:space="preserve">ათასი ლარი, რაც </w:t>
      </w:r>
      <w:r w:rsidRPr="006B446D">
        <w:rPr>
          <w:rFonts w:ascii="Sylfaen" w:hAnsi="Sylfaen" w:cs="Sylfaen"/>
          <w:noProof/>
          <w:lang w:val="ka-GE"/>
        </w:rPr>
        <w:t xml:space="preserve">წლიური </w:t>
      </w:r>
      <w:r w:rsidRPr="006B446D">
        <w:rPr>
          <w:rFonts w:ascii="Sylfaen" w:hAnsi="Sylfaen" w:cs="Sylfaen"/>
          <w:noProof/>
        </w:rPr>
        <w:t>გეგმის (</w:t>
      </w:r>
      <w:r w:rsidR="006B446D" w:rsidRPr="006B446D">
        <w:rPr>
          <w:rFonts w:ascii="Sylfaen" w:hAnsi="Sylfaen" w:cs="Sylfaen"/>
          <w:noProof/>
        </w:rPr>
        <w:t>30 950.5</w:t>
      </w:r>
      <w:r w:rsidRPr="006B446D">
        <w:rPr>
          <w:rFonts w:ascii="Sylfaen" w:hAnsi="Sylfaen" w:cs="Sylfaen"/>
          <w:noProof/>
          <w:lang w:val="ka-GE"/>
        </w:rPr>
        <w:t xml:space="preserve"> </w:t>
      </w:r>
      <w:r w:rsidRPr="006B446D">
        <w:rPr>
          <w:rFonts w:ascii="Sylfaen" w:hAnsi="Sylfaen" w:cs="Sylfaen"/>
          <w:noProof/>
        </w:rPr>
        <w:t>ათასი ლარი)</w:t>
      </w:r>
      <w:r w:rsidRPr="006B446D">
        <w:rPr>
          <w:rFonts w:ascii="Sylfaen" w:hAnsi="Sylfaen" w:cs="Sylfaen"/>
          <w:noProof/>
          <w:lang w:val="ka-GE"/>
        </w:rPr>
        <w:t xml:space="preserve"> </w:t>
      </w:r>
      <w:r w:rsidR="006B446D" w:rsidRPr="006B446D">
        <w:rPr>
          <w:rFonts w:ascii="Sylfaen" w:hAnsi="Sylfaen" w:cs="Sylfaen"/>
          <w:noProof/>
        </w:rPr>
        <w:t>70.1</w:t>
      </w:r>
      <w:r w:rsidRPr="006B446D">
        <w:rPr>
          <w:rFonts w:ascii="Sylfaen" w:hAnsi="Sylfaen" w:cs="Sylfaen"/>
          <w:noProof/>
        </w:rPr>
        <w:t>%-ს შეადგენს;</w:t>
      </w:r>
    </w:p>
    <w:p w14:paraId="760E3834" w14:textId="394C15D1" w:rsidR="007E6772" w:rsidRPr="006B446D" w:rsidRDefault="007E6772" w:rsidP="00134CF7">
      <w:pPr>
        <w:pStyle w:val="ListParagraph"/>
        <w:numPr>
          <w:ilvl w:val="1"/>
          <w:numId w:val="3"/>
        </w:numPr>
        <w:spacing w:after="0" w:line="240" w:lineRule="auto"/>
        <w:ind w:left="720"/>
        <w:jc w:val="both"/>
        <w:rPr>
          <w:rFonts w:ascii="Sylfaen" w:hAnsi="Sylfaen" w:cs="Sylfaen"/>
          <w:noProof/>
        </w:rPr>
      </w:pPr>
      <w:r w:rsidRPr="006B446D">
        <w:rPr>
          <w:rFonts w:ascii="Sylfaen" w:hAnsi="Sylfaen" w:cs="Sylfaen"/>
          <w:noProof/>
        </w:rPr>
        <w:t xml:space="preserve">გარემოს დაცვის სფეროში სხვა არაკლასიფიცირებული საქმიანობის დაფინანსებამ შეადგინა </w:t>
      </w:r>
      <w:r w:rsidR="006B446D" w:rsidRPr="006B446D">
        <w:rPr>
          <w:rFonts w:ascii="Sylfaen" w:hAnsi="Sylfaen" w:cs="Sylfaen"/>
          <w:noProof/>
        </w:rPr>
        <w:t>26</w:t>
      </w:r>
      <w:r w:rsidRPr="006B446D">
        <w:rPr>
          <w:rFonts w:ascii="Sylfaen" w:hAnsi="Sylfaen" w:cs="Sylfaen"/>
          <w:noProof/>
          <w:lang w:val="ka-GE"/>
        </w:rPr>
        <w:t xml:space="preserve"> </w:t>
      </w:r>
      <w:r w:rsidR="006B446D" w:rsidRPr="006B446D">
        <w:rPr>
          <w:rFonts w:ascii="Sylfaen" w:hAnsi="Sylfaen" w:cs="Sylfaen"/>
          <w:noProof/>
        </w:rPr>
        <w:t>359.5</w:t>
      </w:r>
      <w:r w:rsidRPr="006B446D">
        <w:rPr>
          <w:rFonts w:ascii="Sylfaen" w:hAnsi="Sylfaen" w:cs="Sylfaen"/>
          <w:noProof/>
          <w:lang w:val="ka-GE"/>
        </w:rPr>
        <w:t xml:space="preserve"> </w:t>
      </w:r>
      <w:r w:rsidRPr="006B446D">
        <w:rPr>
          <w:rFonts w:ascii="Sylfaen" w:hAnsi="Sylfaen" w:cs="Sylfaen"/>
          <w:noProof/>
        </w:rPr>
        <w:t xml:space="preserve">ათასი ლარი, რაც </w:t>
      </w:r>
      <w:r w:rsidRPr="006B446D">
        <w:rPr>
          <w:rFonts w:ascii="Sylfaen" w:hAnsi="Sylfaen" w:cs="Sylfaen"/>
          <w:noProof/>
          <w:lang w:val="ka-GE"/>
        </w:rPr>
        <w:t xml:space="preserve">წლიური </w:t>
      </w:r>
      <w:r w:rsidRPr="006B446D">
        <w:rPr>
          <w:rFonts w:ascii="Sylfaen" w:hAnsi="Sylfaen" w:cs="Sylfaen"/>
          <w:noProof/>
        </w:rPr>
        <w:t>გეგმის (</w:t>
      </w:r>
      <w:r w:rsidR="006B446D" w:rsidRPr="006B446D">
        <w:rPr>
          <w:rFonts w:ascii="Sylfaen" w:hAnsi="Sylfaen" w:cs="Sylfaen"/>
          <w:noProof/>
        </w:rPr>
        <w:t>35 239.3</w:t>
      </w:r>
      <w:r w:rsidRPr="006B446D">
        <w:rPr>
          <w:rFonts w:ascii="Sylfaen" w:hAnsi="Sylfaen" w:cs="Sylfaen"/>
          <w:noProof/>
        </w:rPr>
        <w:t xml:space="preserve"> ათასი ლარი) </w:t>
      </w:r>
      <w:r w:rsidR="006B446D" w:rsidRPr="006B446D">
        <w:rPr>
          <w:rFonts w:ascii="Sylfaen" w:hAnsi="Sylfaen" w:cs="Sylfaen"/>
          <w:noProof/>
        </w:rPr>
        <w:t>74.8</w:t>
      </w:r>
      <w:r w:rsidRPr="006B446D">
        <w:rPr>
          <w:rFonts w:ascii="Sylfaen" w:hAnsi="Sylfaen" w:cs="Sylfaen"/>
          <w:noProof/>
        </w:rPr>
        <w:t>%-ს შეადგენს.</w:t>
      </w:r>
    </w:p>
    <w:p w14:paraId="1A8F1BFA" w14:textId="77777777" w:rsidR="007E6772" w:rsidRPr="0080717E" w:rsidRDefault="007E6772" w:rsidP="00134CF7">
      <w:pPr>
        <w:spacing w:after="0" w:line="240" w:lineRule="auto"/>
        <w:jc w:val="both"/>
        <w:rPr>
          <w:rFonts w:ascii="Sylfaen" w:hAnsi="Sylfaen" w:cs="Sylfaen"/>
          <w:noProof/>
          <w:highlight w:val="yellow"/>
          <w:lang w:val="ka-GE"/>
        </w:rPr>
      </w:pPr>
    </w:p>
    <w:p w14:paraId="7F310DAC" w14:textId="0815A29C" w:rsidR="007E6772" w:rsidRPr="002041E2" w:rsidRDefault="007E6772" w:rsidP="00134CF7">
      <w:pPr>
        <w:pStyle w:val="ListParagraph"/>
        <w:numPr>
          <w:ilvl w:val="0"/>
          <w:numId w:val="4"/>
        </w:numPr>
        <w:spacing w:after="0" w:line="240" w:lineRule="auto"/>
        <w:ind w:left="0" w:firstLine="540"/>
        <w:jc w:val="both"/>
        <w:rPr>
          <w:rFonts w:ascii="Sylfaen" w:hAnsi="Sylfaen" w:cs="Sylfaen"/>
          <w:noProof/>
        </w:rPr>
      </w:pPr>
      <w:r w:rsidRPr="002041E2">
        <w:rPr>
          <w:rFonts w:ascii="Sylfaen" w:hAnsi="Sylfaen" w:cs="Sylfaen"/>
          <w:noProof/>
        </w:rPr>
        <w:t xml:space="preserve">საბინაო-კომუნალური მეურნეობის სფეროს დასაფინანსებლად დაგეგმილი იყო </w:t>
      </w:r>
      <w:r w:rsidR="002041E2" w:rsidRPr="002041E2">
        <w:rPr>
          <w:rFonts w:ascii="Sylfaen" w:hAnsi="Sylfaen" w:cs="Sylfaen"/>
          <w:noProof/>
        </w:rPr>
        <w:t>283 620.0</w:t>
      </w:r>
      <w:r w:rsidRPr="002041E2">
        <w:rPr>
          <w:rFonts w:ascii="Sylfaen" w:hAnsi="Sylfaen" w:cs="Sylfaen"/>
          <w:noProof/>
          <w:lang w:val="ka-GE"/>
        </w:rPr>
        <w:t xml:space="preserve"> </w:t>
      </w:r>
      <w:r w:rsidRPr="002041E2">
        <w:rPr>
          <w:rFonts w:ascii="Sylfaen" w:hAnsi="Sylfaen" w:cs="Sylfaen"/>
          <w:noProof/>
        </w:rPr>
        <w:t xml:space="preserve">ათასი ლარი, საკასო შესრულებამ შეადგინა </w:t>
      </w:r>
      <w:r w:rsidR="002041E2" w:rsidRPr="002041E2">
        <w:rPr>
          <w:rFonts w:ascii="Sylfaen" w:hAnsi="Sylfaen" w:cs="Sylfaen"/>
          <w:noProof/>
        </w:rPr>
        <w:t>138 181.8</w:t>
      </w:r>
      <w:r w:rsidRPr="002041E2">
        <w:rPr>
          <w:rFonts w:ascii="Sylfaen" w:hAnsi="Sylfaen" w:cs="Sylfaen"/>
          <w:noProof/>
          <w:lang w:val="ka-GE"/>
        </w:rPr>
        <w:t xml:space="preserve"> </w:t>
      </w:r>
      <w:r w:rsidRPr="002041E2">
        <w:rPr>
          <w:rFonts w:ascii="Sylfaen" w:hAnsi="Sylfaen" w:cs="Sylfaen"/>
          <w:noProof/>
        </w:rPr>
        <w:t xml:space="preserve">ათასი ლარი, ანუ </w:t>
      </w:r>
      <w:r w:rsidRPr="002041E2">
        <w:rPr>
          <w:rFonts w:ascii="Sylfaen" w:hAnsi="Sylfaen" w:cs="Sylfaen"/>
          <w:noProof/>
          <w:lang w:val="ka-GE"/>
        </w:rPr>
        <w:t xml:space="preserve">წლიური </w:t>
      </w:r>
      <w:r w:rsidRPr="002041E2">
        <w:rPr>
          <w:rFonts w:ascii="Sylfaen" w:hAnsi="Sylfaen" w:cs="Sylfaen"/>
          <w:noProof/>
        </w:rPr>
        <w:t xml:space="preserve">გეგმიური მაჩვენებლის </w:t>
      </w:r>
      <w:r w:rsidR="002041E2" w:rsidRPr="002041E2">
        <w:rPr>
          <w:rFonts w:ascii="Sylfaen" w:hAnsi="Sylfaen" w:cs="Sylfaen"/>
          <w:noProof/>
        </w:rPr>
        <w:t>48.7</w:t>
      </w:r>
      <w:r w:rsidRPr="002041E2">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2041E2">
        <w:rPr>
          <w:rFonts w:ascii="Sylfaen" w:hAnsi="Sylfaen" w:cs="Sylfaen"/>
          <w:noProof/>
          <w:lang w:val="ka-GE"/>
        </w:rPr>
        <w:t>-</w:t>
      </w:r>
      <w:r w:rsidRPr="002041E2">
        <w:rPr>
          <w:rFonts w:ascii="Sylfaen" w:hAnsi="Sylfaen" w:cs="Sylfaen"/>
          <w:noProof/>
        </w:rPr>
        <w:t xml:space="preserve"> </w:t>
      </w:r>
      <w:r w:rsidRPr="002041E2">
        <w:rPr>
          <w:rFonts w:ascii="Sylfaen" w:hAnsi="Sylfaen" w:cs="Sylfaen"/>
          <w:noProof/>
          <w:lang w:val="ka-GE"/>
        </w:rPr>
        <w:t>1.</w:t>
      </w:r>
      <w:r w:rsidR="002041E2" w:rsidRPr="002041E2">
        <w:rPr>
          <w:rFonts w:ascii="Sylfaen" w:hAnsi="Sylfaen" w:cs="Sylfaen"/>
          <w:noProof/>
        </w:rPr>
        <w:t>2</w:t>
      </w:r>
      <w:r w:rsidRPr="002041E2">
        <w:rPr>
          <w:rFonts w:ascii="Sylfaen" w:hAnsi="Sylfaen" w:cs="Sylfaen"/>
          <w:noProof/>
        </w:rPr>
        <w:t>%. მათ შორის:</w:t>
      </w:r>
    </w:p>
    <w:p w14:paraId="17E6871B" w14:textId="6918CCEE" w:rsidR="007E6772" w:rsidRPr="002041E2" w:rsidRDefault="007E6772" w:rsidP="00134CF7">
      <w:pPr>
        <w:pStyle w:val="ListParagraph"/>
        <w:numPr>
          <w:ilvl w:val="1"/>
          <w:numId w:val="3"/>
        </w:numPr>
        <w:spacing w:after="0" w:line="240" w:lineRule="auto"/>
        <w:ind w:left="720"/>
        <w:jc w:val="both"/>
        <w:rPr>
          <w:rFonts w:ascii="Sylfaen" w:hAnsi="Sylfaen" w:cs="Sylfaen"/>
          <w:noProof/>
        </w:rPr>
      </w:pPr>
      <w:r w:rsidRPr="002041E2">
        <w:rPr>
          <w:rFonts w:ascii="Sylfaen" w:hAnsi="Sylfaen" w:cs="Sylfaen"/>
          <w:noProof/>
        </w:rPr>
        <w:t>კომუნალური მეურნეობის განვითარების დაფინანსებამ შეადგინა</w:t>
      </w:r>
      <w:r w:rsidRPr="002041E2">
        <w:rPr>
          <w:rFonts w:ascii="Sylfaen" w:hAnsi="Sylfaen" w:cs="Sylfaen"/>
          <w:noProof/>
          <w:lang w:val="ka-GE"/>
        </w:rPr>
        <w:t xml:space="preserve"> </w:t>
      </w:r>
      <w:r w:rsidR="002041E2" w:rsidRPr="002041E2">
        <w:rPr>
          <w:rFonts w:ascii="Sylfaen" w:hAnsi="Sylfaen" w:cs="Sylfaen"/>
          <w:noProof/>
        </w:rPr>
        <w:t>1 607.5</w:t>
      </w:r>
      <w:r w:rsidRPr="002041E2">
        <w:rPr>
          <w:rFonts w:ascii="Sylfaen" w:hAnsi="Sylfaen" w:cs="Sylfaen"/>
          <w:noProof/>
          <w:lang w:val="ka-GE"/>
        </w:rPr>
        <w:t xml:space="preserve"> </w:t>
      </w:r>
      <w:r w:rsidRPr="002041E2">
        <w:rPr>
          <w:rFonts w:ascii="Sylfaen" w:hAnsi="Sylfaen" w:cs="Sylfaen"/>
          <w:noProof/>
        </w:rPr>
        <w:t xml:space="preserve">ათასი ლარი, რაც </w:t>
      </w:r>
      <w:r w:rsidRPr="002041E2">
        <w:rPr>
          <w:rFonts w:ascii="Sylfaen" w:hAnsi="Sylfaen" w:cs="Sylfaen"/>
          <w:noProof/>
          <w:lang w:val="ka-GE"/>
        </w:rPr>
        <w:t xml:space="preserve">წლიური </w:t>
      </w:r>
      <w:r w:rsidRPr="002041E2">
        <w:rPr>
          <w:rFonts w:ascii="Sylfaen" w:hAnsi="Sylfaen" w:cs="Sylfaen"/>
          <w:noProof/>
        </w:rPr>
        <w:t>გეგმის (</w:t>
      </w:r>
      <w:r w:rsidRPr="002041E2">
        <w:rPr>
          <w:rFonts w:ascii="Sylfaen" w:hAnsi="Sylfaen" w:cs="Sylfaen"/>
          <w:noProof/>
          <w:lang w:val="ka-GE"/>
        </w:rPr>
        <w:t>5 000.0</w:t>
      </w:r>
      <w:r w:rsidRPr="002041E2">
        <w:rPr>
          <w:rFonts w:ascii="Sylfaen" w:hAnsi="Sylfaen" w:cs="Sylfaen"/>
          <w:noProof/>
        </w:rPr>
        <w:t xml:space="preserve"> ათასი ლარი) </w:t>
      </w:r>
      <w:r w:rsidR="002041E2" w:rsidRPr="002041E2">
        <w:rPr>
          <w:rFonts w:ascii="Sylfaen" w:hAnsi="Sylfaen" w:cs="Sylfaen"/>
          <w:noProof/>
        </w:rPr>
        <w:t>32.2</w:t>
      </w:r>
      <w:r w:rsidRPr="002041E2">
        <w:rPr>
          <w:rFonts w:ascii="Sylfaen" w:hAnsi="Sylfaen" w:cs="Sylfaen"/>
          <w:noProof/>
        </w:rPr>
        <w:t>%-ს შეადგენს;</w:t>
      </w:r>
    </w:p>
    <w:p w14:paraId="01D9E7F6" w14:textId="2EDD9E1B" w:rsidR="007E6772" w:rsidRPr="002041E2" w:rsidRDefault="007E6772" w:rsidP="00134CF7">
      <w:pPr>
        <w:pStyle w:val="ListParagraph"/>
        <w:numPr>
          <w:ilvl w:val="1"/>
          <w:numId w:val="3"/>
        </w:numPr>
        <w:spacing w:after="0" w:line="240" w:lineRule="auto"/>
        <w:ind w:left="720"/>
        <w:jc w:val="both"/>
        <w:rPr>
          <w:rFonts w:ascii="Sylfaen" w:hAnsi="Sylfaen" w:cs="Sylfaen"/>
          <w:noProof/>
        </w:rPr>
      </w:pPr>
      <w:r w:rsidRPr="002041E2">
        <w:rPr>
          <w:rFonts w:ascii="Sylfaen" w:hAnsi="Sylfaen" w:cs="Sylfaen"/>
          <w:noProof/>
        </w:rPr>
        <w:t xml:space="preserve">წყალმომარაგების დაფინანსებამ შეადგინა </w:t>
      </w:r>
      <w:r w:rsidR="002041E2" w:rsidRPr="002041E2">
        <w:rPr>
          <w:rFonts w:ascii="Sylfaen" w:hAnsi="Sylfaen" w:cs="Sylfaen"/>
          <w:noProof/>
        </w:rPr>
        <w:t>136 574.3</w:t>
      </w:r>
      <w:r w:rsidRPr="002041E2">
        <w:rPr>
          <w:rFonts w:ascii="Sylfaen" w:hAnsi="Sylfaen" w:cs="Sylfaen"/>
          <w:noProof/>
          <w:lang w:val="ka-GE"/>
        </w:rPr>
        <w:t xml:space="preserve"> </w:t>
      </w:r>
      <w:r w:rsidRPr="002041E2">
        <w:rPr>
          <w:rFonts w:ascii="Sylfaen" w:hAnsi="Sylfaen" w:cs="Sylfaen"/>
          <w:noProof/>
        </w:rPr>
        <w:t xml:space="preserve">ათასი ლარი, რაც </w:t>
      </w:r>
      <w:r w:rsidRPr="002041E2">
        <w:rPr>
          <w:rFonts w:ascii="Sylfaen" w:hAnsi="Sylfaen" w:cs="Sylfaen"/>
          <w:noProof/>
          <w:lang w:val="ka-GE"/>
        </w:rPr>
        <w:t xml:space="preserve">წლიური </w:t>
      </w:r>
      <w:r w:rsidRPr="002041E2">
        <w:rPr>
          <w:rFonts w:ascii="Sylfaen" w:hAnsi="Sylfaen" w:cs="Sylfaen"/>
          <w:noProof/>
        </w:rPr>
        <w:t>გეგმის (</w:t>
      </w:r>
      <w:r w:rsidR="002041E2" w:rsidRPr="002041E2">
        <w:rPr>
          <w:rFonts w:ascii="Sylfaen" w:hAnsi="Sylfaen" w:cs="Sylfaen"/>
          <w:noProof/>
        </w:rPr>
        <w:t>278 620.0</w:t>
      </w:r>
      <w:r w:rsidRPr="002041E2">
        <w:rPr>
          <w:rFonts w:ascii="Sylfaen" w:hAnsi="Sylfaen" w:cs="Sylfaen"/>
          <w:noProof/>
          <w:lang w:val="ka-GE"/>
        </w:rPr>
        <w:t xml:space="preserve"> </w:t>
      </w:r>
      <w:r w:rsidRPr="002041E2">
        <w:rPr>
          <w:rFonts w:ascii="Sylfaen" w:hAnsi="Sylfaen" w:cs="Sylfaen"/>
          <w:noProof/>
        </w:rPr>
        <w:t xml:space="preserve">ათასი ლარი) </w:t>
      </w:r>
      <w:r w:rsidR="002041E2" w:rsidRPr="002041E2">
        <w:rPr>
          <w:rFonts w:ascii="Sylfaen" w:hAnsi="Sylfaen" w:cs="Sylfaen"/>
          <w:noProof/>
        </w:rPr>
        <w:t>49.0</w:t>
      </w:r>
      <w:r w:rsidRPr="002041E2">
        <w:rPr>
          <w:rFonts w:ascii="Sylfaen" w:hAnsi="Sylfaen" w:cs="Sylfaen"/>
          <w:noProof/>
        </w:rPr>
        <w:t>%-ს შეადგენს;</w:t>
      </w:r>
    </w:p>
    <w:p w14:paraId="1FA470FB" w14:textId="77777777" w:rsidR="007E6772" w:rsidRPr="0080717E" w:rsidRDefault="007E6772" w:rsidP="00134CF7">
      <w:pPr>
        <w:spacing w:after="0" w:line="240" w:lineRule="auto"/>
        <w:jc w:val="both"/>
        <w:rPr>
          <w:rFonts w:ascii="Sylfaen" w:hAnsi="Sylfaen" w:cs="Sylfaen"/>
          <w:noProof/>
          <w:highlight w:val="yellow"/>
          <w:lang w:val="ka-GE"/>
        </w:rPr>
      </w:pPr>
    </w:p>
    <w:p w14:paraId="028F11E6" w14:textId="78F563A9" w:rsidR="007E6772" w:rsidRPr="00A2492D" w:rsidRDefault="007E6772" w:rsidP="00134CF7">
      <w:pPr>
        <w:pStyle w:val="ListParagraph"/>
        <w:numPr>
          <w:ilvl w:val="0"/>
          <w:numId w:val="4"/>
        </w:numPr>
        <w:spacing w:after="0" w:line="240" w:lineRule="auto"/>
        <w:ind w:left="0" w:firstLine="540"/>
        <w:jc w:val="both"/>
        <w:rPr>
          <w:rFonts w:ascii="Sylfaen" w:hAnsi="Sylfaen" w:cs="Sylfaen"/>
          <w:noProof/>
        </w:rPr>
      </w:pPr>
      <w:r w:rsidRPr="00A2492D">
        <w:rPr>
          <w:rFonts w:ascii="Sylfaen" w:hAnsi="Sylfaen" w:cs="Sylfaen"/>
          <w:noProof/>
        </w:rPr>
        <w:t xml:space="preserve">ჯანმრთელობის დაცვის სფეროს დასაფინანსებლად გეგმა განისაზღვრა </w:t>
      </w:r>
      <w:r w:rsidR="00985669" w:rsidRPr="00A2492D">
        <w:rPr>
          <w:rFonts w:ascii="Sylfaen" w:hAnsi="Sylfaen" w:cs="Sylfaen"/>
          <w:noProof/>
        </w:rPr>
        <w:t>2 193 438.6</w:t>
      </w:r>
      <w:r w:rsidRPr="00A2492D">
        <w:rPr>
          <w:rFonts w:ascii="Sylfaen" w:hAnsi="Sylfaen" w:cs="Sylfaen"/>
          <w:noProof/>
          <w:lang w:val="ka-GE"/>
        </w:rPr>
        <w:t xml:space="preserve"> </w:t>
      </w:r>
      <w:r w:rsidRPr="00A2492D">
        <w:rPr>
          <w:rFonts w:ascii="Sylfaen" w:hAnsi="Sylfaen" w:cs="Sylfaen"/>
          <w:noProof/>
        </w:rPr>
        <w:t xml:space="preserve">ათასი ლარით, საკასო შესრულებამ შეადგინა </w:t>
      </w:r>
      <w:r w:rsidR="00985669" w:rsidRPr="00A2492D">
        <w:rPr>
          <w:rFonts w:ascii="Sylfaen" w:hAnsi="Sylfaen" w:cs="Sylfaen"/>
          <w:noProof/>
        </w:rPr>
        <w:t xml:space="preserve">1 683 318.8 </w:t>
      </w:r>
      <w:r w:rsidRPr="00A2492D">
        <w:rPr>
          <w:rFonts w:ascii="Sylfaen" w:hAnsi="Sylfaen" w:cs="Sylfaen"/>
          <w:noProof/>
        </w:rPr>
        <w:t xml:space="preserve">ათასი ლარი, ანუ </w:t>
      </w:r>
      <w:r w:rsidRPr="00A2492D">
        <w:rPr>
          <w:rFonts w:ascii="Sylfaen" w:hAnsi="Sylfaen" w:cs="Sylfaen"/>
          <w:noProof/>
          <w:lang w:val="ka-GE"/>
        </w:rPr>
        <w:t xml:space="preserve">წლიური </w:t>
      </w:r>
      <w:r w:rsidRPr="00A2492D">
        <w:rPr>
          <w:rFonts w:ascii="Sylfaen" w:hAnsi="Sylfaen" w:cs="Sylfaen"/>
          <w:noProof/>
        </w:rPr>
        <w:t xml:space="preserve">გეგმიური მაჩვენებელის </w:t>
      </w:r>
      <w:r w:rsidR="00985669" w:rsidRPr="00A2492D">
        <w:rPr>
          <w:rFonts w:ascii="Sylfaen" w:hAnsi="Sylfaen" w:cs="Sylfaen"/>
          <w:noProof/>
        </w:rPr>
        <w:t>76.7</w:t>
      </w:r>
      <w:r w:rsidRPr="00A2492D">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A2492D">
        <w:rPr>
          <w:rFonts w:ascii="Sylfaen" w:hAnsi="Sylfaen" w:cs="Sylfaen"/>
          <w:noProof/>
          <w:lang w:val="ka-GE"/>
        </w:rPr>
        <w:t>-</w:t>
      </w:r>
      <w:r w:rsidRPr="00A2492D">
        <w:rPr>
          <w:rFonts w:ascii="Sylfaen" w:hAnsi="Sylfaen" w:cs="Sylfaen"/>
          <w:noProof/>
        </w:rPr>
        <w:t xml:space="preserve"> </w:t>
      </w:r>
      <w:r w:rsidR="00985669" w:rsidRPr="00A2492D">
        <w:rPr>
          <w:rFonts w:ascii="Sylfaen" w:hAnsi="Sylfaen" w:cs="Sylfaen"/>
          <w:noProof/>
        </w:rPr>
        <w:t>14.4</w:t>
      </w:r>
      <w:r w:rsidRPr="00A2492D">
        <w:rPr>
          <w:rFonts w:ascii="Sylfaen" w:hAnsi="Sylfaen" w:cs="Sylfaen"/>
          <w:noProof/>
        </w:rPr>
        <w:t>%. მათ შორის:</w:t>
      </w:r>
    </w:p>
    <w:p w14:paraId="45AE5E53" w14:textId="32EBE22F" w:rsidR="007E6772" w:rsidRPr="00A2492D" w:rsidRDefault="007E6772" w:rsidP="00134CF7">
      <w:pPr>
        <w:pStyle w:val="ListParagraph"/>
        <w:numPr>
          <w:ilvl w:val="1"/>
          <w:numId w:val="3"/>
        </w:numPr>
        <w:spacing w:after="0" w:line="240" w:lineRule="auto"/>
        <w:ind w:left="720"/>
        <w:jc w:val="both"/>
        <w:rPr>
          <w:rFonts w:ascii="Sylfaen" w:hAnsi="Sylfaen" w:cs="Sylfaen"/>
          <w:noProof/>
        </w:rPr>
      </w:pPr>
      <w:r w:rsidRPr="00A2492D">
        <w:rPr>
          <w:rFonts w:ascii="Sylfaen" w:hAnsi="Sylfaen" w:cs="Sylfaen"/>
          <w:noProof/>
        </w:rPr>
        <w:t xml:space="preserve">სამედიცინო პროდუქციის, მოწყობილობების და აპარატების დაფინანსებამ შეადგინა </w:t>
      </w:r>
      <w:r w:rsidR="00985669" w:rsidRPr="00A2492D">
        <w:rPr>
          <w:rFonts w:ascii="Sylfaen" w:hAnsi="Sylfaen" w:cs="Sylfaen"/>
          <w:noProof/>
        </w:rPr>
        <w:t>1 660.3</w:t>
      </w:r>
      <w:r w:rsidRPr="00A2492D">
        <w:rPr>
          <w:rFonts w:ascii="Sylfaen" w:hAnsi="Sylfaen" w:cs="Sylfaen"/>
          <w:noProof/>
          <w:lang w:val="ka-GE"/>
        </w:rPr>
        <w:t xml:space="preserve"> </w:t>
      </w:r>
      <w:r w:rsidRPr="00A2492D">
        <w:rPr>
          <w:rFonts w:ascii="Sylfaen" w:hAnsi="Sylfaen" w:cs="Sylfaen"/>
          <w:noProof/>
        </w:rPr>
        <w:t xml:space="preserve">ათასი ლარი, ანუ </w:t>
      </w:r>
      <w:r w:rsidRPr="00A2492D">
        <w:rPr>
          <w:rFonts w:ascii="Sylfaen" w:hAnsi="Sylfaen" w:cs="Sylfaen"/>
          <w:noProof/>
          <w:lang w:val="ka-GE"/>
        </w:rPr>
        <w:t xml:space="preserve">წლიური </w:t>
      </w:r>
      <w:r w:rsidRPr="00A2492D">
        <w:rPr>
          <w:rFonts w:ascii="Sylfaen" w:hAnsi="Sylfaen" w:cs="Sylfaen"/>
          <w:noProof/>
        </w:rPr>
        <w:t>გეგმის (</w:t>
      </w:r>
      <w:r w:rsidR="00985669" w:rsidRPr="00A2492D">
        <w:rPr>
          <w:rFonts w:ascii="Sylfaen" w:hAnsi="Sylfaen" w:cs="Sylfaen"/>
          <w:noProof/>
        </w:rPr>
        <w:t>3 444.8</w:t>
      </w:r>
      <w:r w:rsidRPr="00A2492D">
        <w:rPr>
          <w:rFonts w:ascii="Sylfaen" w:hAnsi="Sylfaen" w:cs="Sylfaen"/>
          <w:noProof/>
        </w:rPr>
        <w:t xml:space="preserve"> ათასი ლარი) </w:t>
      </w:r>
      <w:r w:rsidR="00985669" w:rsidRPr="00A2492D">
        <w:rPr>
          <w:rFonts w:ascii="Sylfaen" w:hAnsi="Sylfaen" w:cs="Sylfaen"/>
          <w:noProof/>
        </w:rPr>
        <w:t>48.2</w:t>
      </w:r>
      <w:r w:rsidRPr="00A2492D">
        <w:rPr>
          <w:rFonts w:ascii="Sylfaen" w:hAnsi="Sylfaen" w:cs="Sylfaen"/>
          <w:noProof/>
        </w:rPr>
        <w:t>%;</w:t>
      </w:r>
    </w:p>
    <w:p w14:paraId="4D6571B7" w14:textId="747DC83B" w:rsidR="007E6772" w:rsidRPr="00A2492D" w:rsidRDefault="007E6772" w:rsidP="00134CF7">
      <w:pPr>
        <w:pStyle w:val="ListParagraph"/>
        <w:numPr>
          <w:ilvl w:val="1"/>
          <w:numId w:val="3"/>
        </w:numPr>
        <w:spacing w:after="0" w:line="240" w:lineRule="auto"/>
        <w:ind w:left="720"/>
        <w:jc w:val="both"/>
        <w:rPr>
          <w:rFonts w:ascii="Sylfaen" w:hAnsi="Sylfaen" w:cs="Sylfaen"/>
          <w:noProof/>
        </w:rPr>
      </w:pPr>
      <w:r w:rsidRPr="00A2492D">
        <w:rPr>
          <w:rFonts w:ascii="Sylfaen" w:hAnsi="Sylfaen" w:cs="Sylfaen"/>
          <w:noProof/>
        </w:rPr>
        <w:t xml:space="preserve">ამბულატორიული მომსახურების დაფინანსებამ შეადგინა </w:t>
      </w:r>
      <w:r w:rsidR="00153936" w:rsidRPr="00A2492D">
        <w:rPr>
          <w:rFonts w:ascii="Sylfaen" w:hAnsi="Sylfaen" w:cs="Sylfaen"/>
          <w:noProof/>
        </w:rPr>
        <w:t>608 534.8</w:t>
      </w:r>
      <w:r w:rsidRPr="00A2492D">
        <w:rPr>
          <w:rFonts w:ascii="Sylfaen" w:hAnsi="Sylfaen" w:cs="Sylfaen"/>
          <w:noProof/>
          <w:lang w:val="ka-GE"/>
        </w:rPr>
        <w:t xml:space="preserve"> </w:t>
      </w:r>
      <w:r w:rsidRPr="00A2492D">
        <w:rPr>
          <w:rFonts w:ascii="Sylfaen" w:hAnsi="Sylfaen" w:cs="Sylfaen"/>
          <w:noProof/>
        </w:rPr>
        <w:t xml:space="preserve">ათასი ლარი, რაც </w:t>
      </w:r>
      <w:r w:rsidRPr="00A2492D">
        <w:rPr>
          <w:rFonts w:ascii="Sylfaen" w:hAnsi="Sylfaen" w:cs="Sylfaen"/>
          <w:noProof/>
          <w:lang w:val="ka-GE"/>
        </w:rPr>
        <w:t xml:space="preserve">წლიური </w:t>
      </w:r>
      <w:r w:rsidRPr="00A2492D">
        <w:rPr>
          <w:rFonts w:ascii="Sylfaen" w:hAnsi="Sylfaen" w:cs="Sylfaen"/>
          <w:noProof/>
        </w:rPr>
        <w:t>გეგმის (</w:t>
      </w:r>
      <w:r w:rsidR="00153936" w:rsidRPr="00A2492D">
        <w:rPr>
          <w:rFonts w:ascii="Sylfaen" w:hAnsi="Sylfaen" w:cs="Sylfaen"/>
          <w:noProof/>
        </w:rPr>
        <w:t>784 109.5</w:t>
      </w:r>
      <w:r w:rsidRPr="00A2492D">
        <w:rPr>
          <w:rFonts w:ascii="Sylfaen" w:hAnsi="Sylfaen" w:cs="Sylfaen"/>
          <w:noProof/>
        </w:rPr>
        <w:t xml:space="preserve"> ათასი ლარი) </w:t>
      </w:r>
      <w:r w:rsidR="00153936" w:rsidRPr="00A2492D">
        <w:rPr>
          <w:rFonts w:ascii="Sylfaen" w:hAnsi="Sylfaen" w:cs="Sylfaen"/>
          <w:noProof/>
        </w:rPr>
        <w:t>77.6</w:t>
      </w:r>
      <w:r w:rsidRPr="00A2492D">
        <w:rPr>
          <w:rFonts w:ascii="Sylfaen" w:hAnsi="Sylfaen" w:cs="Sylfaen"/>
          <w:noProof/>
        </w:rPr>
        <w:t>%-ს შეადგენს;</w:t>
      </w:r>
    </w:p>
    <w:p w14:paraId="47C868F9" w14:textId="0175F105" w:rsidR="007E6772" w:rsidRPr="00A2492D" w:rsidRDefault="007E6772" w:rsidP="00134CF7">
      <w:pPr>
        <w:pStyle w:val="ListParagraph"/>
        <w:numPr>
          <w:ilvl w:val="1"/>
          <w:numId w:val="3"/>
        </w:numPr>
        <w:spacing w:after="0" w:line="240" w:lineRule="auto"/>
        <w:ind w:left="720"/>
        <w:jc w:val="both"/>
        <w:rPr>
          <w:rFonts w:ascii="Sylfaen" w:hAnsi="Sylfaen" w:cs="Sylfaen"/>
          <w:noProof/>
        </w:rPr>
      </w:pPr>
      <w:r w:rsidRPr="00A2492D">
        <w:rPr>
          <w:rFonts w:ascii="Sylfaen" w:hAnsi="Sylfaen" w:cs="Sylfaen"/>
          <w:noProof/>
        </w:rPr>
        <w:t xml:space="preserve">საავადმყოფოების მომსახურების დაფინანსებამ შეადგინა </w:t>
      </w:r>
      <w:r w:rsidR="00153936" w:rsidRPr="00A2492D">
        <w:rPr>
          <w:rFonts w:ascii="Sylfaen" w:hAnsi="Sylfaen" w:cs="Sylfaen"/>
          <w:noProof/>
        </w:rPr>
        <w:t>199 878.8</w:t>
      </w:r>
      <w:r w:rsidRPr="00A2492D">
        <w:rPr>
          <w:rFonts w:ascii="Sylfaen" w:hAnsi="Sylfaen" w:cs="Sylfaen"/>
          <w:noProof/>
          <w:lang w:val="ka-GE"/>
        </w:rPr>
        <w:t xml:space="preserve"> </w:t>
      </w:r>
      <w:r w:rsidRPr="00A2492D">
        <w:rPr>
          <w:rFonts w:ascii="Sylfaen" w:hAnsi="Sylfaen" w:cs="Sylfaen"/>
          <w:noProof/>
        </w:rPr>
        <w:t xml:space="preserve">ათასი ლარი, ანუ </w:t>
      </w:r>
      <w:r w:rsidRPr="00A2492D">
        <w:rPr>
          <w:rFonts w:ascii="Sylfaen" w:hAnsi="Sylfaen" w:cs="Sylfaen"/>
          <w:noProof/>
          <w:lang w:val="ka-GE"/>
        </w:rPr>
        <w:t xml:space="preserve">წლიური </w:t>
      </w:r>
      <w:r w:rsidRPr="00A2492D">
        <w:rPr>
          <w:rFonts w:ascii="Sylfaen" w:hAnsi="Sylfaen" w:cs="Sylfaen"/>
          <w:noProof/>
        </w:rPr>
        <w:t>გეგმის (</w:t>
      </w:r>
      <w:r w:rsidR="00153936" w:rsidRPr="00A2492D">
        <w:rPr>
          <w:rFonts w:ascii="Sylfaen" w:hAnsi="Sylfaen" w:cs="Sylfaen"/>
          <w:noProof/>
        </w:rPr>
        <w:t>275 728.7</w:t>
      </w:r>
      <w:r w:rsidRPr="00A2492D">
        <w:rPr>
          <w:rFonts w:ascii="Sylfaen" w:hAnsi="Sylfaen" w:cs="Sylfaen"/>
          <w:noProof/>
        </w:rPr>
        <w:t xml:space="preserve"> ათასი ლარი) </w:t>
      </w:r>
      <w:r w:rsidR="00246564">
        <w:rPr>
          <w:rFonts w:ascii="Sylfaen" w:hAnsi="Sylfaen" w:cs="Sylfaen"/>
          <w:noProof/>
          <w:lang w:val="ka-GE"/>
        </w:rPr>
        <w:t>72.5</w:t>
      </w:r>
      <w:r w:rsidRPr="00A2492D">
        <w:rPr>
          <w:rFonts w:ascii="Sylfaen" w:hAnsi="Sylfaen" w:cs="Sylfaen"/>
          <w:noProof/>
        </w:rPr>
        <w:t>%;</w:t>
      </w:r>
    </w:p>
    <w:p w14:paraId="6E6FFD15" w14:textId="52C389F9" w:rsidR="007E6772" w:rsidRPr="00A2492D" w:rsidRDefault="007E6772" w:rsidP="00134CF7">
      <w:pPr>
        <w:pStyle w:val="ListParagraph"/>
        <w:numPr>
          <w:ilvl w:val="1"/>
          <w:numId w:val="3"/>
        </w:numPr>
        <w:spacing w:after="0" w:line="240" w:lineRule="auto"/>
        <w:ind w:left="720"/>
        <w:jc w:val="both"/>
        <w:rPr>
          <w:rFonts w:ascii="Sylfaen" w:hAnsi="Sylfaen" w:cs="Sylfaen"/>
          <w:noProof/>
        </w:rPr>
      </w:pPr>
      <w:r w:rsidRPr="00A2492D">
        <w:rPr>
          <w:rFonts w:ascii="Sylfaen" w:hAnsi="Sylfaen" w:cs="Sylfaen"/>
          <w:noProof/>
        </w:rPr>
        <w:t xml:space="preserve">საზოგადოებრივი ჯანდაცვის მომსახურების დაფინანსებამ შეადგინა </w:t>
      </w:r>
      <w:r w:rsidR="00A2492D" w:rsidRPr="00A2492D">
        <w:rPr>
          <w:rFonts w:ascii="Sylfaen" w:hAnsi="Sylfaen" w:cs="Sylfaen"/>
          <w:noProof/>
        </w:rPr>
        <w:t>67 138.3</w:t>
      </w:r>
      <w:r w:rsidRPr="00A2492D">
        <w:rPr>
          <w:rFonts w:ascii="Sylfaen" w:hAnsi="Sylfaen" w:cs="Sylfaen"/>
          <w:noProof/>
          <w:lang w:val="ka-GE"/>
        </w:rPr>
        <w:t xml:space="preserve"> </w:t>
      </w:r>
      <w:r w:rsidRPr="00A2492D">
        <w:rPr>
          <w:rFonts w:ascii="Sylfaen" w:hAnsi="Sylfaen" w:cs="Sylfaen"/>
          <w:noProof/>
        </w:rPr>
        <w:t xml:space="preserve">ათასი ლარი, რაც </w:t>
      </w:r>
      <w:r w:rsidRPr="00A2492D">
        <w:rPr>
          <w:rFonts w:ascii="Sylfaen" w:hAnsi="Sylfaen" w:cs="Sylfaen"/>
          <w:noProof/>
          <w:lang w:val="ka-GE"/>
        </w:rPr>
        <w:t xml:space="preserve">წლიური </w:t>
      </w:r>
      <w:r w:rsidRPr="00A2492D">
        <w:rPr>
          <w:rFonts w:ascii="Sylfaen" w:hAnsi="Sylfaen" w:cs="Sylfaen"/>
          <w:noProof/>
        </w:rPr>
        <w:t>გეგმის (</w:t>
      </w:r>
      <w:r w:rsidRPr="00A2492D">
        <w:rPr>
          <w:rFonts w:ascii="Sylfaen" w:hAnsi="Sylfaen" w:cs="Sylfaen"/>
          <w:noProof/>
          <w:lang w:val="ka-GE"/>
        </w:rPr>
        <w:t xml:space="preserve">78 </w:t>
      </w:r>
      <w:r w:rsidR="00A2492D" w:rsidRPr="00A2492D">
        <w:rPr>
          <w:rFonts w:ascii="Sylfaen" w:hAnsi="Sylfaen" w:cs="Sylfaen"/>
          <w:noProof/>
        </w:rPr>
        <w:t>647.3</w:t>
      </w:r>
      <w:r w:rsidRPr="00A2492D">
        <w:rPr>
          <w:rFonts w:ascii="Sylfaen" w:hAnsi="Sylfaen" w:cs="Sylfaen"/>
          <w:noProof/>
        </w:rPr>
        <w:t xml:space="preserve"> ათასი ლარი) </w:t>
      </w:r>
      <w:r w:rsidR="00A2492D" w:rsidRPr="00A2492D">
        <w:rPr>
          <w:rFonts w:ascii="Sylfaen" w:hAnsi="Sylfaen" w:cs="Sylfaen"/>
          <w:noProof/>
        </w:rPr>
        <w:t>85.4</w:t>
      </w:r>
      <w:r w:rsidRPr="00A2492D">
        <w:rPr>
          <w:rFonts w:ascii="Sylfaen" w:hAnsi="Sylfaen" w:cs="Sylfaen"/>
          <w:noProof/>
        </w:rPr>
        <w:t>%-ს შეადგენს;</w:t>
      </w:r>
    </w:p>
    <w:p w14:paraId="594D0CA8" w14:textId="75D4EB76" w:rsidR="007E6772" w:rsidRPr="00A2492D" w:rsidRDefault="007E6772" w:rsidP="00134CF7">
      <w:pPr>
        <w:pStyle w:val="ListParagraph"/>
        <w:numPr>
          <w:ilvl w:val="1"/>
          <w:numId w:val="3"/>
        </w:numPr>
        <w:spacing w:after="0" w:line="240" w:lineRule="auto"/>
        <w:ind w:left="720"/>
        <w:jc w:val="both"/>
        <w:rPr>
          <w:rFonts w:ascii="Sylfaen" w:hAnsi="Sylfaen" w:cs="Sylfaen"/>
          <w:noProof/>
        </w:rPr>
      </w:pPr>
      <w:r w:rsidRPr="00A2492D">
        <w:rPr>
          <w:rFonts w:ascii="Sylfaen" w:hAnsi="Sylfaen" w:cs="Sylfaen"/>
          <w:noProof/>
        </w:rPr>
        <w:t xml:space="preserve">ჯანმრთელობის დაცვის სფეროში სხვა არაკლასიფიცირებული საქმიანობის ასიგნებების დაფინანსებამ შეადგინა </w:t>
      </w:r>
      <w:r w:rsidR="00A2492D" w:rsidRPr="00A2492D">
        <w:rPr>
          <w:rFonts w:ascii="Sylfaen" w:hAnsi="Sylfaen" w:cs="Sylfaen"/>
          <w:noProof/>
        </w:rPr>
        <w:t>806 106.5</w:t>
      </w:r>
      <w:r w:rsidRPr="00A2492D">
        <w:rPr>
          <w:rFonts w:ascii="Sylfaen" w:hAnsi="Sylfaen" w:cs="Sylfaen"/>
          <w:noProof/>
          <w:lang w:val="ka-GE"/>
        </w:rPr>
        <w:t xml:space="preserve"> </w:t>
      </w:r>
      <w:r w:rsidRPr="00A2492D">
        <w:rPr>
          <w:rFonts w:ascii="Sylfaen" w:hAnsi="Sylfaen" w:cs="Sylfaen"/>
          <w:noProof/>
        </w:rPr>
        <w:t xml:space="preserve">ათასი ლარი, რაც </w:t>
      </w:r>
      <w:r w:rsidRPr="00A2492D">
        <w:rPr>
          <w:rFonts w:ascii="Sylfaen" w:hAnsi="Sylfaen" w:cs="Sylfaen"/>
          <w:noProof/>
          <w:lang w:val="ka-GE"/>
        </w:rPr>
        <w:t xml:space="preserve">წლიური </w:t>
      </w:r>
      <w:r w:rsidRPr="00A2492D">
        <w:rPr>
          <w:rFonts w:ascii="Sylfaen" w:hAnsi="Sylfaen" w:cs="Sylfaen"/>
          <w:noProof/>
        </w:rPr>
        <w:t>გეგმის (</w:t>
      </w:r>
      <w:r w:rsidR="00A2492D" w:rsidRPr="00A2492D">
        <w:rPr>
          <w:rFonts w:ascii="Sylfaen" w:hAnsi="Sylfaen" w:cs="Sylfaen"/>
          <w:noProof/>
        </w:rPr>
        <w:t>1 051 508.3</w:t>
      </w:r>
      <w:r w:rsidRPr="00A2492D">
        <w:rPr>
          <w:rFonts w:ascii="Sylfaen" w:hAnsi="Sylfaen" w:cs="Sylfaen"/>
          <w:noProof/>
        </w:rPr>
        <w:t xml:space="preserve"> ათასი ლარი) </w:t>
      </w:r>
      <w:r w:rsidR="00A2492D" w:rsidRPr="00A2492D">
        <w:rPr>
          <w:rFonts w:ascii="Sylfaen" w:hAnsi="Sylfaen" w:cs="Sylfaen"/>
          <w:noProof/>
        </w:rPr>
        <w:t>76.7</w:t>
      </w:r>
      <w:r w:rsidRPr="00A2492D">
        <w:rPr>
          <w:rFonts w:ascii="Sylfaen" w:hAnsi="Sylfaen" w:cs="Sylfaen"/>
          <w:noProof/>
        </w:rPr>
        <w:t>%-ს შეადგენს.</w:t>
      </w:r>
    </w:p>
    <w:p w14:paraId="7BEB76F3" w14:textId="77777777" w:rsidR="007E6772" w:rsidRPr="003F4B26" w:rsidRDefault="007E6772" w:rsidP="00134CF7">
      <w:pPr>
        <w:pStyle w:val="ListParagraph"/>
        <w:spacing w:after="0" w:line="240" w:lineRule="auto"/>
        <w:jc w:val="both"/>
        <w:rPr>
          <w:rFonts w:ascii="Sylfaen" w:hAnsi="Sylfaen" w:cs="Sylfaen"/>
          <w:noProof/>
        </w:rPr>
      </w:pPr>
    </w:p>
    <w:p w14:paraId="133F3407" w14:textId="48E18DD8" w:rsidR="007E6772" w:rsidRPr="003F4B26" w:rsidRDefault="007E6772" w:rsidP="00134CF7">
      <w:pPr>
        <w:pStyle w:val="ListParagraph"/>
        <w:numPr>
          <w:ilvl w:val="0"/>
          <w:numId w:val="4"/>
        </w:numPr>
        <w:spacing w:after="0" w:line="240" w:lineRule="auto"/>
        <w:ind w:left="0" w:firstLine="540"/>
        <w:jc w:val="both"/>
        <w:rPr>
          <w:rFonts w:ascii="Sylfaen" w:hAnsi="Sylfaen"/>
          <w:noProof/>
          <w:lang w:val="fi-FI"/>
        </w:rPr>
      </w:pPr>
      <w:r w:rsidRPr="003F4B26">
        <w:rPr>
          <w:rFonts w:ascii="Sylfaen" w:hAnsi="Sylfaen" w:cs="Sylfaen"/>
          <w:noProof/>
        </w:rPr>
        <w:lastRenderedPageBreak/>
        <w:t>დასვენების</w:t>
      </w:r>
      <w:r w:rsidRPr="003F4B26">
        <w:rPr>
          <w:rFonts w:ascii="Sylfaen" w:hAnsi="Sylfaen"/>
          <w:noProof/>
          <w:lang w:val="fi-FI"/>
        </w:rPr>
        <w:t xml:space="preserve">, </w:t>
      </w:r>
      <w:r w:rsidRPr="003F4B26">
        <w:rPr>
          <w:rFonts w:ascii="Sylfaen" w:hAnsi="Sylfaen" w:cs="Sylfaen"/>
          <w:noProof/>
        </w:rPr>
        <w:t>კულტურის</w:t>
      </w:r>
      <w:r w:rsidRPr="003F4B26">
        <w:rPr>
          <w:rFonts w:ascii="Sylfaen" w:hAnsi="Sylfaen"/>
          <w:noProof/>
          <w:lang w:val="fi-FI"/>
        </w:rPr>
        <w:t xml:space="preserve"> </w:t>
      </w:r>
      <w:r w:rsidRPr="003F4B26">
        <w:rPr>
          <w:rFonts w:ascii="Sylfaen" w:hAnsi="Sylfaen" w:cs="Sylfaen"/>
          <w:noProof/>
        </w:rPr>
        <w:t>და</w:t>
      </w:r>
      <w:r w:rsidRPr="003F4B26">
        <w:rPr>
          <w:rFonts w:ascii="Sylfaen" w:hAnsi="Sylfaen"/>
          <w:noProof/>
          <w:lang w:val="fi-FI"/>
        </w:rPr>
        <w:t xml:space="preserve"> </w:t>
      </w:r>
      <w:r w:rsidRPr="003F4B26">
        <w:rPr>
          <w:rFonts w:ascii="Sylfaen" w:hAnsi="Sylfaen" w:cs="Sylfaen"/>
          <w:noProof/>
        </w:rPr>
        <w:t>რელიგიის</w:t>
      </w:r>
      <w:r w:rsidRPr="003F4B26">
        <w:rPr>
          <w:rFonts w:ascii="Sylfaen" w:hAnsi="Sylfaen"/>
          <w:noProof/>
          <w:lang w:val="fi-FI"/>
        </w:rPr>
        <w:t xml:space="preserve"> </w:t>
      </w:r>
      <w:r w:rsidRPr="003F4B26">
        <w:rPr>
          <w:rFonts w:ascii="Sylfaen" w:hAnsi="Sylfaen" w:cs="Sylfaen"/>
          <w:noProof/>
        </w:rPr>
        <w:t>სფეროს</w:t>
      </w:r>
      <w:r w:rsidRPr="003F4B26">
        <w:rPr>
          <w:rFonts w:ascii="Sylfaen" w:hAnsi="Sylfaen"/>
          <w:noProof/>
          <w:lang w:val="fi-FI"/>
        </w:rPr>
        <w:t xml:space="preserve"> </w:t>
      </w:r>
      <w:r w:rsidRPr="003F4B26">
        <w:rPr>
          <w:rFonts w:ascii="Sylfaen" w:hAnsi="Sylfaen" w:cs="Sylfaen"/>
          <w:noProof/>
        </w:rPr>
        <w:t>დასაფინანსებლად</w:t>
      </w:r>
      <w:r w:rsidRPr="003F4B26">
        <w:rPr>
          <w:rFonts w:ascii="Sylfaen" w:hAnsi="Sylfaen"/>
          <w:noProof/>
          <w:lang w:val="fi-FI"/>
        </w:rPr>
        <w:t xml:space="preserve"> </w:t>
      </w:r>
      <w:r w:rsidRPr="003F4B26">
        <w:rPr>
          <w:rFonts w:ascii="Sylfaen" w:hAnsi="Sylfaen" w:cs="Sylfaen"/>
          <w:noProof/>
        </w:rPr>
        <w:t>განსაზღვრული</w:t>
      </w:r>
      <w:r w:rsidRPr="003F4B26">
        <w:rPr>
          <w:rFonts w:ascii="Sylfaen" w:hAnsi="Sylfaen"/>
          <w:noProof/>
          <w:lang w:val="fi-FI"/>
        </w:rPr>
        <w:t xml:space="preserve"> </w:t>
      </w:r>
      <w:r w:rsidRPr="003F4B26">
        <w:rPr>
          <w:rFonts w:ascii="Sylfaen" w:hAnsi="Sylfaen" w:cs="Sylfaen"/>
          <w:noProof/>
        </w:rPr>
        <w:t>იყო</w:t>
      </w:r>
      <w:r w:rsidRPr="003F4B26">
        <w:rPr>
          <w:rFonts w:ascii="Sylfaen" w:hAnsi="Sylfaen" w:cs="Sylfaen"/>
          <w:noProof/>
          <w:lang w:val="ka-GE"/>
        </w:rPr>
        <w:t xml:space="preserve"> </w:t>
      </w:r>
      <w:r w:rsidR="003F4B26" w:rsidRPr="003F4B26">
        <w:rPr>
          <w:rFonts w:ascii="Sylfaen" w:hAnsi="Sylfaen"/>
          <w:noProof/>
        </w:rPr>
        <w:t>393 530.2</w:t>
      </w:r>
      <w:r w:rsidRPr="003F4B26">
        <w:rPr>
          <w:rFonts w:ascii="Sylfaen" w:hAnsi="Sylfaen"/>
          <w:noProof/>
          <w:lang w:val="ka-GE"/>
        </w:rPr>
        <w:t xml:space="preserve">  ა</w:t>
      </w:r>
      <w:r w:rsidRPr="003F4B26">
        <w:rPr>
          <w:rFonts w:ascii="Sylfaen" w:hAnsi="Sylfaen" w:cs="Sylfaen"/>
          <w:noProof/>
        </w:rPr>
        <w:t>თასი</w:t>
      </w:r>
      <w:r w:rsidRPr="003F4B26">
        <w:rPr>
          <w:rFonts w:ascii="Sylfaen" w:hAnsi="Sylfaen"/>
          <w:noProof/>
          <w:lang w:val="fi-FI"/>
        </w:rPr>
        <w:t xml:space="preserve"> </w:t>
      </w:r>
      <w:r w:rsidRPr="003F4B26">
        <w:rPr>
          <w:rFonts w:ascii="Sylfaen" w:hAnsi="Sylfaen" w:cs="Sylfaen"/>
          <w:noProof/>
        </w:rPr>
        <w:t>ლარი</w:t>
      </w:r>
      <w:r w:rsidRPr="003F4B26">
        <w:rPr>
          <w:rFonts w:ascii="Sylfaen" w:hAnsi="Sylfaen"/>
          <w:noProof/>
          <w:lang w:val="fi-FI"/>
        </w:rPr>
        <w:t xml:space="preserve">, </w:t>
      </w:r>
      <w:r w:rsidRPr="003F4B26">
        <w:rPr>
          <w:rFonts w:ascii="Sylfaen" w:hAnsi="Sylfaen" w:cs="Sylfaen"/>
          <w:noProof/>
        </w:rPr>
        <w:t>საკასო</w:t>
      </w:r>
      <w:r w:rsidRPr="003F4B26">
        <w:rPr>
          <w:rFonts w:ascii="Sylfaen" w:hAnsi="Sylfaen"/>
          <w:noProof/>
          <w:lang w:val="fi-FI"/>
        </w:rPr>
        <w:t xml:space="preserve"> </w:t>
      </w:r>
      <w:r w:rsidRPr="003F4B26">
        <w:rPr>
          <w:rFonts w:ascii="Sylfaen" w:hAnsi="Sylfaen" w:cs="Sylfaen"/>
          <w:noProof/>
        </w:rPr>
        <w:t>შესრულებამ</w:t>
      </w:r>
      <w:r w:rsidRPr="003F4B26">
        <w:rPr>
          <w:rFonts w:ascii="Sylfaen" w:hAnsi="Sylfaen"/>
          <w:noProof/>
          <w:lang w:val="fi-FI"/>
        </w:rPr>
        <w:t xml:space="preserve"> </w:t>
      </w:r>
      <w:r w:rsidRPr="003F4B26">
        <w:rPr>
          <w:rFonts w:ascii="Sylfaen" w:hAnsi="Sylfaen" w:cs="Sylfaen"/>
          <w:noProof/>
        </w:rPr>
        <w:t>შეადგინა</w:t>
      </w:r>
      <w:r w:rsidRPr="003F4B26">
        <w:rPr>
          <w:rFonts w:ascii="Sylfaen" w:hAnsi="Sylfaen"/>
          <w:noProof/>
          <w:lang w:val="fi-FI"/>
        </w:rPr>
        <w:t xml:space="preserve"> </w:t>
      </w:r>
      <w:r w:rsidR="003F4B26" w:rsidRPr="003F4B26">
        <w:rPr>
          <w:rFonts w:ascii="Sylfaen" w:hAnsi="Sylfaen"/>
          <w:noProof/>
        </w:rPr>
        <w:t>268 324.0</w:t>
      </w:r>
      <w:r w:rsidRPr="003F4B26">
        <w:rPr>
          <w:rFonts w:ascii="Sylfaen" w:hAnsi="Sylfaen"/>
          <w:noProof/>
          <w:lang w:val="ka-GE"/>
        </w:rPr>
        <w:t xml:space="preserve"> </w:t>
      </w:r>
      <w:r w:rsidRPr="003F4B26">
        <w:rPr>
          <w:rFonts w:ascii="Sylfaen" w:hAnsi="Sylfaen" w:cs="Sylfaen"/>
          <w:noProof/>
        </w:rPr>
        <w:t>ათასი</w:t>
      </w:r>
      <w:r w:rsidRPr="003F4B26">
        <w:rPr>
          <w:rFonts w:ascii="Sylfaen" w:hAnsi="Sylfaen"/>
          <w:noProof/>
          <w:lang w:val="fi-FI"/>
        </w:rPr>
        <w:t xml:space="preserve"> </w:t>
      </w:r>
      <w:r w:rsidRPr="003F4B26">
        <w:rPr>
          <w:rFonts w:ascii="Sylfaen" w:hAnsi="Sylfaen" w:cs="Sylfaen"/>
          <w:noProof/>
        </w:rPr>
        <w:t>ლარი</w:t>
      </w:r>
      <w:r w:rsidRPr="003F4B26">
        <w:rPr>
          <w:rFonts w:ascii="Sylfaen" w:hAnsi="Sylfaen"/>
          <w:noProof/>
          <w:lang w:val="fi-FI"/>
        </w:rPr>
        <w:t xml:space="preserve">, </w:t>
      </w:r>
      <w:r w:rsidRPr="003F4B26">
        <w:rPr>
          <w:rFonts w:ascii="Sylfaen" w:hAnsi="Sylfaen" w:cs="Sylfaen"/>
          <w:noProof/>
        </w:rPr>
        <w:t>ანუ</w:t>
      </w:r>
      <w:r w:rsidRPr="003F4B26">
        <w:rPr>
          <w:rFonts w:ascii="Sylfaen" w:hAnsi="Sylfaen"/>
          <w:noProof/>
          <w:lang w:val="fi-FI"/>
        </w:rPr>
        <w:t xml:space="preserve"> </w:t>
      </w:r>
      <w:r w:rsidRPr="003F4B26">
        <w:rPr>
          <w:rFonts w:ascii="Sylfaen" w:hAnsi="Sylfaen" w:cs="Sylfaen"/>
          <w:noProof/>
          <w:lang w:val="ka-GE"/>
        </w:rPr>
        <w:t xml:space="preserve">წლიური </w:t>
      </w:r>
      <w:r w:rsidRPr="003F4B26">
        <w:rPr>
          <w:rFonts w:ascii="Sylfaen" w:hAnsi="Sylfaen" w:cs="Sylfaen"/>
          <w:noProof/>
        </w:rPr>
        <w:t>გეგმიური</w:t>
      </w:r>
      <w:r w:rsidRPr="003F4B26">
        <w:rPr>
          <w:rFonts w:ascii="Sylfaen" w:hAnsi="Sylfaen"/>
          <w:noProof/>
          <w:lang w:val="fi-FI"/>
        </w:rPr>
        <w:t xml:space="preserve"> </w:t>
      </w:r>
      <w:r w:rsidRPr="003F4B26">
        <w:rPr>
          <w:rFonts w:ascii="Sylfaen" w:hAnsi="Sylfaen" w:cs="Sylfaen"/>
          <w:noProof/>
        </w:rPr>
        <w:t>მაჩვენებელის</w:t>
      </w:r>
      <w:r w:rsidRPr="003F4B26">
        <w:rPr>
          <w:rFonts w:ascii="Sylfaen" w:hAnsi="Sylfaen"/>
          <w:noProof/>
          <w:lang w:val="fi-FI"/>
        </w:rPr>
        <w:t xml:space="preserve"> </w:t>
      </w:r>
      <w:r w:rsidR="003F4B26" w:rsidRPr="003F4B26">
        <w:rPr>
          <w:rFonts w:ascii="Sylfaen" w:hAnsi="Sylfaen"/>
          <w:noProof/>
        </w:rPr>
        <w:t>68.2</w:t>
      </w:r>
      <w:r w:rsidRPr="003F4B26">
        <w:rPr>
          <w:rFonts w:ascii="Sylfaen" w:hAnsi="Sylfaen"/>
          <w:noProof/>
          <w:lang w:val="fi-FI"/>
        </w:rPr>
        <w:t xml:space="preserve">%, </w:t>
      </w:r>
      <w:r w:rsidRPr="003F4B26">
        <w:rPr>
          <w:rFonts w:ascii="Sylfaen" w:hAnsi="Sylfaen" w:cs="Sylfaen"/>
          <w:noProof/>
        </w:rPr>
        <w:t>ხოლო</w:t>
      </w:r>
      <w:r w:rsidRPr="003F4B26">
        <w:rPr>
          <w:rFonts w:ascii="Sylfaen" w:hAnsi="Sylfaen"/>
          <w:noProof/>
          <w:lang w:val="fi-FI"/>
        </w:rPr>
        <w:t xml:space="preserve"> </w:t>
      </w:r>
      <w:r w:rsidRPr="003F4B26">
        <w:rPr>
          <w:rFonts w:ascii="Sylfaen" w:hAnsi="Sylfaen" w:cs="Sylfaen"/>
          <w:noProof/>
        </w:rPr>
        <w:t>სულ</w:t>
      </w:r>
      <w:r w:rsidRPr="003F4B26">
        <w:rPr>
          <w:rFonts w:ascii="Sylfaen" w:hAnsi="Sylfaen"/>
          <w:noProof/>
          <w:lang w:val="fi-FI"/>
        </w:rPr>
        <w:t xml:space="preserve"> </w:t>
      </w:r>
      <w:r w:rsidRPr="003F4B26">
        <w:rPr>
          <w:rFonts w:ascii="Sylfaen" w:hAnsi="Sylfaen" w:cs="Sylfaen"/>
          <w:noProof/>
        </w:rPr>
        <w:t>ხარჯები</w:t>
      </w:r>
      <w:r w:rsidRPr="003F4B26">
        <w:rPr>
          <w:rFonts w:ascii="Sylfaen" w:hAnsi="Sylfaen"/>
          <w:noProof/>
          <w:lang w:val="fi-FI"/>
        </w:rPr>
        <w:t xml:space="preserve"> </w:t>
      </w:r>
      <w:r w:rsidRPr="003F4B26">
        <w:rPr>
          <w:rFonts w:ascii="Sylfaen" w:hAnsi="Sylfaen" w:cs="Sylfaen"/>
          <w:noProof/>
        </w:rPr>
        <w:t>და</w:t>
      </w:r>
      <w:r w:rsidRPr="003F4B26">
        <w:rPr>
          <w:rFonts w:ascii="Sylfaen" w:hAnsi="Sylfaen"/>
          <w:noProof/>
          <w:lang w:val="fi-FI"/>
        </w:rPr>
        <w:t xml:space="preserve"> </w:t>
      </w:r>
      <w:r w:rsidRPr="003F4B26">
        <w:rPr>
          <w:rFonts w:ascii="Sylfaen" w:hAnsi="Sylfaen" w:cs="Sylfaen"/>
          <w:noProof/>
        </w:rPr>
        <w:t>არაფინანსური</w:t>
      </w:r>
      <w:r w:rsidRPr="003F4B26">
        <w:rPr>
          <w:rFonts w:ascii="Sylfaen" w:hAnsi="Sylfaen"/>
          <w:noProof/>
          <w:lang w:val="fi-FI"/>
        </w:rPr>
        <w:t xml:space="preserve"> </w:t>
      </w:r>
      <w:r w:rsidRPr="003F4B26">
        <w:rPr>
          <w:rFonts w:ascii="Sylfaen" w:hAnsi="Sylfaen" w:cs="Sylfaen"/>
          <w:noProof/>
        </w:rPr>
        <w:t>აქტივების</w:t>
      </w:r>
      <w:r w:rsidRPr="003F4B26">
        <w:rPr>
          <w:rFonts w:ascii="Sylfaen" w:hAnsi="Sylfaen"/>
          <w:noProof/>
          <w:lang w:val="fi-FI"/>
        </w:rPr>
        <w:t xml:space="preserve"> </w:t>
      </w:r>
      <w:r w:rsidRPr="003F4B26">
        <w:rPr>
          <w:rFonts w:ascii="Sylfaen" w:hAnsi="Sylfaen" w:cs="Sylfaen"/>
          <w:noProof/>
        </w:rPr>
        <w:t>ზრდის</w:t>
      </w:r>
      <w:r w:rsidRPr="003F4B26">
        <w:rPr>
          <w:rFonts w:ascii="Sylfaen" w:hAnsi="Sylfaen"/>
          <w:noProof/>
          <w:lang w:val="fi-FI"/>
        </w:rPr>
        <w:t xml:space="preserve"> </w:t>
      </w:r>
      <w:r w:rsidRPr="003F4B26">
        <w:rPr>
          <w:rFonts w:ascii="Sylfaen" w:hAnsi="Sylfaen" w:cs="Sylfaen"/>
          <w:noProof/>
        </w:rPr>
        <w:t>საკასო</w:t>
      </w:r>
      <w:r w:rsidRPr="003F4B26">
        <w:rPr>
          <w:rFonts w:ascii="Sylfaen" w:hAnsi="Sylfaen"/>
          <w:noProof/>
          <w:lang w:val="fi-FI"/>
        </w:rPr>
        <w:t xml:space="preserve"> </w:t>
      </w:r>
      <w:r w:rsidRPr="003F4B26">
        <w:rPr>
          <w:rFonts w:ascii="Sylfaen" w:hAnsi="Sylfaen" w:cs="Sylfaen"/>
          <w:noProof/>
        </w:rPr>
        <w:t>შესრულების</w:t>
      </w:r>
      <w:r w:rsidRPr="003F4B26">
        <w:rPr>
          <w:rFonts w:ascii="Sylfaen" w:hAnsi="Sylfaen"/>
          <w:noProof/>
          <w:lang w:val="fi-FI"/>
        </w:rPr>
        <w:t xml:space="preserve"> </w:t>
      </w:r>
      <w:r w:rsidRPr="003F4B26">
        <w:rPr>
          <w:rFonts w:ascii="Sylfaen" w:hAnsi="Sylfaen"/>
          <w:noProof/>
          <w:lang w:val="ka-GE"/>
        </w:rPr>
        <w:t>-</w:t>
      </w:r>
      <w:r w:rsidRPr="003F4B26">
        <w:rPr>
          <w:rFonts w:ascii="Sylfaen" w:hAnsi="Sylfaen"/>
          <w:noProof/>
          <w:lang w:val="fi-FI"/>
        </w:rPr>
        <w:t xml:space="preserve"> </w:t>
      </w:r>
      <w:r w:rsidRPr="003F4B26">
        <w:rPr>
          <w:rFonts w:ascii="Sylfaen" w:hAnsi="Sylfaen"/>
          <w:noProof/>
          <w:lang w:val="ka-GE"/>
        </w:rPr>
        <w:t>2.</w:t>
      </w:r>
      <w:r w:rsidR="003F4B26" w:rsidRPr="003F4B26">
        <w:rPr>
          <w:rFonts w:ascii="Sylfaen" w:hAnsi="Sylfaen"/>
          <w:noProof/>
        </w:rPr>
        <w:t>3</w:t>
      </w:r>
      <w:r w:rsidRPr="003F4B26">
        <w:rPr>
          <w:rFonts w:ascii="Sylfaen" w:hAnsi="Sylfaen"/>
          <w:noProof/>
          <w:lang w:val="fi-FI"/>
        </w:rPr>
        <w:t xml:space="preserve">%. </w:t>
      </w:r>
      <w:r w:rsidRPr="003F4B26">
        <w:rPr>
          <w:rFonts w:ascii="Sylfaen" w:hAnsi="Sylfaen" w:cs="Sylfaen"/>
          <w:noProof/>
        </w:rPr>
        <w:t>მათ</w:t>
      </w:r>
      <w:r w:rsidRPr="003F4B26">
        <w:rPr>
          <w:rFonts w:ascii="Sylfaen" w:hAnsi="Sylfaen"/>
          <w:noProof/>
          <w:lang w:val="fi-FI"/>
        </w:rPr>
        <w:t xml:space="preserve"> </w:t>
      </w:r>
      <w:r w:rsidRPr="003F4B26">
        <w:rPr>
          <w:rFonts w:ascii="Sylfaen" w:hAnsi="Sylfaen" w:cs="Sylfaen"/>
          <w:noProof/>
        </w:rPr>
        <w:t>შორის</w:t>
      </w:r>
      <w:r w:rsidRPr="003F4B26">
        <w:rPr>
          <w:rFonts w:ascii="Sylfaen" w:hAnsi="Sylfaen"/>
          <w:noProof/>
          <w:lang w:val="fi-FI"/>
        </w:rPr>
        <w:t>:</w:t>
      </w:r>
    </w:p>
    <w:p w14:paraId="7ABBABCF" w14:textId="4E74FD4F" w:rsidR="007E6772" w:rsidRPr="006C527C" w:rsidRDefault="007E6772" w:rsidP="00134CF7">
      <w:pPr>
        <w:pStyle w:val="ListParagraph"/>
        <w:numPr>
          <w:ilvl w:val="1"/>
          <w:numId w:val="3"/>
        </w:numPr>
        <w:spacing w:after="0" w:line="240" w:lineRule="auto"/>
        <w:ind w:left="720"/>
        <w:jc w:val="both"/>
        <w:rPr>
          <w:rFonts w:ascii="Sylfaen" w:hAnsi="Sylfaen" w:cs="Sylfaen"/>
          <w:b/>
          <w:noProof/>
        </w:rPr>
      </w:pPr>
      <w:r w:rsidRPr="006C527C">
        <w:rPr>
          <w:rFonts w:ascii="Sylfaen" w:hAnsi="Sylfaen" w:cs="Sylfaen"/>
          <w:noProof/>
        </w:rPr>
        <w:t xml:space="preserve">დასვენებისა და სპორტის სფეროში მომსახურების დაფინანსებამ შეადგინა </w:t>
      </w:r>
      <w:r w:rsidR="006C527C" w:rsidRPr="006C527C">
        <w:rPr>
          <w:rFonts w:ascii="Sylfaen" w:hAnsi="Sylfaen" w:cs="Sylfaen"/>
          <w:noProof/>
        </w:rPr>
        <w:t>104 416.5</w:t>
      </w:r>
      <w:r w:rsidRPr="006C527C">
        <w:rPr>
          <w:rFonts w:ascii="Sylfaen" w:hAnsi="Sylfaen" w:cs="Sylfaen"/>
          <w:noProof/>
          <w:lang w:val="ka-GE"/>
        </w:rPr>
        <w:t xml:space="preserve"> </w:t>
      </w:r>
      <w:r w:rsidRPr="006C527C">
        <w:rPr>
          <w:rFonts w:ascii="Sylfaen" w:hAnsi="Sylfaen" w:cs="Sylfaen"/>
          <w:noProof/>
        </w:rPr>
        <w:t xml:space="preserve">ათასი ლარი, ანუ </w:t>
      </w:r>
      <w:r w:rsidRPr="006C527C">
        <w:rPr>
          <w:rFonts w:ascii="Sylfaen" w:hAnsi="Sylfaen" w:cs="Sylfaen"/>
          <w:noProof/>
          <w:lang w:val="ka-GE"/>
        </w:rPr>
        <w:t xml:space="preserve">წლიური </w:t>
      </w:r>
      <w:r w:rsidRPr="006C527C">
        <w:rPr>
          <w:rFonts w:ascii="Sylfaen" w:hAnsi="Sylfaen" w:cs="Sylfaen"/>
          <w:noProof/>
        </w:rPr>
        <w:t>გეგმის (</w:t>
      </w:r>
      <w:r w:rsidR="006C527C" w:rsidRPr="006C527C">
        <w:rPr>
          <w:rFonts w:ascii="Sylfaen" w:hAnsi="Sylfaen" w:cs="Sylfaen"/>
          <w:noProof/>
        </w:rPr>
        <w:t>143 264.5</w:t>
      </w:r>
      <w:r w:rsidRPr="006C527C">
        <w:rPr>
          <w:rFonts w:ascii="Sylfaen" w:hAnsi="Sylfaen" w:cs="Sylfaen"/>
          <w:noProof/>
          <w:lang w:val="ka-GE"/>
        </w:rPr>
        <w:t xml:space="preserve"> </w:t>
      </w:r>
      <w:r w:rsidRPr="006C527C">
        <w:rPr>
          <w:rFonts w:ascii="Sylfaen" w:hAnsi="Sylfaen" w:cs="Sylfaen"/>
          <w:noProof/>
        </w:rPr>
        <w:t xml:space="preserve">ათასი ლარი) </w:t>
      </w:r>
      <w:r w:rsidR="006C527C" w:rsidRPr="006C527C">
        <w:rPr>
          <w:rFonts w:ascii="Sylfaen" w:hAnsi="Sylfaen" w:cs="Sylfaen"/>
          <w:noProof/>
        </w:rPr>
        <w:t>72.9</w:t>
      </w:r>
      <w:r w:rsidRPr="006C527C">
        <w:rPr>
          <w:rFonts w:ascii="Sylfaen" w:hAnsi="Sylfaen" w:cs="Sylfaen"/>
          <w:noProof/>
        </w:rPr>
        <w:t>%;</w:t>
      </w:r>
    </w:p>
    <w:p w14:paraId="0CBB180B" w14:textId="06130EDD" w:rsidR="007E6772" w:rsidRPr="006C527C" w:rsidRDefault="007E6772" w:rsidP="00134CF7">
      <w:pPr>
        <w:pStyle w:val="ListParagraph"/>
        <w:numPr>
          <w:ilvl w:val="1"/>
          <w:numId w:val="3"/>
        </w:numPr>
        <w:spacing w:after="0" w:line="240" w:lineRule="auto"/>
        <w:ind w:left="720"/>
        <w:jc w:val="both"/>
        <w:rPr>
          <w:rFonts w:ascii="Sylfaen" w:hAnsi="Sylfaen" w:cs="Sylfaen"/>
          <w:noProof/>
        </w:rPr>
      </w:pPr>
      <w:r w:rsidRPr="006C527C">
        <w:rPr>
          <w:rFonts w:ascii="Sylfaen" w:hAnsi="Sylfaen" w:cs="Sylfaen"/>
          <w:noProof/>
          <w:lang w:val="ka-GE"/>
        </w:rPr>
        <w:t>კ</w:t>
      </w:r>
      <w:r w:rsidRPr="006C527C">
        <w:rPr>
          <w:rFonts w:ascii="Sylfaen" w:hAnsi="Sylfaen" w:cs="Sylfaen"/>
          <w:noProof/>
        </w:rPr>
        <w:t xml:space="preserve">ულტურის სფეროში მომსახურების დაფინანსებამ შეადგინა </w:t>
      </w:r>
      <w:r w:rsidR="006C527C" w:rsidRPr="006C527C">
        <w:rPr>
          <w:rFonts w:ascii="Sylfaen" w:hAnsi="Sylfaen" w:cs="Sylfaen"/>
          <w:noProof/>
        </w:rPr>
        <w:t>59 498.7</w:t>
      </w:r>
      <w:r w:rsidRPr="006C527C">
        <w:rPr>
          <w:rFonts w:ascii="Sylfaen" w:hAnsi="Sylfaen" w:cs="Sylfaen"/>
          <w:noProof/>
          <w:lang w:val="ka-GE"/>
        </w:rPr>
        <w:t xml:space="preserve"> </w:t>
      </w:r>
      <w:r w:rsidRPr="006C527C">
        <w:rPr>
          <w:rFonts w:ascii="Sylfaen" w:hAnsi="Sylfaen" w:cs="Sylfaen"/>
          <w:noProof/>
        </w:rPr>
        <w:t xml:space="preserve">ათასი ლარი, რაც </w:t>
      </w:r>
      <w:r w:rsidRPr="006C527C">
        <w:rPr>
          <w:rFonts w:ascii="Sylfaen" w:hAnsi="Sylfaen" w:cs="Sylfaen"/>
          <w:noProof/>
          <w:lang w:val="ka-GE"/>
        </w:rPr>
        <w:t xml:space="preserve">წლიური </w:t>
      </w:r>
      <w:r w:rsidRPr="006C527C">
        <w:rPr>
          <w:rFonts w:ascii="Sylfaen" w:hAnsi="Sylfaen" w:cs="Sylfaen"/>
          <w:noProof/>
        </w:rPr>
        <w:t>გეგმის</w:t>
      </w:r>
      <w:r w:rsidRPr="006C527C">
        <w:rPr>
          <w:rFonts w:ascii="Sylfaen" w:hAnsi="Sylfaen" w:cs="Sylfaen"/>
          <w:noProof/>
          <w:lang w:val="ka-GE"/>
        </w:rPr>
        <w:t xml:space="preserve"> </w:t>
      </w:r>
      <w:r w:rsidRPr="006C527C">
        <w:rPr>
          <w:rFonts w:ascii="Sylfaen" w:hAnsi="Sylfaen" w:cs="Sylfaen"/>
          <w:noProof/>
        </w:rPr>
        <w:t>(</w:t>
      </w:r>
      <w:r w:rsidR="006C527C" w:rsidRPr="006C527C">
        <w:rPr>
          <w:rFonts w:ascii="Sylfaen" w:hAnsi="Sylfaen" w:cs="Sylfaen"/>
          <w:noProof/>
        </w:rPr>
        <w:t>102 730.9</w:t>
      </w:r>
      <w:r w:rsidRPr="006C527C">
        <w:rPr>
          <w:rFonts w:ascii="Sylfaen" w:hAnsi="Sylfaen" w:cs="Sylfaen"/>
          <w:noProof/>
          <w:lang w:val="ka-GE"/>
        </w:rPr>
        <w:t xml:space="preserve"> </w:t>
      </w:r>
      <w:r w:rsidRPr="006C527C">
        <w:rPr>
          <w:rFonts w:ascii="Sylfaen" w:hAnsi="Sylfaen" w:cs="Sylfaen"/>
          <w:noProof/>
        </w:rPr>
        <w:t xml:space="preserve">ათასი ლარი) </w:t>
      </w:r>
      <w:r w:rsidR="006C527C" w:rsidRPr="006C527C">
        <w:rPr>
          <w:rFonts w:ascii="Sylfaen" w:hAnsi="Sylfaen" w:cs="Sylfaen"/>
          <w:noProof/>
        </w:rPr>
        <w:t>57.9</w:t>
      </w:r>
      <w:r w:rsidRPr="006C527C">
        <w:rPr>
          <w:rFonts w:ascii="Sylfaen" w:hAnsi="Sylfaen" w:cs="Sylfaen"/>
          <w:noProof/>
        </w:rPr>
        <w:t>%-ს შეადგენს;</w:t>
      </w:r>
    </w:p>
    <w:p w14:paraId="00960A95" w14:textId="132539C4" w:rsidR="007E6772" w:rsidRPr="006C527C" w:rsidRDefault="007E6772" w:rsidP="00134CF7">
      <w:pPr>
        <w:pStyle w:val="ListParagraph"/>
        <w:numPr>
          <w:ilvl w:val="1"/>
          <w:numId w:val="3"/>
        </w:numPr>
        <w:spacing w:after="0" w:line="240" w:lineRule="auto"/>
        <w:ind w:left="720"/>
        <w:jc w:val="both"/>
        <w:rPr>
          <w:rFonts w:ascii="Sylfaen" w:hAnsi="Sylfaen" w:cs="Sylfaen"/>
          <w:noProof/>
        </w:rPr>
      </w:pPr>
      <w:r w:rsidRPr="006C527C">
        <w:rPr>
          <w:rFonts w:ascii="Sylfaen" w:hAnsi="Sylfaen" w:cs="Sylfaen"/>
          <w:noProof/>
        </w:rPr>
        <w:t xml:space="preserve">ტელე-რადიო მაუწყებლობის და საგამომცემლო საქმიანობის დაფინანსებამ შეადგინა </w:t>
      </w:r>
      <w:r w:rsidR="006C527C" w:rsidRPr="006C527C">
        <w:rPr>
          <w:rFonts w:ascii="Sylfaen" w:hAnsi="Sylfaen" w:cs="Sylfaen"/>
          <w:noProof/>
        </w:rPr>
        <w:t>53 309.4</w:t>
      </w:r>
      <w:r w:rsidRPr="006C527C">
        <w:rPr>
          <w:rFonts w:ascii="Sylfaen" w:hAnsi="Sylfaen" w:cs="Sylfaen"/>
          <w:noProof/>
          <w:lang w:val="ka-GE"/>
        </w:rPr>
        <w:t xml:space="preserve"> </w:t>
      </w:r>
      <w:r w:rsidRPr="006C527C">
        <w:rPr>
          <w:rFonts w:ascii="Sylfaen" w:hAnsi="Sylfaen" w:cs="Sylfaen"/>
          <w:noProof/>
        </w:rPr>
        <w:t xml:space="preserve">ათასი ლარი, რაც </w:t>
      </w:r>
      <w:r w:rsidRPr="006C527C">
        <w:rPr>
          <w:rFonts w:ascii="Sylfaen" w:hAnsi="Sylfaen" w:cs="Sylfaen"/>
          <w:noProof/>
          <w:lang w:val="ka-GE"/>
        </w:rPr>
        <w:t xml:space="preserve">წლიური </w:t>
      </w:r>
      <w:r w:rsidRPr="006C527C">
        <w:rPr>
          <w:rFonts w:ascii="Sylfaen" w:hAnsi="Sylfaen" w:cs="Sylfaen"/>
          <w:noProof/>
        </w:rPr>
        <w:t>გეგმის (</w:t>
      </w:r>
      <w:r w:rsidRPr="006C527C">
        <w:rPr>
          <w:rFonts w:ascii="Sylfaen" w:hAnsi="Sylfaen" w:cs="Sylfaen"/>
          <w:noProof/>
          <w:lang w:val="ka-GE"/>
        </w:rPr>
        <w:t xml:space="preserve">70 450.0 </w:t>
      </w:r>
      <w:r w:rsidRPr="006C527C">
        <w:rPr>
          <w:rFonts w:ascii="Sylfaen" w:hAnsi="Sylfaen" w:cs="Sylfaen"/>
          <w:noProof/>
        </w:rPr>
        <w:t xml:space="preserve">ათასი ლარი) </w:t>
      </w:r>
      <w:r w:rsidR="006C527C" w:rsidRPr="006C527C">
        <w:rPr>
          <w:rFonts w:ascii="Sylfaen" w:hAnsi="Sylfaen" w:cs="Sylfaen"/>
          <w:noProof/>
        </w:rPr>
        <w:t>75.7</w:t>
      </w:r>
      <w:r w:rsidRPr="006C527C">
        <w:rPr>
          <w:rFonts w:ascii="Sylfaen" w:hAnsi="Sylfaen" w:cs="Sylfaen"/>
          <w:noProof/>
        </w:rPr>
        <w:t>%-ს შეადგენს;</w:t>
      </w:r>
    </w:p>
    <w:p w14:paraId="1720AC88" w14:textId="771CEF77" w:rsidR="007E6772" w:rsidRPr="006C527C" w:rsidRDefault="007E6772" w:rsidP="00134CF7">
      <w:pPr>
        <w:pStyle w:val="ListParagraph"/>
        <w:numPr>
          <w:ilvl w:val="1"/>
          <w:numId w:val="3"/>
        </w:numPr>
        <w:spacing w:after="0" w:line="240" w:lineRule="auto"/>
        <w:ind w:left="720"/>
        <w:jc w:val="both"/>
        <w:rPr>
          <w:rFonts w:ascii="Sylfaen" w:hAnsi="Sylfaen" w:cs="Sylfaen"/>
          <w:noProof/>
        </w:rPr>
      </w:pPr>
      <w:r w:rsidRPr="006C527C">
        <w:rPr>
          <w:rFonts w:ascii="Sylfaen" w:hAnsi="Sylfaen" w:cs="Sylfaen"/>
          <w:noProof/>
        </w:rPr>
        <w:t xml:space="preserve">რელიგიური და სხვა სახის საზოგადოებრივი საქმიანობის დაფინანსებამ შეადგინა </w:t>
      </w:r>
      <w:r w:rsidR="006C527C" w:rsidRPr="006C527C">
        <w:rPr>
          <w:rFonts w:ascii="Sylfaen" w:hAnsi="Sylfaen" w:cs="Sylfaen"/>
          <w:noProof/>
        </w:rPr>
        <w:t>1</w:t>
      </w:r>
      <w:r w:rsidR="00981602">
        <w:rPr>
          <w:rFonts w:ascii="Sylfaen" w:hAnsi="Sylfaen" w:cs="Sylfaen"/>
          <w:noProof/>
          <w:lang w:val="ka-GE"/>
        </w:rPr>
        <w:t xml:space="preserve"> </w:t>
      </w:r>
      <w:r w:rsidR="006C527C" w:rsidRPr="006C527C">
        <w:rPr>
          <w:rFonts w:ascii="Sylfaen" w:hAnsi="Sylfaen" w:cs="Sylfaen"/>
          <w:noProof/>
        </w:rPr>
        <w:t>545.4</w:t>
      </w:r>
      <w:r w:rsidRPr="006C527C">
        <w:rPr>
          <w:rFonts w:ascii="Sylfaen" w:hAnsi="Sylfaen" w:cs="Sylfaen"/>
          <w:noProof/>
          <w:lang w:val="ka-GE"/>
        </w:rPr>
        <w:t xml:space="preserve"> </w:t>
      </w:r>
      <w:r w:rsidRPr="006C527C">
        <w:rPr>
          <w:rFonts w:ascii="Sylfaen" w:hAnsi="Sylfaen" w:cs="Sylfaen"/>
          <w:noProof/>
        </w:rPr>
        <w:t xml:space="preserve">ათასი ლარი, რაც </w:t>
      </w:r>
      <w:r w:rsidRPr="006C527C">
        <w:rPr>
          <w:rFonts w:ascii="Sylfaen" w:hAnsi="Sylfaen" w:cs="Sylfaen"/>
          <w:noProof/>
          <w:lang w:val="ka-GE"/>
        </w:rPr>
        <w:t xml:space="preserve">წლიური </w:t>
      </w:r>
      <w:r w:rsidRPr="006C527C">
        <w:rPr>
          <w:rFonts w:ascii="Sylfaen" w:hAnsi="Sylfaen" w:cs="Sylfaen"/>
          <w:noProof/>
        </w:rPr>
        <w:t>გეგმის (</w:t>
      </w:r>
      <w:r w:rsidRPr="006C527C">
        <w:rPr>
          <w:rFonts w:ascii="Sylfaen" w:hAnsi="Sylfaen" w:cs="Sylfaen"/>
          <w:noProof/>
          <w:lang w:val="ka-GE"/>
        </w:rPr>
        <w:t xml:space="preserve">2 740.0 </w:t>
      </w:r>
      <w:r w:rsidRPr="006C527C">
        <w:rPr>
          <w:rFonts w:ascii="Sylfaen" w:hAnsi="Sylfaen" w:cs="Sylfaen"/>
          <w:noProof/>
        </w:rPr>
        <w:t xml:space="preserve">ათასი ლარი) </w:t>
      </w:r>
      <w:r w:rsidR="006C527C" w:rsidRPr="006C527C">
        <w:rPr>
          <w:rFonts w:ascii="Sylfaen" w:hAnsi="Sylfaen" w:cs="Sylfaen"/>
          <w:noProof/>
        </w:rPr>
        <w:t>56.4</w:t>
      </w:r>
      <w:r w:rsidRPr="006C527C">
        <w:rPr>
          <w:rFonts w:ascii="Sylfaen" w:hAnsi="Sylfaen" w:cs="Sylfaen"/>
          <w:noProof/>
        </w:rPr>
        <w:t>%-ს შეადგენს;</w:t>
      </w:r>
    </w:p>
    <w:p w14:paraId="5B878BF0" w14:textId="5D99F120" w:rsidR="007E6772" w:rsidRPr="006C527C" w:rsidRDefault="007E6772" w:rsidP="00134CF7">
      <w:pPr>
        <w:pStyle w:val="ListParagraph"/>
        <w:numPr>
          <w:ilvl w:val="1"/>
          <w:numId w:val="3"/>
        </w:numPr>
        <w:spacing w:after="0" w:line="240" w:lineRule="auto"/>
        <w:ind w:left="720"/>
        <w:jc w:val="both"/>
        <w:rPr>
          <w:rFonts w:ascii="Sylfaen" w:hAnsi="Sylfaen" w:cs="Sylfaen"/>
          <w:noProof/>
        </w:rPr>
      </w:pPr>
      <w:r w:rsidRPr="006C527C">
        <w:rPr>
          <w:rFonts w:ascii="Sylfaen" w:hAnsi="Sylfaen" w:cs="Sylfaen"/>
          <w:noProof/>
        </w:rPr>
        <w:t>დასვენების</w:t>
      </w:r>
      <w:r w:rsidRPr="006C527C">
        <w:rPr>
          <w:rFonts w:ascii="Sylfaen" w:hAnsi="Sylfaen" w:cs="Sylfaen"/>
          <w:noProof/>
          <w:lang w:val="ka-GE"/>
        </w:rPr>
        <w:t>,</w:t>
      </w:r>
      <w:r w:rsidRPr="006C527C">
        <w:rPr>
          <w:rFonts w:ascii="Sylfaen" w:hAnsi="Sylfaen" w:cs="Sylfaen"/>
          <w:noProof/>
        </w:rPr>
        <w:t xml:space="preserve"> კულტურისა და რელიგიის სფეროში სხვა არაკლასიფიცირებული საქმიანობის ასიგნებების დაფინანსებამ შეადგინა </w:t>
      </w:r>
      <w:r w:rsidR="006C527C" w:rsidRPr="006C527C">
        <w:rPr>
          <w:rFonts w:ascii="Sylfaen" w:hAnsi="Sylfaen" w:cs="Sylfaen"/>
          <w:noProof/>
        </w:rPr>
        <w:t>49 554.0</w:t>
      </w:r>
      <w:r w:rsidRPr="006C527C">
        <w:rPr>
          <w:rFonts w:ascii="Sylfaen" w:hAnsi="Sylfaen" w:cs="Sylfaen"/>
          <w:noProof/>
          <w:lang w:val="ka-GE"/>
        </w:rPr>
        <w:t xml:space="preserve"> </w:t>
      </w:r>
      <w:r w:rsidRPr="006C527C">
        <w:rPr>
          <w:rFonts w:ascii="Sylfaen" w:hAnsi="Sylfaen" w:cs="Sylfaen"/>
          <w:noProof/>
        </w:rPr>
        <w:t xml:space="preserve">ათასი ლარი, რაც </w:t>
      </w:r>
      <w:r w:rsidRPr="006C527C">
        <w:rPr>
          <w:rFonts w:ascii="Sylfaen" w:hAnsi="Sylfaen" w:cs="Sylfaen"/>
          <w:noProof/>
          <w:lang w:val="ka-GE"/>
        </w:rPr>
        <w:t xml:space="preserve">წლიური </w:t>
      </w:r>
      <w:r w:rsidRPr="006C527C">
        <w:rPr>
          <w:rFonts w:ascii="Sylfaen" w:hAnsi="Sylfaen" w:cs="Sylfaen"/>
          <w:noProof/>
        </w:rPr>
        <w:t>გეგმის (</w:t>
      </w:r>
      <w:r w:rsidR="006C527C" w:rsidRPr="006C527C">
        <w:rPr>
          <w:rFonts w:ascii="Sylfaen" w:hAnsi="Sylfaen" w:cs="Sylfaen"/>
          <w:noProof/>
        </w:rPr>
        <w:t>74 344.8</w:t>
      </w:r>
      <w:r w:rsidRPr="006C527C">
        <w:rPr>
          <w:rFonts w:ascii="Sylfaen" w:hAnsi="Sylfaen" w:cs="Sylfaen"/>
          <w:noProof/>
          <w:lang w:val="ka-GE"/>
        </w:rPr>
        <w:t xml:space="preserve"> </w:t>
      </w:r>
      <w:r w:rsidRPr="006C527C">
        <w:rPr>
          <w:rFonts w:ascii="Sylfaen" w:hAnsi="Sylfaen" w:cs="Sylfaen"/>
          <w:noProof/>
        </w:rPr>
        <w:t xml:space="preserve">ათასი ლარი) </w:t>
      </w:r>
      <w:r w:rsidR="006C527C" w:rsidRPr="006C527C">
        <w:rPr>
          <w:rFonts w:ascii="Sylfaen" w:hAnsi="Sylfaen" w:cs="Sylfaen"/>
          <w:noProof/>
        </w:rPr>
        <w:t>66.7</w:t>
      </w:r>
      <w:r w:rsidRPr="006C527C">
        <w:rPr>
          <w:rFonts w:ascii="Sylfaen" w:hAnsi="Sylfaen" w:cs="Sylfaen"/>
          <w:noProof/>
        </w:rPr>
        <w:t>%-ს შეადგენს.</w:t>
      </w:r>
    </w:p>
    <w:p w14:paraId="7A1053CF" w14:textId="77777777" w:rsidR="007E6772" w:rsidRPr="0080717E" w:rsidRDefault="007E6772" w:rsidP="00134CF7">
      <w:pPr>
        <w:pStyle w:val="ListParagraph"/>
        <w:spacing w:after="0" w:line="240" w:lineRule="auto"/>
        <w:ind w:left="540"/>
        <w:jc w:val="both"/>
        <w:rPr>
          <w:rFonts w:ascii="Sylfaen" w:hAnsi="Sylfaen" w:cs="Sylfaen"/>
          <w:noProof/>
          <w:highlight w:val="yellow"/>
        </w:rPr>
      </w:pPr>
    </w:p>
    <w:p w14:paraId="5F6C17A5" w14:textId="4F7E0F26" w:rsidR="007E6772" w:rsidRPr="00EE3A88" w:rsidRDefault="007E6772" w:rsidP="00134CF7">
      <w:pPr>
        <w:pStyle w:val="ListParagraph"/>
        <w:numPr>
          <w:ilvl w:val="0"/>
          <w:numId w:val="2"/>
        </w:numPr>
        <w:spacing w:after="0" w:line="240" w:lineRule="auto"/>
        <w:ind w:left="0" w:firstLine="540"/>
        <w:jc w:val="both"/>
        <w:rPr>
          <w:rFonts w:ascii="Sylfaen" w:hAnsi="Sylfaen" w:cs="Sylfaen"/>
          <w:noProof/>
        </w:rPr>
      </w:pPr>
      <w:r w:rsidRPr="00EE3A88">
        <w:rPr>
          <w:rFonts w:ascii="Sylfaen" w:hAnsi="Sylfaen" w:cs="Sylfaen"/>
          <w:noProof/>
        </w:rPr>
        <w:t xml:space="preserve">განათლების სფეროს დასაფინანსებლად გეგმა </w:t>
      </w:r>
      <w:r w:rsidRPr="00EE3A88">
        <w:rPr>
          <w:rFonts w:ascii="Sylfaen" w:hAnsi="Sylfaen" w:cs="Sylfaen"/>
          <w:noProof/>
          <w:lang w:val="ka-GE"/>
        </w:rPr>
        <w:t>განსაზღვრული იყო</w:t>
      </w:r>
      <w:r w:rsidRPr="00EE3A88">
        <w:rPr>
          <w:rFonts w:ascii="Sylfaen" w:hAnsi="Sylfaen" w:cs="Sylfaen"/>
          <w:noProof/>
        </w:rPr>
        <w:t xml:space="preserve"> </w:t>
      </w:r>
      <w:r w:rsidR="00EE3A88" w:rsidRPr="00EE3A88">
        <w:rPr>
          <w:rFonts w:ascii="Sylfaen" w:hAnsi="Sylfaen" w:cs="Sylfaen"/>
          <w:noProof/>
        </w:rPr>
        <w:t>1 725 877.5</w:t>
      </w:r>
      <w:r w:rsidRPr="00EE3A88">
        <w:rPr>
          <w:rFonts w:ascii="Sylfaen" w:hAnsi="Sylfaen" w:cs="Sylfaen"/>
          <w:noProof/>
          <w:lang w:val="ka-GE"/>
        </w:rPr>
        <w:t xml:space="preserve"> </w:t>
      </w:r>
      <w:r w:rsidRPr="00EE3A88">
        <w:rPr>
          <w:rFonts w:ascii="Sylfaen" w:hAnsi="Sylfaen" w:cs="Sylfaen"/>
          <w:noProof/>
        </w:rPr>
        <w:t xml:space="preserve">ათასი ლარი, საკასო შესრულებამ კი </w:t>
      </w:r>
      <w:r w:rsidRPr="00EE3A88">
        <w:rPr>
          <w:rFonts w:ascii="Sylfaen" w:hAnsi="Sylfaen" w:cs="Sylfaen"/>
          <w:noProof/>
          <w:lang w:val="ka-GE"/>
        </w:rPr>
        <w:t xml:space="preserve">შეადგინა </w:t>
      </w:r>
      <w:r w:rsidR="00EE3A88" w:rsidRPr="00EE3A88">
        <w:rPr>
          <w:rFonts w:ascii="Sylfaen" w:hAnsi="Sylfaen" w:cs="Sylfaen"/>
          <w:noProof/>
        </w:rPr>
        <w:t>1 240 995.6</w:t>
      </w:r>
      <w:r w:rsidRPr="00EE3A88">
        <w:rPr>
          <w:rFonts w:ascii="Sylfaen" w:hAnsi="Sylfaen" w:cs="Sylfaen"/>
          <w:noProof/>
          <w:lang w:val="ka-GE"/>
        </w:rPr>
        <w:t xml:space="preserve"> </w:t>
      </w:r>
      <w:r w:rsidRPr="00EE3A88">
        <w:rPr>
          <w:rFonts w:ascii="Sylfaen" w:hAnsi="Sylfaen" w:cs="Sylfaen"/>
          <w:noProof/>
        </w:rPr>
        <w:t xml:space="preserve">ათასი ლარი, ანუ </w:t>
      </w:r>
      <w:r w:rsidRPr="00EE3A88">
        <w:rPr>
          <w:rFonts w:ascii="Sylfaen" w:hAnsi="Sylfaen" w:cs="Sylfaen"/>
          <w:noProof/>
          <w:lang w:val="ka-GE"/>
        </w:rPr>
        <w:t xml:space="preserve">წლიური </w:t>
      </w:r>
      <w:r w:rsidRPr="00EE3A88">
        <w:rPr>
          <w:rFonts w:ascii="Sylfaen" w:hAnsi="Sylfaen" w:cs="Sylfaen"/>
          <w:noProof/>
        </w:rPr>
        <w:t xml:space="preserve">გეგმიური მაჩვენებლის </w:t>
      </w:r>
      <w:r w:rsidR="00EE3A88" w:rsidRPr="00EE3A88">
        <w:rPr>
          <w:rFonts w:ascii="Sylfaen" w:hAnsi="Sylfaen" w:cs="Sylfaen"/>
          <w:noProof/>
        </w:rPr>
        <w:t>71.9</w:t>
      </w:r>
      <w:r w:rsidRPr="00EE3A88">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EE3A88">
        <w:rPr>
          <w:rFonts w:ascii="Sylfaen" w:hAnsi="Sylfaen" w:cs="Sylfaen"/>
          <w:noProof/>
          <w:lang w:val="ka-GE"/>
        </w:rPr>
        <w:t>-</w:t>
      </w:r>
      <w:r w:rsidRPr="00EE3A88">
        <w:rPr>
          <w:rFonts w:ascii="Sylfaen" w:hAnsi="Sylfaen" w:cs="Sylfaen"/>
          <w:noProof/>
        </w:rPr>
        <w:t xml:space="preserve"> </w:t>
      </w:r>
      <w:r w:rsidR="00EE3A88" w:rsidRPr="00EE3A88">
        <w:rPr>
          <w:rFonts w:ascii="Sylfaen" w:hAnsi="Sylfaen" w:cs="Sylfaen"/>
          <w:noProof/>
        </w:rPr>
        <w:t>10.6</w:t>
      </w:r>
      <w:r w:rsidRPr="00EE3A88">
        <w:rPr>
          <w:rFonts w:ascii="Sylfaen" w:hAnsi="Sylfaen" w:cs="Sylfaen"/>
          <w:noProof/>
        </w:rPr>
        <w:t>%. მათ შორის:</w:t>
      </w:r>
    </w:p>
    <w:p w14:paraId="50D40110" w14:textId="5CFF3322" w:rsidR="007E6772" w:rsidRPr="0028120E" w:rsidRDefault="007E6772" w:rsidP="00134CF7">
      <w:pPr>
        <w:pStyle w:val="ListParagraph"/>
        <w:numPr>
          <w:ilvl w:val="1"/>
          <w:numId w:val="3"/>
        </w:numPr>
        <w:spacing w:after="0" w:line="240" w:lineRule="auto"/>
        <w:ind w:left="720"/>
        <w:jc w:val="both"/>
        <w:rPr>
          <w:rFonts w:ascii="Sylfaen" w:hAnsi="Sylfaen" w:cs="Sylfaen"/>
          <w:noProof/>
        </w:rPr>
      </w:pPr>
      <w:r w:rsidRPr="00EE3A88">
        <w:rPr>
          <w:rFonts w:ascii="Sylfaen" w:hAnsi="Sylfaen" w:cs="Sylfaen"/>
          <w:noProof/>
          <w:lang w:val="ka-GE"/>
        </w:rPr>
        <w:t xml:space="preserve">სკოლამდელი აღზრდის დაფინანსებამ შეადგინა </w:t>
      </w:r>
      <w:r w:rsidR="00EE3A88" w:rsidRPr="00EE3A88">
        <w:rPr>
          <w:rFonts w:ascii="Sylfaen" w:hAnsi="Sylfaen" w:cs="Sylfaen"/>
          <w:noProof/>
        </w:rPr>
        <w:t>69.8</w:t>
      </w:r>
      <w:r w:rsidRPr="00EE3A88">
        <w:rPr>
          <w:rFonts w:ascii="Sylfaen" w:hAnsi="Sylfaen" w:cs="Sylfaen"/>
          <w:noProof/>
          <w:lang w:val="ka-GE"/>
        </w:rPr>
        <w:t xml:space="preserve"> ათასი ლარი, </w:t>
      </w:r>
      <w:r w:rsidRPr="00EE3A88">
        <w:rPr>
          <w:rFonts w:ascii="Sylfaen" w:hAnsi="Sylfaen" w:cs="Sylfaen"/>
          <w:noProof/>
        </w:rPr>
        <w:t xml:space="preserve">რაც </w:t>
      </w:r>
      <w:r w:rsidRPr="00EE3A88">
        <w:rPr>
          <w:rFonts w:ascii="Sylfaen" w:hAnsi="Sylfaen" w:cs="Sylfaen"/>
          <w:noProof/>
          <w:lang w:val="ka-GE"/>
        </w:rPr>
        <w:t xml:space="preserve">წლიური </w:t>
      </w:r>
      <w:r w:rsidRPr="00EE3A88">
        <w:rPr>
          <w:rFonts w:ascii="Sylfaen" w:hAnsi="Sylfaen" w:cs="Sylfaen"/>
          <w:noProof/>
        </w:rPr>
        <w:t>გეგმის (</w:t>
      </w:r>
      <w:r w:rsidRPr="00EE3A88">
        <w:rPr>
          <w:rFonts w:ascii="Sylfaen" w:hAnsi="Sylfaen" w:cs="Sylfaen"/>
          <w:noProof/>
          <w:lang w:val="ka-GE"/>
        </w:rPr>
        <w:t xml:space="preserve">100.0 </w:t>
      </w:r>
      <w:r w:rsidRPr="0028120E">
        <w:rPr>
          <w:rFonts w:ascii="Sylfaen" w:hAnsi="Sylfaen" w:cs="Sylfaen"/>
          <w:noProof/>
        </w:rPr>
        <w:t xml:space="preserve">ათასი ლარი) </w:t>
      </w:r>
      <w:r w:rsidR="00EE3A88" w:rsidRPr="0028120E">
        <w:rPr>
          <w:rFonts w:ascii="Sylfaen" w:hAnsi="Sylfaen" w:cs="Sylfaen"/>
          <w:noProof/>
        </w:rPr>
        <w:t>69.8</w:t>
      </w:r>
      <w:r w:rsidRPr="0028120E">
        <w:rPr>
          <w:rFonts w:ascii="Sylfaen" w:hAnsi="Sylfaen" w:cs="Sylfaen"/>
          <w:noProof/>
        </w:rPr>
        <w:t>%-ს შეადგენს;</w:t>
      </w:r>
    </w:p>
    <w:p w14:paraId="7039A0C5" w14:textId="79DAF7DB" w:rsidR="007E6772" w:rsidRPr="0028120E" w:rsidRDefault="007E6772" w:rsidP="00134CF7">
      <w:pPr>
        <w:pStyle w:val="ListParagraph"/>
        <w:numPr>
          <w:ilvl w:val="1"/>
          <w:numId w:val="3"/>
        </w:numPr>
        <w:spacing w:after="0" w:line="240" w:lineRule="auto"/>
        <w:ind w:left="720"/>
        <w:jc w:val="both"/>
        <w:rPr>
          <w:rFonts w:ascii="Sylfaen" w:hAnsi="Sylfaen" w:cs="Sylfaen"/>
          <w:noProof/>
        </w:rPr>
      </w:pPr>
      <w:r w:rsidRPr="0028120E">
        <w:rPr>
          <w:rFonts w:ascii="Sylfaen" w:hAnsi="Sylfaen" w:cs="Sylfaen"/>
          <w:noProof/>
        </w:rPr>
        <w:t xml:space="preserve">ზოგადი განათლების დაფინანსებამ შეადგინა </w:t>
      </w:r>
      <w:r w:rsidR="0028120E" w:rsidRPr="0028120E">
        <w:rPr>
          <w:rFonts w:ascii="Sylfaen" w:hAnsi="Sylfaen" w:cs="Sylfaen"/>
          <w:noProof/>
        </w:rPr>
        <w:t>700 034.0</w:t>
      </w:r>
      <w:r w:rsidRPr="0028120E">
        <w:rPr>
          <w:rFonts w:ascii="Sylfaen" w:hAnsi="Sylfaen" w:cs="Sylfaen"/>
          <w:noProof/>
          <w:lang w:val="ka-GE"/>
        </w:rPr>
        <w:t xml:space="preserve"> </w:t>
      </w:r>
      <w:r w:rsidRPr="0028120E">
        <w:rPr>
          <w:rFonts w:ascii="Sylfaen" w:hAnsi="Sylfaen" w:cs="Sylfaen"/>
          <w:noProof/>
        </w:rPr>
        <w:t xml:space="preserve">ათასი ლარი, რაც </w:t>
      </w:r>
      <w:r w:rsidRPr="0028120E">
        <w:rPr>
          <w:rFonts w:ascii="Sylfaen" w:hAnsi="Sylfaen" w:cs="Sylfaen"/>
          <w:noProof/>
          <w:lang w:val="ka-GE"/>
        </w:rPr>
        <w:t xml:space="preserve">წლიური </w:t>
      </w:r>
      <w:r w:rsidRPr="0028120E">
        <w:rPr>
          <w:rFonts w:ascii="Sylfaen" w:hAnsi="Sylfaen" w:cs="Sylfaen"/>
          <w:noProof/>
        </w:rPr>
        <w:t>გეგმის (</w:t>
      </w:r>
      <w:r w:rsidRPr="0028120E">
        <w:rPr>
          <w:rFonts w:ascii="Sylfaen" w:hAnsi="Sylfaen" w:cs="Sylfaen"/>
          <w:noProof/>
          <w:lang w:val="ka-GE"/>
        </w:rPr>
        <w:t>9</w:t>
      </w:r>
      <w:r w:rsidR="0028120E" w:rsidRPr="0028120E">
        <w:rPr>
          <w:rFonts w:ascii="Sylfaen" w:hAnsi="Sylfaen" w:cs="Sylfaen"/>
          <w:noProof/>
        </w:rPr>
        <w:t>50</w:t>
      </w:r>
      <w:r w:rsidRPr="0028120E">
        <w:rPr>
          <w:rFonts w:ascii="Sylfaen" w:hAnsi="Sylfaen" w:cs="Sylfaen"/>
          <w:noProof/>
          <w:lang w:val="ka-GE"/>
        </w:rPr>
        <w:t xml:space="preserve"> </w:t>
      </w:r>
      <w:r w:rsidR="0028120E" w:rsidRPr="0028120E">
        <w:rPr>
          <w:rFonts w:ascii="Sylfaen" w:hAnsi="Sylfaen" w:cs="Sylfaen"/>
          <w:noProof/>
        </w:rPr>
        <w:t>04</w:t>
      </w:r>
      <w:r w:rsidRPr="0028120E">
        <w:rPr>
          <w:rFonts w:ascii="Sylfaen" w:hAnsi="Sylfaen" w:cs="Sylfaen"/>
          <w:noProof/>
          <w:lang w:val="ka-GE"/>
        </w:rPr>
        <w:t>4.</w:t>
      </w:r>
      <w:r w:rsidR="005A28CE">
        <w:rPr>
          <w:rFonts w:ascii="Sylfaen" w:hAnsi="Sylfaen" w:cs="Sylfaen"/>
          <w:noProof/>
          <w:lang w:val="ka-GE"/>
        </w:rPr>
        <w:t>0</w:t>
      </w:r>
      <w:r w:rsidRPr="0028120E">
        <w:rPr>
          <w:rFonts w:ascii="Sylfaen" w:hAnsi="Sylfaen" w:cs="Sylfaen"/>
          <w:noProof/>
          <w:lang w:val="ka-GE"/>
        </w:rPr>
        <w:t xml:space="preserve"> </w:t>
      </w:r>
      <w:r w:rsidRPr="0028120E">
        <w:rPr>
          <w:rFonts w:ascii="Sylfaen" w:hAnsi="Sylfaen" w:cs="Sylfaen"/>
          <w:noProof/>
        </w:rPr>
        <w:t xml:space="preserve">ათასი ლარი) </w:t>
      </w:r>
      <w:r w:rsidR="0028120E" w:rsidRPr="0028120E">
        <w:rPr>
          <w:rFonts w:ascii="Sylfaen" w:hAnsi="Sylfaen" w:cs="Sylfaen"/>
          <w:noProof/>
        </w:rPr>
        <w:t>73.7</w:t>
      </w:r>
      <w:r w:rsidRPr="0028120E">
        <w:rPr>
          <w:rFonts w:ascii="Sylfaen" w:hAnsi="Sylfaen" w:cs="Sylfaen"/>
          <w:noProof/>
        </w:rPr>
        <w:t>%-ს შეადგენს;</w:t>
      </w:r>
    </w:p>
    <w:p w14:paraId="6DD99D39" w14:textId="0BE66DCA" w:rsidR="007E6772" w:rsidRPr="0028120E" w:rsidRDefault="007E6772" w:rsidP="00134CF7">
      <w:pPr>
        <w:pStyle w:val="ListParagraph"/>
        <w:numPr>
          <w:ilvl w:val="1"/>
          <w:numId w:val="3"/>
        </w:numPr>
        <w:spacing w:after="0" w:line="240" w:lineRule="auto"/>
        <w:ind w:left="720"/>
        <w:jc w:val="both"/>
        <w:rPr>
          <w:rFonts w:ascii="Sylfaen" w:hAnsi="Sylfaen" w:cs="Sylfaen"/>
          <w:noProof/>
        </w:rPr>
      </w:pPr>
      <w:r w:rsidRPr="0028120E">
        <w:rPr>
          <w:rFonts w:ascii="Sylfaen" w:hAnsi="Sylfaen" w:cs="Sylfaen"/>
          <w:noProof/>
        </w:rPr>
        <w:t xml:space="preserve">პროფესიული განათლების დაფინანსებამ შეადგინა </w:t>
      </w:r>
      <w:r w:rsidR="0028120E" w:rsidRPr="0028120E">
        <w:rPr>
          <w:rFonts w:ascii="Sylfaen" w:hAnsi="Sylfaen" w:cs="Sylfaen"/>
          <w:noProof/>
        </w:rPr>
        <w:t>45 700.7</w:t>
      </w:r>
      <w:r w:rsidRPr="0028120E">
        <w:rPr>
          <w:rFonts w:ascii="Sylfaen" w:hAnsi="Sylfaen" w:cs="Sylfaen"/>
          <w:noProof/>
          <w:lang w:val="ka-GE"/>
        </w:rPr>
        <w:t xml:space="preserve"> </w:t>
      </w:r>
      <w:r w:rsidRPr="0028120E">
        <w:rPr>
          <w:rFonts w:ascii="Sylfaen" w:hAnsi="Sylfaen" w:cs="Sylfaen"/>
          <w:noProof/>
        </w:rPr>
        <w:t xml:space="preserve">ათასი ლარი, ანუ </w:t>
      </w:r>
      <w:r w:rsidRPr="0028120E">
        <w:rPr>
          <w:rFonts w:ascii="Sylfaen" w:hAnsi="Sylfaen" w:cs="Sylfaen"/>
          <w:noProof/>
          <w:lang w:val="ka-GE"/>
        </w:rPr>
        <w:t xml:space="preserve">წლიური </w:t>
      </w:r>
      <w:r w:rsidRPr="0028120E">
        <w:rPr>
          <w:rFonts w:ascii="Sylfaen" w:hAnsi="Sylfaen" w:cs="Sylfaen"/>
          <w:noProof/>
        </w:rPr>
        <w:t>გეგმის (</w:t>
      </w:r>
      <w:r w:rsidR="0028120E" w:rsidRPr="0028120E">
        <w:rPr>
          <w:rFonts w:ascii="Sylfaen" w:hAnsi="Sylfaen" w:cs="Sylfaen"/>
          <w:noProof/>
        </w:rPr>
        <w:t>75 225.9</w:t>
      </w:r>
      <w:r w:rsidRPr="0028120E">
        <w:rPr>
          <w:rFonts w:ascii="Sylfaen" w:hAnsi="Sylfaen" w:cs="Sylfaen"/>
          <w:noProof/>
          <w:lang w:val="ka-GE"/>
        </w:rPr>
        <w:t xml:space="preserve"> </w:t>
      </w:r>
      <w:r w:rsidRPr="0028120E">
        <w:rPr>
          <w:rFonts w:ascii="Sylfaen" w:hAnsi="Sylfaen" w:cs="Sylfaen"/>
          <w:noProof/>
        </w:rPr>
        <w:t xml:space="preserve">ათასი ლარი) </w:t>
      </w:r>
      <w:r w:rsidR="0028120E" w:rsidRPr="0028120E">
        <w:rPr>
          <w:rFonts w:ascii="Sylfaen" w:hAnsi="Sylfaen" w:cs="Sylfaen"/>
          <w:noProof/>
        </w:rPr>
        <w:t>60.8</w:t>
      </w:r>
      <w:r w:rsidRPr="0028120E">
        <w:rPr>
          <w:rFonts w:ascii="Sylfaen" w:hAnsi="Sylfaen" w:cs="Sylfaen"/>
          <w:noProof/>
        </w:rPr>
        <w:t>%;</w:t>
      </w:r>
    </w:p>
    <w:p w14:paraId="5071970E" w14:textId="034AA9E5" w:rsidR="007E6772" w:rsidRPr="00B131B1" w:rsidRDefault="007E6772" w:rsidP="00134CF7">
      <w:pPr>
        <w:pStyle w:val="ListParagraph"/>
        <w:numPr>
          <w:ilvl w:val="1"/>
          <w:numId w:val="3"/>
        </w:numPr>
        <w:spacing w:after="0" w:line="240" w:lineRule="auto"/>
        <w:ind w:left="720"/>
        <w:jc w:val="both"/>
        <w:rPr>
          <w:rFonts w:ascii="Sylfaen" w:hAnsi="Sylfaen" w:cs="Sylfaen"/>
          <w:noProof/>
        </w:rPr>
      </w:pPr>
      <w:r w:rsidRPr="00B131B1">
        <w:rPr>
          <w:rFonts w:ascii="Sylfaen" w:hAnsi="Sylfaen" w:cs="Sylfaen"/>
          <w:noProof/>
        </w:rPr>
        <w:t>უმაღლესი განათლების დაფინანსებამ შეადგინა</w:t>
      </w:r>
      <w:r w:rsidRPr="00B131B1">
        <w:rPr>
          <w:rFonts w:ascii="Sylfaen" w:hAnsi="Sylfaen" w:cs="Sylfaen"/>
          <w:noProof/>
          <w:lang w:val="ka-GE"/>
        </w:rPr>
        <w:t xml:space="preserve"> </w:t>
      </w:r>
      <w:r w:rsidR="00B131B1" w:rsidRPr="00B131B1">
        <w:rPr>
          <w:rFonts w:ascii="Sylfaen" w:hAnsi="Sylfaen" w:cs="Sylfaen"/>
          <w:noProof/>
        </w:rPr>
        <w:t>111 100.5</w:t>
      </w:r>
      <w:r w:rsidRPr="00B131B1">
        <w:rPr>
          <w:rFonts w:ascii="Sylfaen" w:hAnsi="Sylfaen" w:cs="Sylfaen"/>
          <w:noProof/>
          <w:lang w:val="ka-GE"/>
        </w:rPr>
        <w:t xml:space="preserve"> </w:t>
      </w:r>
      <w:r w:rsidRPr="00B131B1">
        <w:rPr>
          <w:rFonts w:ascii="Sylfaen" w:hAnsi="Sylfaen" w:cs="Sylfaen"/>
          <w:noProof/>
        </w:rPr>
        <w:t xml:space="preserve">ათასი ლარი, რაც </w:t>
      </w:r>
      <w:r w:rsidRPr="00B131B1">
        <w:rPr>
          <w:rFonts w:ascii="Sylfaen" w:hAnsi="Sylfaen" w:cs="Sylfaen"/>
          <w:noProof/>
          <w:lang w:val="ka-GE"/>
        </w:rPr>
        <w:t xml:space="preserve">წლიური </w:t>
      </w:r>
      <w:r w:rsidRPr="00B131B1">
        <w:rPr>
          <w:rFonts w:ascii="Sylfaen" w:hAnsi="Sylfaen" w:cs="Sylfaen"/>
          <w:noProof/>
        </w:rPr>
        <w:t>გეგმის (</w:t>
      </w:r>
      <w:r w:rsidRPr="00B131B1">
        <w:rPr>
          <w:rFonts w:ascii="Sylfaen" w:hAnsi="Sylfaen" w:cs="Sylfaen"/>
          <w:noProof/>
          <w:lang w:val="ka-GE"/>
        </w:rPr>
        <w:t xml:space="preserve">142 </w:t>
      </w:r>
      <w:r w:rsidR="00B131B1" w:rsidRPr="00B131B1">
        <w:rPr>
          <w:rFonts w:ascii="Sylfaen" w:hAnsi="Sylfaen" w:cs="Sylfaen"/>
          <w:noProof/>
        </w:rPr>
        <w:t>586.4</w:t>
      </w:r>
      <w:r w:rsidRPr="00B131B1">
        <w:rPr>
          <w:rFonts w:ascii="Sylfaen" w:hAnsi="Sylfaen" w:cs="Sylfaen"/>
          <w:noProof/>
          <w:lang w:val="ka-GE"/>
        </w:rPr>
        <w:t xml:space="preserve"> </w:t>
      </w:r>
      <w:r w:rsidRPr="00B131B1">
        <w:rPr>
          <w:rFonts w:ascii="Sylfaen" w:hAnsi="Sylfaen" w:cs="Sylfaen"/>
          <w:noProof/>
        </w:rPr>
        <w:t xml:space="preserve">ათასი ლარი) </w:t>
      </w:r>
      <w:r w:rsidR="00B131B1" w:rsidRPr="00B131B1">
        <w:rPr>
          <w:rFonts w:ascii="Sylfaen" w:hAnsi="Sylfaen" w:cs="Sylfaen"/>
          <w:noProof/>
        </w:rPr>
        <w:t>77.9</w:t>
      </w:r>
      <w:r w:rsidRPr="00B131B1">
        <w:rPr>
          <w:rFonts w:ascii="Sylfaen" w:hAnsi="Sylfaen" w:cs="Sylfaen"/>
          <w:noProof/>
        </w:rPr>
        <w:t>%-ს შეადგენს;</w:t>
      </w:r>
    </w:p>
    <w:p w14:paraId="30BCDDF6" w14:textId="07B3740C" w:rsidR="007E6772" w:rsidRPr="000808AC" w:rsidRDefault="007E6772" w:rsidP="00134CF7">
      <w:pPr>
        <w:pStyle w:val="ListParagraph"/>
        <w:numPr>
          <w:ilvl w:val="1"/>
          <w:numId w:val="3"/>
        </w:numPr>
        <w:spacing w:after="0" w:line="240" w:lineRule="auto"/>
        <w:ind w:left="720"/>
        <w:jc w:val="both"/>
        <w:rPr>
          <w:rFonts w:ascii="Sylfaen" w:hAnsi="Sylfaen" w:cs="Sylfaen"/>
          <w:noProof/>
        </w:rPr>
      </w:pPr>
      <w:r w:rsidRPr="000808AC">
        <w:rPr>
          <w:rFonts w:ascii="Sylfaen" w:hAnsi="Sylfaen" w:cs="Sylfaen"/>
          <w:noProof/>
          <w:lang w:val="ka-GE"/>
        </w:rPr>
        <w:t xml:space="preserve">უმაღლესის შემდგომი განათლების დაფინანსებამ შეადგინა </w:t>
      </w:r>
      <w:r w:rsidR="000808AC" w:rsidRPr="000808AC">
        <w:rPr>
          <w:rFonts w:ascii="Sylfaen" w:hAnsi="Sylfaen" w:cs="Sylfaen"/>
          <w:noProof/>
        </w:rPr>
        <w:t>1 201.9</w:t>
      </w:r>
      <w:r w:rsidRPr="000808AC">
        <w:rPr>
          <w:rFonts w:ascii="Sylfaen" w:hAnsi="Sylfaen" w:cs="Sylfaen"/>
          <w:noProof/>
          <w:lang w:val="ka-GE"/>
        </w:rPr>
        <w:t xml:space="preserve"> </w:t>
      </w:r>
      <w:r w:rsidRPr="000808AC">
        <w:rPr>
          <w:rFonts w:ascii="Sylfaen" w:hAnsi="Sylfaen" w:cs="Sylfaen"/>
          <w:noProof/>
        </w:rPr>
        <w:t>ათასი ლარი</w:t>
      </w:r>
      <w:r w:rsidRPr="000808AC">
        <w:rPr>
          <w:rFonts w:ascii="Sylfaen" w:hAnsi="Sylfaen" w:cs="Sylfaen"/>
          <w:noProof/>
          <w:lang w:val="ka-GE"/>
        </w:rPr>
        <w:t xml:space="preserve">, რაც წლიური გეგმის (1 500.0 </w:t>
      </w:r>
      <w:r w:rsidRPr="000808AC">
        <w:rPr>
          <w:rFonts w:ascii="Sylfaen" w:hAnsi="Sylfaen" w:cs="Sylfaen"/>
          <w:noProof/>
        </w:rPr>
        <w:t xml:space="preserve">ათასი </w:t>
      </w:r>
      <w:r w:rsidRPr="000808AC">
        <w:rPr>
          <w:rFonts w:ascii="Sylfaen" w:hAnsi="Sylfaen" w:cs="Sylfaen"/>
          <w:noProof/>
          <w:lang w:val="ka-GE"/>
        </w:rPr>
        <w:t xml:space="preserve">ლარი) </w:t>
      </w:r>
      <w:r w:rsidR="000808AC" w:rsidRPr="000808AC">
        <w:rPr>
          <w:rFonts w:ascii="Sylfaen" w:hAnsi="Sylfaen" w:cs="Sylfaen"/>
          <w:noProof/>
        </w:rPr>
        <w:t>80.1</w:t>
      </w:r>
      <w:r w:rsidRPr="000808AC">
        <w:rPr>
          <w:rFonts w:ascii="Sylfaen" w:hAnsi="Sylfaen" w:cs="Sylfaen"/>
          <w:noProof/>
          <w:lang w:val="ka-GE"/>
        </w:rPr>
        <w:t>%-ს შეადგენს;</w:t>
      </w:r>
    </w:p>
    <w:p w14:paraId="589BF318" w14:textId="7BD6F005" w:rsidR="007E6772" w:rsidRPr="000808AC" w:rsidRDefault="007E6772" w:rsidP="00134CF7">
      <w:pPr>
        <w:pStyle w:val="ListParagraph"/>
        <w:numPr>
          <w:ilvl w:val="1"/>
          <w:numId w:val="3"/>
        </w:numPr>
        <w:spacing w:after="0" w:line="240" w:lineRule="auto"/>
        <w:ind w:left="720"/>
        <w:jc w:val="both"/>
        <w:rPr>
          <w:rFonts w:ascii="Sylfaen" w:hAnsi="Sylfaen" w:cs="Sylfaen"/>
          <w:noProof/>
        </w:rPr>
      </w:pPr>
      <w:r w:rsidRPr="000808AC">
        <w:rPr>
          <w:rFonts w:ascii="Sylfaen" w:hAnsi="Sylfaen" w:cs="Sylfaen"/>
          <w:noProof/>
        </w:rPr>
        <w:t xml:space="preserve">განათლების სფეროს დამხმარე მომსახურების დაფინანსებამ შეადგინა </w:t>
      </w:r>
      <w:r w:rsidR="000808AC" w:rsidRPr="000808AC">
        <w:rPr>
          <w:rFonts w:ascii="Sylfaen" w:hAnsi="Sylfaen" w:cs="Sylfaen"/>
          <w:noProof/>
        </w:rPr>
        <w:t>108 787.1</w:t>
      </w:r>
      <w:r w:rsidRPr="000808AC">
        <w:rPr>
          <w:rFonts w:ascii="Sylfaen" w:hAnsi="Sylfaen" w:cs="Sylfaen"/>
          <w:noProof/>
          <w:lang w:val="ka-GE"/>
        </w:rPr>
        <w:t xml:space="preserve"> </w:t>
      </w:r>
      <w:r w:rsidRPr="000808AC">
        <w:rPr>
          <w:rFonts w:ascii="Sylfaen" w:hAnsi="Sylfaen" w:cs="Sylfaen"/>
          <w:noProof/>
        </w:rPr>
        <w:t xml:space="preserve">ათასი ლარი, რაც </w:t>
      </w:r>
      <w:r w:rsidRPr="000808AC">
        <w:rPr>
          <w:rFonts w:ascii="Sylfaen" w:hAnsi="Sylfaen" w:cs="Sylfaen"/>
          <w:noProof/>
          <w:lang w:val="ka-GE"/>
        </w:rPr>
        <w:t xml:space="preserve">წლიური </w:t>
      </w:r>
      <w:r w:rsidRPr="000808AC">
        <w:rPr>
          <w:rFonts w:ascii="Sylfaen" w:hAnsi="Sylfaen" w:cs="Sylfaen"/>
          <w:noProof/>
        </w:rPr>
        <w:t>გეგმის (</w:t>
      </w:r>
      <w:r w:rsidR="000808AC" w:rsidRPr="000808AC">
        <w:rPr>
          <w:rFonts w:ascii="Sylfaen" w:hAnsi="Sylfaen" w:cs="Sylfaen"/>
          <w:noProof/>
        </w:rPr>
        <w:t>149 722.3</w:t>
      </w:r>
      <w:r w:rsidRPr="000808AC">
        <w:rPr>
          <w:rFonts w:ascii="Sylfaen" w:hAnsi="Sylfaen" w:cs="Sylfaen"/>
          <w:noProof/>
          <w:lang w:val="ka-GE"/>
        </w:rPr>
        <w:t xml:space="preserve"> </w:t>
      </w:r>
      <w:r w:rsidRPr="000808AC">
        <w:rPr>
          <w:rFonts w:ascii="Sylfaen" w:hAnsi="Sylfaen" w:cs="Sylfaen"/>
          <w:noProof/>
        </w:rPr>
        <w:t xml:space="preserve">ათასი ლარი) </w:t>
      </w:r>
      <w:r w:rsidR="000808AC" w:rsidRPr="000808AC">
        <w:rPr>
          <w:rFonts w:ascii="Sylfaen" w:hAnsi="Sylfaen" w:cs="Sylfaen"/>
          <w:noProof/>
        </w:rPr>
        <w:t>72.7</w:t>
      </w:r>
      <w:r w:rsidRPr="000808AC">
        <w:rPr>
          <w:rFonts w:ascii="Sylfaen" w:hAnsi="Sylfaen" w:cs="Sylfaen"/>
          <w:noProof/>
        </w:rPr>
        <w:t>%-ს შეადგენს;</w:t>
      </w:r>
    </w:p>
    <w:p w14:paraId="71C9B98E" w14:textId="5B5921BA" w:rsidR="007E6772" w:rsidRPr="000808AC" w:rsidRDefault="007E6772" w:rsidP="00134CF7">
      <w:pPr>
        <w:pStyle w:val="ListParagraph"/>
        <w:numPr>
          <w:ilvl w:val="1"/>
          <w:numId w:val="3"/>
        </w:numPr>
        <w:spacing w:after="0" w:line="240" w:lineRule="auto"/>
        <w:ind w:left="720"/>
        <w:jc w:val="both"/>
        <w:rPr>
          <w:rFonts w:ascii="Sylfaen" w:hAnsi="Sylfaen" w:cs="Sylfaen"/>
          <w:noProof/>
        </w:rPr>
      </w:pPr>
      <w:r w:rsidRPr="000808AC">
        <w:rPr>
          <w:rFonts w:ascii="Sylfaen" w:hAnsi="Sylfaen" w:cs="Sylfaen"/>
          <w:noProof/>
          <w:lang w:val="ka-GE"/>
        </w:rPr>
        <w:t>განათლების სფეროში</w:t>
      </w:r>
      <w:r w:rsidRPr="000808AC">
        <w:rPr>
          <w:rFonts w:ascii="Sylfaen" w:hAnsi="Sylfaen" w:cs="Sylfaen"/>
          <w:noProof/>
        </w:rPr>
        <w:t xml:space="preserve"> </w:t>
      </w:r>
      <w:r w:rsidRPr="000808AC">
        <w:rPr>
          <w:rFonts w:ascii="Sylfaen" w:hAnsi="Sylfaen" w:cs="Sylfaen"/>
          <w:noProof/>
          <w:lang w:val="ka-GE"/>
        </w:rPr>
        <w:t xml:space="preserve">გამოყენებითი კვლევების დაფინანსებამ შეადგინა </w:t>
      </w:r>
      <w:r w:rsidR="000808AC" w:rsidRPr="000808AC">
        <w:rPr>
          <w:rFonts w:ascii="Sylfaen" w:hAnsi="Sylfaen" w:cs="Sylfaen"/>
          <w:noProof/>
        </w:rPr>
        <w:t>44 897.9</w:t>
      </w:r>
      <w:r w:rsidRPr="000808AC">
        <w:rPr>
          <w:rFonts w:ascii="Sylfaen" w:hAnsi="Sylfaen" w:cs="Sylfaen"/>
          <w:noProof/>
          <w:lang w:val="ka-GE"/>
        </w:rPr>
        <w:t xml:space="preserve"> ათასი ლარი, რაც წლიური გეგმის (</w:t>
      </w:r>
      <w:r w:rsidR="000808AC" w:rsidRPr="000808AC">
        <w:rPr>
          <w:rFonts w:ascii="Sylfaen" w:hAnsi="Sylfaen" w:cs="Sylfaen"/>
          <w:noProof/>
        </w:rPr>
        <w:t>59 682.7</w:t>
      </w:r>
      <w:r w:rsidRPr="000808AC">
        <w:rPr>
          <w:rFonts w:ascii="Sylfaen" w:hAnsi="Sylfaen" w:cs="Sylfaen"/>
          <w:noProof/>
          <w:lang w:val="ka-GE"/>
        </w:rPr>
        <w:t xml:space="preserve"> ათასი ლარი) </w:t>
      </w:r>
      <w:r w:rsidR="000808AC" w:rsidRPr="000808AC">
        <w:rPr>
          <w:rFonts w:ascii="Sylfaen" w:hAnsi="Sylfaen" w:cs="Sylfaen"/>
          <w:noProof/>
        </w:rPr>
        <w:t>75.2</w:t>
      </w:r>
      <w:r w:rsidRPr="000808AC">
        <w:rPr>
          <w:rFonts w:ascii="Sylfaen" w:hAnsi="Sylfaen" w:cs="Sylfaen"/>
          <w:noProof/>
          <w:lang w:val="ka-GE"/>
        </w:rPr>
        <w:t>%-ს შეადგენს;</w:t>
      </w:r>
    </w:p>
    <w:p w14:paraId="62E0749F" w14:textId="1BCB9847" w:rsidR="007E6772" w:rsidRPr="000808AC" w:rsidRDefault="007E6772" w:rsidP="00134CF7">
      <w:pPr>
        <w:pStyle w:val="ListParagraph"/>
        <w:numPr>
          <w:ilvl w:val="1"/>
          <w:numId w:val="3"/>
        </w:numPr>
        <w:spacing w:after="0" w:line="240" w:lineRule="auto"/>
        <w:ind w:left="720"/>
        <w:jc w:val="both"/>
        <w:rPr>
          <w:rFonts w:ascii="Sylfaen" w:hAnsi="Sylfaen" w:cs="Sylfaen"/>
          <w:b/>
          <w:noProof/>
          <w:lang w:val="ka-GE"/>
        </w:rPr>
      </w:pPr>
      <w:r w:rsidRPr="000808AC">
        <w:rPr>
          <w:rFonts w:ascii="Sylfaen" w:hAnsi="Sylfaen" w:cs="Sylfaen"/>
          <w:noProof/>
        </w:rPr>
        <w:t xml:space="preserve">განათლების სფეროში სხვა არაკლასიფიცირებული საქმიანობის ასიგნებების დაფინანსებამ შეადგინა </w:t>
      </w:r>
      <w:r w:rsidR="000808AC" w:rsidRPr="000808AC">
        <w:rPr>
          <w:rFonts w:ascii="Sylfaen" w:hAnsi="Sylfaen" w:cs="Sylfaen"/>
          <w:noProof/>
        </w:rPr>
        <w:t>229 203.7</w:t>
      </w:r>
      <w:r w:rsidRPr="000808AC">
        <w:rPr>
          <w:rFonts w:ascii="Sylfaen" w:hAnsi="Sylfaen" w:cs="Sylfaen"/>
          <w:noProof/>
          <w:lang w:val="ka-GE"/>
        </w:rPr>
        <w:t xml:space="preserve"> </w:t>
      </w:r>
      <w:r w:rsidRPr="000808AC">
        <w:rPr>
          <w:rFonts w:ascii="Sylfaen" w:hAnsi="Sylfaen" w:cs="Sylfaen"/>
          <w:noProof/>
        </w:rPr>
        <w:t xml:space="preserve">ათასი ლარი, რაც </w:t>
      </w:r>
      <w:r w:rsidRPr="000808AC">
        <w:rPr>
          <w:rFonts w:ascii="Sylfaen" w:hAnsi="Sylfaen" w:cs="Sylfaen"/>
          <w:noProof/>
          <w:lang w:val="ka-GE"/>
        </w:rPr>
        <w:t xml:space="preserve">წლიური </w:t>
      </w:r>
      <w:r w:rsidRPr="000808AC">
        <w:rPr>
          <w:rFonts w:ascii="Sylfaen" w:hAnsi="Sylfaen" w:cs="Sylfaen"/>
          <w:noProof/>
        </w:rPr>
        <w:t>გეგმის (</w:t>
      </w:r>
      <w:r w:rsidR="000808AC" w:rsidRPr="000808AC">
        <w:rPr>
          <w:rFonts w:ascii="Sylfaen" w:hAnsi="Sylfaen" w:cs="Sylfaen"/>
          <w:noProof/>
        </w:rPr>
        <w:t>347 016.2</w:t>
      </w:r>
      <w:r w:rsidRPr="000808AC">
        <w:rPr>
          <w:rFonts w:ascii="Sylfaen" w:hAnsi="Sylfaen" w:cs="Sylfaen"/>
          <w:noProof/>
          <w:lang w:val="ka-GE"/>
        </w:rPr>
        <w:t xml:space="preserve"> </w:t>
      </w:r>
      <w:r w:rsidRPr="000808AC">
        <w:rPr>
          <w:rFonts w:ascii="Sylfaen" w:hAnsi="Sylfaen" w:cs="Sylfaen"/>
          <w:noProof/>
        </w:rPr>
        <w:t xml:space="preserve">ათასი ლარი) </w:t>
      </w:r>
      <w:r w:rsidR="000808AC" w:rsidRPr="000808AC">
        <w:rPr>
          <w:rFonts w:ascii="Sylfaen" w:hAnsi="Sylfaen" w:cs="Sylfaen"/>
          <w:noProof/>
        </w:rPr>
        <w:t>66.0</w:t>
      </w:r>
      <w:r w:rsidRPr="000808AC">
        <w:rPr>
          <w:rFonts w:ascii="Sylfaen" w:hAnsi="Sylfaen" w:cs="Sylfaen"/>
          <w:noProof/>
        </w:rPr>
        <w:t>%-ს შეადგენს.</w:t>
      </w:r>
    </w:p>
    <w:p w14:paraId="57E6D14D" w14:textId="77777777" w:rsidR="007E6772" w:rsidRPr="0080717E" w:rsidRDefault="007E6772" w:rsidP="00134CF7">
      <w:pPr>
        <w:spacing w:after="0" w:line="240" w:lineRule="auto"/>
        <w:jc w:val="both"/>
        <w:rPr>
          <w:rFonts w:ascii="Sylfaen" w:hAnsi="Sylfaen" w:cs="Sylfaen"/>
          <w:b/>
          <w:noProof/>
          <w:highlight w:val="yellow"/>
          <w:lang w:val="ka-GE"/>
        </w:rPr>
      </w:pPr>
    </w:p>
    <w:p w14:paraId="4CF85322" w14:textId="59B1B23F" w:rsidR="007E6772" w:rsidRPr="000808AC" w:rsidRDefault="007E6772" w:rsidP="00134CF7">
      <w:pPr>
        <w:pStyle w:val="ListParagraph"/>
        <w:numPr>
          <w:ilvl w:val="0"/>
          <w:numId w:val="2"/>
        </w:numPr>
        <w:spacing w:after="0" w:line="240" w:lineRule="auto"/>
        <w:ind w:left="0" w:firstLine="540"/>
        <w:jc w:val="both"/>
        <w:rPr>
          <w:rFonts w:ascii="Sylfaen" w:hAnsi="Sylfaen"/>
          <w:noProof/>
          <w:lang w:val="fi-FI"/>
        </w:rPr>
      </w:pPr>
      <w:r w:rsidRPr="000808AC">
        <w:rPr>
          <w:rFonts w:ascii="Sylfaen" w:hAnsi="Sylfaen" w:cs="Sylfaen"/>
          <w:noProof/>
        </w:rPr>
        <w:t>სოციალური</w:t>
      </w:r>
      <w:r w:rsidRPr="000808AC">
        <w:rPr>
          <w:rFonts w:ascii="Sylfaen" w:hAnsi="Sylfaen"/>
          <w:noProof/>
          <w:lang w:val="fi-FI"/>
        </w:rPr>
        <w:t xml:space="preserve"> </w:t>
      </w:r>
      <w:r w:rsidRPr="000808AC">
        <w:rPr>
          <w:rFonts w:ascii="Sylfaen" w:hAnsi="Sylfaen" w:cs="Sylfaen"/>
          <w:noProof/>
        </w:rPr>
        <w:t>დაცვის</w:t>
      </w:r>
      <w:r w:rsidRPr="000808AC">
        <w:rPr>
          <w:rFonts w:ascii="Sylfaen" w:hAnsi="Sylfaen"/>
          <w:noProof/>
          <w:lang w:val="fi-FI"/>
        </w:rPr>
        <w:t xml:space="preserve"> </w:t>
      </w:r>
      <w:r w:rsidRPr="000808AC">
        <w:rPr>
          <w:rFonts w:ascii="Sylfaen" w:hAnsi="Sylfaen" w:cs="Sylfaen"/>
          <w:noProof/>
        </w:rPr>
        <w:t>სფეროს</w:t>
      </w:r>
      <w:r w:rsidRPr="000808AC">
        <w:rPr>
          <w:rFonts w:ascii="Sylfaen" w:hAnsi="Sylfaen"/>
          <w:noProof/>
          <w:lang w:val="fi-FI"/>
        </w:rPr>
        <w:t xml:space="preserve"> </w:t>
      </w:r>
      <w:r w:rsidRPr="000808AC">
        <w:rPr>
          <w:rFonts w:ascii="Sylfaen" w:hAnsi="Sylfaen" w:cs="Sylfaen"/>
          <w:noProof/>
        </w:rPr>
        <w:t>დასაფინანსებლად</w:t>
      </w:r>
      <w:r w:rsidRPr="000808AC">
        <w:rPr>
          <w:rFonts w:ascii="Sylfaen" w:hAnsi="Sylfaen"/>
          <w:noProof/>
          <w:lang w:val="fi-FI"/>
        </w:rPr>
        <w:t xml:space="preserve"> </w:t>
      </w:r>
      <w:r w:rsidRPr="000808AC">
        <w:rPr>
          <w:rFonts w:ascii="Sylfaen" w:hAnsi="Sylfaen" w:cs="Sylfaen"/>
          <w:noProof/>
        </w:rPr>
        <w:t>გეგმა</w:t>
      </w:r>
      <w:r w:rsidRPr="000808AC">
        <w:rPr>
          <w:rFonts w:ascii="Sylfaen" w:hAnsi="Sylfaen"/>
          <w:noProof/>
          <w:lang w:val="fi-FI"/>
        </w:rPr>
        <w:t xml:space="preserve"> </w:t>
      </w:r>
      <w:r w:rsidRPr="000808AC">
        <w:rPr>
          <w:rFonts w:ascii="Sylfaen" w:hAnsi="Sylfaen" w:cs="Sylfaen"/>
          <w:noProof/>
        </w:rPr>
        <w:t>განსაზღვრული</w:t>
      </w:r>
      <w:r w:rsidRPr="000808AC">
        <w:rPr>
          <w:rFonts w:ascii="Sylfaen" w:hAnsi="Sylfaen"/>
          <w:noProof/>
          <w:lang w:val="fi-FI"/>
        </w:rPr>
        <w:t xml:space="preserve"> </w:t>
      </w:r>
      <w:r w:rsidRPr="000808AC">
        <w:rPr>
          <w:rFonts w:ascii="Sylfaen" w:hAnsi="Sylfaen" w:cs="Sylfaen"/>
          <w:noProof/>
        </w:rPr>
        <w:t xml:space="preserve">იყო </w:t>
      </w:r>
      <w:r w:rsidRPr="000808AC">
        <w:rPr>
          <w:rFonts w:ascii="Sylfaen" w:hAnsi="Sylfaen"/>
          <w:noProof/>
          <w:lang w:val="ka-GE"/>
        </w:rPr>
        <w:t xml:space="preserve">4 </w:t>
      </w:r>
      <w:r w:rsidR="000808AC" w:rsidRPr="000808AC">
        <w:rPr>
          <w:rFonts w:ascii="Sylfaen" w:hAnsi="Sylfaen"/>
          <w:noProof/>
        </w:rPr>
        <w:t>378 345.1</w:t>
      </w:r>
      <w:r w:rsidRPr="000808AC">
        <w:rPr>
          <w:rFonts w:ascii="Sylfaen" w:hAnsi="Sylfaen"/>
          <w:noProof/>
          <w:lang w:val="ka-GE"/>
        </w:rPr>
        <w:t xml:space="preserve"> </w:t>
      </w:r>
      <w:r w:rsidRPr="000808AC">
        <w:rPr>
          <w:rFonts w:ascii="Sylfaen" w:hAnsi="Sylfaen" w:cs="Sylfaen"/>
          <w:noProof/>
        </w:rPr>
        <w:t>ათასი</w:t>
      </w:r>
      <w:r w:rsidRPr="000808AC">
        <w:rPr>
          <w:rFonts w:ascii="Sylfaen" w:hAnsi="Sylfaen"/>
          <w:noProof/>
          <w:lang w:val="fi-FI"/>
        </w:rPr>
        <w:t xml:space="preserve"> </w:t>
      </w:r>
      <w:r w:rsidRPr="000808AC">
        <w:rPr>
          <w:rFonts w:ascii="Sylfaen" w:hAnsi="Sylfaen" w:cs="Sylfaen"/>
          <w:noProof/>
        </w:rPr>
        <w:t>ლარი</w:t>
      </w:r>
      <w:r w:rsidRPr="000808AC">
        <w:rPr>
          <w:rFonts w:ascii="Sylfaen" w:hAnsi="Sylfaen"/>
          <w:noProof/>
          <w:lang w:val="fi-FI"/>
        </w:rPr>
        <w:t xml:space="preserve">, </w:t>
      </w:r>
      <w:r w:rsidRPr="000808AC">
        <w:rPr>
          <w:rFonts w:ascii="Sylfaen" w:hAnsi="Sylfaen" w:cs="Sylfaen"/>
          <w:noProof/>
        </w:rPr>
        <w:t>საკასო</w:t>
      </w:r>
      <w:r w:rsidRPr="000808AC">
        <w:rPr>
          <w:rFonts w:ascii="Sylfaen" w:hAnsi="Sylfaen"/>
          <w:noProof/>
          <w:lang w:val="fi-FI"/>
        </w:rPr>
        <w:t xml:space="preserve"> </w:t>
      </w:r>
      <w:r w:rsidRPr="000808AC">
        <w:rPr>
          <w:rFonts w:ascii="Sylfaen" w:hAnsi="Sylfaen" w:cs="Sylfaen"/>
          <w:noProof/>
        </w:rPr>
        <w:t>შესრულებამ</w:t>
      </w:r>
      <w:r w:rsidRPr="000808AC">
        <w:rPr>
          <w:rFonts w:ascii="Sylfaen" w:hAnsi="Sylfaen"/>
          <w:noProof/>
          <w:lang w:val="fi-FI"/>
        </w:rPr>
        <w:t xml:space="preserve"> </w:t>
      </w:r>
      <w:r w:rsidRPr="000808AC">
        <w:rPr>
          <w:rFonts w:ascii="Sylfaen" w:hAnsi="Sylfaen" w:cs="Sylfaen"/>
          <w:noProof/>
        </w:rPr>
        <w:t>შეადგინა</w:t>
      </w:r>
      <w:r w:rsidRPr="000808AC">
        <w:rPr>
          <w:rFonts w:ascii="Sylfaen" w:hAnsi="Sylfaen"/>
          <w:noProof/>
          <w:lang w:val="fi-FI"/>
        </w:rPr>
        <w:t xml:space="preserve"> </w:t>
      </w:r>
      <w:r w:rsidR="000808AC" w:rsidRPr="000808AC">
        <w:rPr>
          <w:rFonts w:ascii="Sylfaen" w:hAnsi="Sylfaen"/>
          <w:noProof/>
        </w:rPr>
        <w:t>3 351 396.7</w:t>
      </w:r>
      <w:r w:rsidRPr="000808AC">
        <w:rPr>
          <w:rFonts w:ascii="Sylfaen" w:hAnsi="Sylfaen"/>
          <w:noProof/>
          <w:lang w:val="ka-GE"/>
        </w:rPr>
        <w:t xml:space="preserve"> </w:t>
      </w:r>
      <w:r w:rsidRPr="000808AC">
        <w:rPr>
          <w:rFonts w:ascii="Sylfaen" w:hAnsi="Sylfaen" w:cs="Sylfaen"/>
          <w:noProof/>
        </w:rPr>
        <w:t>ათასი</w:t>
      </w:r>
      <w:r w:rsidRPr="000808AC">
        <w:rPr>
          <w:rFonts w:ascii="Sylfaen" w:hAnsi="Sylfaen"/>
          <w:noProof/>
          <w:lang w:val="fi-FI"/>
        </w:rPr>
        <w:t xml:space="preserve"> </w:t>
      </w:r>
      <w:r w:rsidRPr="000808AC">
        <w:rPr>
          <w:rFonts w:ascii="Sylfaen" w:hAnsi="Sylfaen" w:cs="Sylfaen"/>
          <w:noProof/>
        </w:rPr>
        <w:t>ლარი</w:t>
      </w:r>
      <w:r w:rsidRPr="000808AC">
        <w:rPr>
          <w:rFonts w:ascii="Sylfaen" w:hAnsi="Sylfaen"/>
          <w:noProof/>
          <w:lang w:val="fi-FI"/>
        </w:rPr>
        <w:t xml:space="preserve">, </w:t>
      </w:r>
      <w:r w:rsidRPr="000808AC">
        <w:rPr>
          <w:rFonts w:ascii="Sylfaen" w:hAnsi="Sylfaen" w:cs="Sylfaen"/>
          <w:noProof/>
        </w:rPr>
        <w:t>ანუ</w:t>
      </w:r>
      <w:r w:rsidRPr="000808AC">
        <w:rPr>
          <w:rFonts w:ascii="Sylfaen" w:hAnsi="Sylfaen"/>
          <w:noProof/>
          <w:lang w:val="fi-FI"/>
        </w:rPr>
        <w:t xml:space="preserve"> </w:t>
      </w:r>
      <w:r w:rsidRPr="000808AC">
        <w:rPr>
          <w:rFonts w:ascii="Sylfaen" w:hAnsi="Sylfaen" w:cs="Sylfaen"/>
          <w:noProof/>
          <w:lang w:val="ka-GE"/>
        </w:rPr>
        <w:t xml:space="preserve">წლიური </w:t>
      </w:r>
      <w:r w:rsidRPr="000808AC">
        <w:rPr>
          <w:rFonts w:ascii="Sylfaen" w:hAnsi="Sylfaen" w:cs="Sylfaen"/>
          <w:noProof/>
        </w:rPr>
        <w:t>გეგმიური</w:t>
      </w:r>
      <w:r w:rsidRPr="000808AC">
        <w:rPr>
          <w:rFonts w:ascii="Sylfaen" w:hAnsi="Sylfaen"/>
          <w:noProof/>
          <w:lang w:val="fi-FI"/>
        </w:rPr>
        <w:t xml:space="preserve"> </w:t>
      </w:r>
      <w:r w:rsidRPr="000808AC">
        <w:rPr>
          <w:rFonts w:ascii="Sylfaen" w:hAnsi="Sylfaen" w:cs="Sylfaen"/>
          <w:noProof/>
        </w:rPr>
        <w:t>მაჩვენებლის</w:t>
      </w:r>
      <w:r w:rsidRPr="000808AC">
        <w:rPr>
          <w:rFonts w:ascii="Sylfaen" w:hAnsi="Sylfaen"/>
          <w:noProof/>
          <w:lang w:val="fi-FI"/>
        </w:rPr>
        <w:t xml:space="preserve"> </w:t>
      </w:r>
      <w:r w:rsidR="000808AC" w:rsidRPr="000808AC">
        <w:rPr>
          <w:rFonts w:ascii="Sylfaen" w:hAnsi="Sylfaen"/>
          <w:noProof/>
        </w:rPr>
        <w:t>76.5</w:t>
      </w:r>
      <w:r w:rsidRPr="000808AC">
        <w:rPr>
          <w:rFonts w:ascii="Sylfaen" w:hAnsi="Sylfaen" w:cs="Sylfaen"/>
          <w:noProof/>
          <w:lang w:val="ka-GE"/>
        </w:rPr>
        <w:t>%</w:t>
      </w:r>
      <w:r w:rsidRPr="000808AC">
        <w:rPr>
          <w:rFonts w:ascii="Sylfaen" w:hAnsi="Sylfaen"/>
          <w:noProof/>
          <w:lang w:val="fi-FI"/>
        </w:rPr>
        <w:t xml:space="preserve">, </w:t>
      </w:r>
      <w:r w:rsidRPr="000808AC">
        <w:rPr>
          <w:rFonts w:ascii="Sylfaen" w:hAnsi="Sylfaen" w:cs="Sylfaen"/>
          <w:noProof/>
        </w:rPr>
        <w:t>ხოლო</w:t>
      </w:r>
      <w:r w:rsidRPr="000808AC">
        <w:rPr>
          <w:rFonts w:ascii="Sylfaen" w:hAnsi="Sylfaen"/>
          <w:noProof/>
          <w:lang w:val="fi-FI"/>
        </w:rPr>
        <w:t xml:space="preserve"> </w:t>
      </w:r>
      <w:r w:rsidRPr="000808AC">
        <w:rPr>
          <w:rFonts w:ascii="Sylfaen" w:hAnsi="Sylfaen" w:cs="Sylfaen"/>
          <w:noProof/>
        </w:rPr>
        <w:t>სულ</w:t>
      </w:r>
      <w:r w:rsidRPr="000808AC">
        <w:rPr>
          <w:rFonts w:ascii="Sylfaen" w:hAnsi="Sylfaen"/>
          <w:noProof/>
          <w:lang w:val="fi-FI"/>
        </w:rPr>
        <w:t xml:space="preserve"> </w:t>
      </w:r>
      <w:r w:rsidRPr="000808AC">
        <w:rPr>
          <w:rFonts w:ascii="Sylfaen" w:hAnsi="Sylfaen" w:cs="Sylfaen"/>
          <w:noProof/>
        </w:rPr>
        <w:t>ხარჯები</w:t>
      </w:r>
      <w:r w:rsidRPr="000808AC">
        <w:rPr>
          <w:rFonts w:ascii="Sylfaen" w:hAnsi="Sylfaen"/>
          <w:noProof/>
          <w:lang w:val="fi-FI"/>
        </w:rPr>
        <w:t xml:space="preserve"> </w:t>
      </w:r>
      <w:r w:rsidRPr="000808AC">
        <w:rPr>
          <w:rFonts w:ascii="Sylfaen" w:hAnsi="Sylfaen" w:cs="Sylfaen"/>
          <w:noProof/>
        </w:rPr>
        <w:t>და</w:t>
      </w:r>
      <w:r w:rsidRPr="000808AC">
        <w:rPr>
          <w:rFonts w:ascii="Sylfaen" w:hAnsi="Sylfaen"/>
          <w:noProof/>
          <w:lang w:val="fi-FI"/>
        </w:rPr>
        <w:t xml:space="preserve"> </w:t>
      </w:r>
      <w:r w:rsidRPr="000808AC">
        <w:rPr>
          <w:rFonts w:ascii="Sylfaen" w:hAnsi="Sylfaen" w:cs="Sylfaen"/>
          <w:noProof/>
        </w:rPr>
        <w:t>არაფინანსური</w:t>
      </w:r>
      <w:r w:rsidRPr="000808AC">
        <w:rPr>
          <w:rFonts w:ascii="Sylfaen" w:hAnsi="Sylfaen"/>
          <w:noProof/>
          <w:lang w:val="fi-FI"/>
        </w:rPr>
        <w:t xml:space="preserve"> </w:t>
      </w:r>
      <w:r w:rsidRPr="000808AC">
        <w:rPr>
          <w:rFonts w:ascii="Sylfaen" w:hAnsi="Sylfaen" w:cs="Sylfaen"/>
          <w:noProof/>
        </w:rPr>
        <w:t>აქტივების</w:t>
      </w:r>
      <w:r w:rsidRPr="000808AC">
        <w:rPr>
          <w:rFonts w:ascii="Sylfaen" w:hAnsi="Sylfaen"/>
          <w:noProof/>
          <w:lang w:val="fi-FI"/>
        </w:rPr>
        <w:t xml:space="preserve"> </w:t>
      </w:r>
      <w:r w:rsidRPr="000808AC">
        <w:rPr>
          <w:rFonts w:ascii="Sylfaen" w:hAnsi="Sylfaen" w:cs="Sylfaen"/>
          <w:noProof/>
        </w:rPr>
        <w:t>ზრდის</w:t>
      </w:r>
      <w:r w:rsidRPr="000808AC">
        <w:rPr>
          <w:rFonts w:ascii="Sylfaen" w:hAnsi="Sylfaen"/>
          <w:noProof/>
          <w:lang w:val="fi-FI"/>
        </w:rPr>
        <w:t xml:space="preserve"> </w:t>
      </w:r>
      <w:r w:rsidRPr="000808AC">
        <w:rPr>
          <w:rFonts w:ascii="Sylfaen" w:hAnsi="Sylfaen" w:cs="Sylfaen"/>
          <w:noProof/>
        </w:rPr>
        <w:t>საკასო</w:t>
      </w:r>
      <w:r w:rsidRPr="000808AC">
        <w:rPr>
          <w:rFonts w:ascii="Sylfaen" w:hAnsi="Sylfaen"/>
          <w:noProof/>
          <w:lang w:val="fi-FI"/>
        </w:rPr>
        <w:t xml:space="preserve"> </w:t>
      </w:r>
      <w:r w:rsidRPr="000808AC">
        <w:rPr>
          <w:rFonts w:ascii="Sylfaen" w:hAnsi="Sylfaen" w:cs="Sylfaen"/>
          <w:noProof/>
        </w:rPr>
        <w:t>შესრულების</w:t>
      </w:r>
      <w:r w:rsidRPr="000808AC">
        <w:rPr>
          <w:rFonts w:ascii="Sylfaen" w:hAnsi="Sylfaen"/>
          <w:noProof/>
          <w:lang w:val="fi-FI"/>
        </w:rPr>
        <w:t xml:space="preserve"> </w:t>
      </w:r>
      <w:r w:rsidRPr="000808AC">
        <w:rPr>
          <w:rFonts w:ascii="Sylfaen" w:hAnsi="Sylfaen"/>
          <w:noProof/>
          <w:lang w:val="ka-GE"/>
        </w:rPr>
        <w:t>-</w:t>
      </w:r>
      <w:r w:rsidRPr="000808AC">
        <w:rPr>
          <w:rFonts w:ascii="Sylfaen" w:hAnsi="Sylfaen"/>
          <w:noProof/>
          <w:lang w:val="fi-FI"/>
        </w:rPr>
        <w:t xml:space="preserve"> </w:t>
      </w:r>
      <w:r w:rsidR="000808AC" w:rsidRPr="000808AC">
        <w:rPr>
          <w:rFonts w:ascii="Sylfaen" w:hAnsi="Sylfaen"/>
          <w:noProof/>
        </w:rPr>
        <w:t>28.6</w:t>
      </w:r>
      <w:r w:rsidRPr="000808AC">
        <w:rPr>
          <w:rFonts w:ascii="Sylfaen" w:hAnsi="Sylfaen"/>
          <w:noProof/>
          <w:lang w:val="ka-GE"/>
        </w:rPr>
        <w:t>%</w:t>
      </w:r>
      <w:r w:rsidRPr="000808AC">
        <w:rPr>
          <w:rFonts w:ascii="Sylfaen" w:hAnsi="Sylfaen"/>
          <w:noProof/>
          <w:lang w:val="fi-FI"/>
        </w:rPr>
        <w:t xml:space="preserve">. </w:t>
      </w:r>
      <w:r w:rsidRPr="000808AC">
        <w:rPr>
          <w:rFonts w:ascii="Sylfaen" w:hAnsi="Sylfaen" w:cs="Sylfaen"/>
          <w:noProof/>
        </w:rPr>
        <w:t>მათ</w:t>
      </w:r>
      <w:r w:rsidRPr="000808AC">
        <w:rPr>
          <w:rFonts w:ascii="Sylfaen" w:hAnsi="Sylfaen"/>
          <w:noProof/>
          <w:lang w:val="fi-FI"/>
        </w:rPr>
        <w:t xml:space="preserve"> </w:t>
      </w:r>
      <w:r w:rsidRPr="000808AC">
        <w:rPr>
          <w:rFonts w:ascii="Sylfaen" w:hAnsi="Sylfaen" w:cs="Sylfaen"/>
          <w:noProof/>
        </w:rPr>
        <w:t>შორის</w:t>
      </w:r>
      <w:r w:rsidRPr="000808AC">
        <w:rPr>
          <w:rFonts w:ascii="Sylfaen" w:hAnsi="Sylfaen"/>
          <w:noProof/>
          <w:lang w:val="fi-FI"/>
        </w:rPr>
        <w:t>:</w:t>
      </w:r>
    </w:p>
    <w:p w14:paraId="6D9A2939" w14:textId="059F79A5" w:rsidR="007E6772" w:rsidRPr="000808AC" w:rsidRDefault="007E6772" w:rsidP="00134CF7">
      <w:pPr>
        <w:pStyle w:val="ListParagraph"/>
        <w:numPr>
          <w:ilvl w:val="1"/>
          <w:numId w:val="3"/>
        </w:numPr>
        <w:spacing w:after="0" w:line="240" w:lineRule="auto"/>
        <w:ind w:left="720"/>
        <w:jc w:val="both"/>
        <w:rPr>
          <w:rFonts w:ascii="Sylfaen" w:hAnsi="Sylfaen"/>
          <w:noProof/>
          <w:lang w:val="fi-FI"/>
        </w:rPr>
      </w:pPr>
      <w:r w:rsidRPr="000808AC">
        <w:rPr>
          <w:rFonts w:ascii="Sylfaen" w:hAnsi="Sylfaen" w:cs="Sylfaen"/>
          <w:noProof/>
        </w:rPr>
        <w:t>ავადმყოფთა</w:t>
      </w:r>
      <w:r w:rsidRPr="000808AC">
        <w:rPr>
          <w:rFonts w:ascii="Sylfaen" w:hAnsi="Sylfaen"/>
          <w:noProof/>
          <w:lang w:val="fi-FI"/>
        </w:rPr>
        <w:t xml:space="preserve"> </w:t>
      </w:r>
      <w:r w:rsidRPr="000808AC">
        <w:rPr>
          <w:rFonts w:ascii="Sylfaen" w:hAnsi="Sylfaen" w:cs="Sylfaen"/>
          <w:noProof/>
        </w:rPr>
        <w:t>და</w:t>
      </w:r>
      <w:r w:rsidRPr="000808AC">
        <w:rPr>
          <w:rFonts w:ascii="Sylfaen" w:hAnsi="Sylfaen"/>
          <w:noProof/>
          <w:lang w:val="fi-FI"/>
        </w:rPr>
        <w:t xml:space="preserve"> </w:t>
      </w:r>
      <w:r w:rsidRPr="000808AC">
        <w:rPr>
          <w:rFonts w:ascii="Sylfaen" w:hAnsi="Sylfaen" w:cs="Sylfaen"/>
          <w:noProof/>
        </w:rPr>
        <w:t>შეზღუდული</w:t>
      </w:r>
      <w:r w:rsidRPr="000808AC">
        <w:rPr>
          <w:rFonts w:ascii="Sylfaen" w:hAnsi="Sylfaen"/>
          <w:noProof/>
          <w:lang w:val="fi-FI"/>
        </w:rPr>
        <w:t xml:space="preserve"> </w:t>
      </w:r>
      <w:r w:rsidRPr="000808AC">
        <w:rPr>
          <w:rFonts w:ascii="Sylfaen" w:hAnsi="Sylfaen" w:cs="Sylfaen"/>
          <w:noProof/>
        </w:rPr>
        <w:t>შესაძლებლობების</w:t>
      </w:r>
      <w:r w:rsidRPr="000808AC">
        <w:rPr>
          <w:rFonts w:ascii="Sylfaen" w:hAnsi="Sylfaen"/>
          <w:noProof/>
          <w:lang w:val="fi-FI"/>
        </w:rPr>
        <w:t xml:space="preserve"> </w:t>
      </w:r>
      <w:r w:rsidRPr="000808AC">
        <w:rPr>
          <w:rFonts w:ascii="Sylfaen" w:hAnsi="Sylfaen" w:cs="Sylfaen"/>
          <w:noProof/>
        </w:rPr>
        <w:t>მქონე</w:t>
      </w:r>
      <w:r w:rsidRPr="000808AC">
        <w:rPr>
          <w:rFonts w:ascii="Sylfaen" w:hAnsi="Sylfaen"/>
          <w:noProof/>
          <w:lang w:val="fi-FI"/>
        </w:rPr>
        <w:t xml:space="preserve"> </w:t>
      </w:r>
      <w:r w:rsidRPr="000808AC">
        <w:rPr>
          <w:rFonts w:ascii="Sylfaen" w:hAnsi="Sylfaen" w:cs="Sylfaen"/>
          <w:noProof/>
        </w:rPr>
        <w:t>პირთა</w:t>
      </w:r>
      <w:r w:rsidRPr="000808AC">
        <w:rPr>
          <w:rFonts w:ascii="Sylfaen" w:hAnsi="Sylfaen"/>
          <w:noProof/>
          <w:lang w:val="fi-FI"/>
        </w:rPr>
        <w:t xml:space="preserve"> </w:t>
      </w:r>
      <w:r w:rsidRPr="000808AC">
        <w:rPr>
          <w:rFonts w:ascii="Sylfaen" w:hAnsi="Sylfaen" w:cs="Sylfaen"/>
          <w:noProof/>
        </w:rPr>
        <w:t>სოციალური</w:t>
      </w:r>
      <w:r w:rsidRPr="000808AC">
        <w:rPr>
          <w:rFonts w:ascii="Sylfaen" w:hAnsi="Sylfaen"/>
          <w:noProof/>
          <w:lang w:val="fi-FI"/>
        </w:rPr>
        <w:t xml:space="preserve"> </w:t>
      </w:r>
      <w:r w:rsidRPr="000808AC">
        <w:rPr>
          <w:rFonts w:ascii="Sylfaen" w:hAnsi="Sylfaen" w:cs="Sylfaen"/>
          <w:noProof/>
        </w:rPr>
        <w:t>დაცვის</w:t>
      </w:r>
      <w:r w:rsidRPr="000808AC">
        <w:rPr>
          <w:rFonts w:ascii="Sylfaen" w:hAnsi="Sylfaen"/>
          <w:noProof/>
          <w:lang w:val="fi-FI"/>
        </w:rPr>
        <w:t xml:space="preserve"> </w:t>
      </w:r>
      <w:r w:rsidRPr="000808AC">
        <w:rPr>
          <w:rFonts w:ascii="Sylfaen" w:hAnsi="Sylfaen" w:cs="Sylfaen"/>
          <w:noProof/>
        </w:rPr>
        <w:t>დაფინანსებამ</w:t>
      </w:r>
      <w:r w:rsidRPr="000808AC">
        <w:rPr>
          <w:rFonts w:ascii="Sylfaen" w:hAnsi="Sylfaen"/>
          <w:noProof/>
          <w:lang w:val="fi-FI"/>
        </w:rPr>
        <w:t xml:space="preserve"> </w:t>
      </w:r>
      <w:r w:rsidRPr="000808AC">
        <w:rPr>
          <w:rFonts w:ascii="Sylfaen" w:hAnsi="Sylfaen" w:cs="Sylfaen"/>
          <w:noProof/>
        </w:rPr>
        <w:t>შეადგინა</w:t>
      </w:r>
      <w:r w:rsidRPr="000808AC">
        <w:rPr>
          <w:rFonts w:ascii="Sylfaen" w:hAnsi="Sylfaen"/>
          <w:noProof/>
          <w:lang w:val="fi-FI"/>
        </w:rPr>
        <w:t xml:space="preserve"> </w:t>
      </w:r>
      <w:r w:rsidR="000808AC" w:rsidRPr="000808AC">
        <w:rPr>
          <w:rFonts w:ascii="Sylfaen" w:hAnsi="Sylfaen"/>
          <w:noProof/>
        </w:rPr>
        <w:t>35 146.5</w:t>
      </w:r>
      <w:r w:rsidRPr="000808AC">
        <w:rPr>
          <w:rFonts w:ascii="Sylfaen" w:hAnsi="Sylfaen"/>
          <w:noProof/>
          <w:lang w:val="ka-GE"/>
        </w:rPr>
        <w:t xml:space="preserve"> </w:t>
      </w:r>
      <w:r w:rsidRPr="000808AC">
        <w:rPr>
          <w:rFonts w:ascii="Sylfaen" w:hAnsi="Sylfaen" w:cs="Sylfaen"/>
          <w:noProof/>
        </w:rPr>
        <w:t>ათასი</w:t>
      </w:r>
      <w:r w:rsidRPr="000808AC">
        <w:rPr>
          <w:rFonts w:ascii="Sylfaen" w:hAnsi="Sylfaen"/>
          <w:noProof/>
          <w:lang w:val="fi-FI"/>
        </w:rPr>
        <w:t xml:space="preserve"> </w:t>
      </w:r>
      <w:r w:rsidRPr="000808AC">
        <w:rPr>
          <w:rFonts w:ascii="Sylfaen" w:hAnsi="Sylfaen" w:cs="Sylfaen"/>
          <w:noProof/>
        </w:rPr>
        <w:t>ლარი</w:t>
      </w:r>
      <w:r w:rsidRPr="000808AC">
        <w:rPr>
          <w:rFonts w:ascii="Sylfaen" w:hAnsi="Sylfaen"/>
          <w:noProof/>
          <w:lang w:val="fi-FI"/>
        </w:rPr>
        <w:t xml:space="preserve">, </w:t>
      </w:r>
      <w:r w:rsidRPr="000808AC">
        <w:rPr>
          <w:rFonts w:ascii="Sylfaen" w:hAnsi="Sylfaen" w:cs="Sylfaen"/>
          <w:noProof/>
        </w:rPr>
        <w:t>ანუ</w:t>
      </w:r>
      <w:r w:rsidRPr="000808AC">
        <w:rPr>
          <w:rFonts w:ascii="Sylfaen" w:hAnsi="Sylfaen"/>
          <w:noProof/>
          <w:lang w:val="fi-FI"/>
        </w:rPr>
        <w:t xml:space="preserve"> </w:t>
      </w:r>
      <w:r w:rsidRPr="000808AC">
        <w:rPr>
          <w:rFonts w:ascii="Sylfaen" w:hAnsi="Sylfaen" w:cs="Sylfaen"/>
          <w:noProof/>
          <w:lang w:val="ka-GE"/>
        </w:rPr>
        <w:t xml:space="preserve">წლიური </w:t>
      </w:r>
      <w:r w:rsidRPr="000808AC">
        <w:rPr>
          <w:rFonts w:ascii="Sylfaen" w:hAnsi="Sylfaen" w:cs="Sylfaen"/>
          <w:noProof/>
        </w:rPr>
        <w:t>გეგმის</w:t>
      </w:r>
      <w:r w:rsidRPr="000808AC">
        <w:rPr>
          <w:rFonts w:ascii="Sylfaen" w:hAnsi="Sylfaen"/>
          <w:noProof/>
          <w:lang w:val="fi-FI"/>
        </w:rPr>
        <w:t xml:space="preserve"> (</w:t>
      </w:r>
      <w:r w:rsidR="000808AC" w:rsidRPr="000808AC">
        <w:rPr>
          <w:rFonts w:ascii="Sylfaen" w:hAnsi="Sylfaen"/>
          <w:noProof/>
        </w:rPr>
        <w:t>39 117.3</w:t>
      </w:r>
      <w:r w:rsidRPr="000808AC">
        <w:rPr>
          <w:rFonts w:ascii="Sylfaen" w:hAnsi="Sylfaen"/>
          <w:noProof/>
          <w:lang w:val="ka-GE"/>
        </w:rPr>
        <w:t xml:space="preserve"> </w:t>
      </w:r>
      <w:r w:rsidRPr="000808AC">
        <w:rPr>
          <w:rFonts w:ascii="Sylfaen" w:hAnsi="Sylfaen" w:cs="Sylfaen"/>
          <w:noProof/>
        </w:rPr>
        <w:t>ათასი</w:t>
      </w:r>
      <w:r w:rsidRPr="000808AC">
        <w:rPr>
          <w:rFonts w:ascii="Sylfaen" w:hAnsi="Sylfaen"/>
          <w:noProof/>
          <w:lang w:val="fi-FI"/>
        </w:rPr>
        <w:t xml:space="preserve"> </w:t>
      </w:r>
      <w:r w:rsidRPr="000808AC">
        <w:rPr>
          <w:rFonts w:ascii="Sylfaen" w:hAnsi="Sylfaen" w:cs="Sylfaen"/>
          <w:noProof/>
        </w:rPr>
        <w:t>ლარი)</w:t>
      </w:r>
      <w:r w:rsidRPr="000808AC">
        <w:rPr>
          <w:rFonts w:ascii="Sylfaen" w:hAnsi="Sylfaen"/>
          <w:noProof/>
          <w:lang w:val="fi-FI"/>
        </w:rPr>
        <w:t xml:space="preserve"> </w:t>
      </w:r>
      <w:r w:rsidR="000808AC" w:rsidRPr="000808AC">
        <w:rPr>
          <w:rFonts w:ascii="Sylfaen" w:hAnsi="Sylfaen"/>
          <w:noProof/>
        </w:rPr>
        <w:t>89.8</w:t>
      </w:r>
      <w:r w:rsidRPr="000808AC">
        <w:rPr>
          <w:rFonts w:ascii="Sylfaen" w:hAnsi="Sylfaen"/>
          <w:noProof/>
          <w:lang w:val="ka-GE"/>
        </w:rPr>
        <w:t>%</w:t>
      </w:r>
      <w:r w:rsidRPr="000808AC">
        <w:rPr>
          <w:rFonts w:ascii="Sylfaen" w:hAnsi="Sylfaen"/>
          <w:noProof/>
          <w:lang w:val="fi-FI"/>
        </w:rPr>
        <w:t>;</w:t>
      </w:r>
    </w:p>
    <w:p w14:paraId="4E2C62CC" w14:textId="7D693BCB" w:rsidR="007E6772" w:rsidRPr="000808AC" w:rsidRDefault="007E6772" w:rsidP="00134CF7">
      <w:pPr>
        <w:pStyle w:val="ListParagraph"/>
        <w:numPr>
          <w:ilvl w:val="1"/>
          <w:numId w:val="3"/>
        </w:numPr>
        <w:spacing w:after="0" w:line="240" w:lineRule="auto"/>
        <w:ind w:left="720"/>
        <w:jc w:val="both"/>
        <w:rPr>
          <w:rFonts w:ascii="Sylfaen" w:hAnsi="Sylfaen"/>
          <w:noProof/>
          <w:lang w:val="fi-FI"/>
        </w:rPr>
      </w:pPr>
      <w:r w:rsidRPr="000808AC">
        <w:rPr>
          <w:rFonts w:ascii="Sylfaen" w:hAnsi="Sylfaen" w:cs="Sylfaen"/>
          <w:noProof/>
        </w:rPr>
        <w:t>ხანდაზმულთა</w:t>
      </w:r>
      <w:r w:rsidRPr="000808AC">
        <w:rPr>
          <w:rFonts w:ascii="Sylfaen" w:hAnsi="Sylfaen"/>
          <w:noProof/>
          <w:lang w:val="fi-FI"/>
        </w:rPr>
        <w:t xml:space="preserve"> </w:t>
      </w:r>
      <w:r w:rsidRPr="000808AC">
        <w:rPr>
          <w:rFonts w:ascii="Sylfaen" w:hAnsi="Sylfaen" w:cs="Sylfaen"/>
          <w:noProof/>
        </w:rPr>
        <w:t>სოციალური</w:t>
      </w:r>
      <w:r w:rsidRPr="000808AC">
        <w:rPr>
          <w:rFonts w:ascii="Sylfaen" w:hAnsi="Sylfaen"/>
          <w:noProof/>
          <w:lang w:val="fi-FI"/>
        </w:rPr>
        <w:t xml:space="preserve"> </w:t>
      </w:r>
      <w:r w:rsidRPr="000808AC">
        <w:rPr>
          <w:rFonts w:ascii="Sylfaen" w:hAnsi="Sylfaen" w:cs="Sylfaen"/>
          <w:noProof/>
        </w:rPr>
        <w:t>დაცვის</w:t>
      </w:r>
      <w:r w:rsidRPr="000808AC">
        <w:rPr>
          <w:rFonts w:ascii="Sylfaen" w:hAnsi="Sylfaen"/>
          <w:noProof/>
          <w:lang w:val="fi-FI"/>
        </w:rPr>
        <w:t xml:space="preserve"> </w:t>
      </w:r>
      <w:r w:rsidRPr="000808AC">
        <w:rPr>
          <w:rFonts w:ascii="Sylfaen" w:hAnsi="Sylfaen" w:cs="Sylfaen"/>
          <w:noProof/>
        </w:rPr>
        <w:t>დაფინანსებამ</w:t>
      </w:r>
      <w:r w:rsidRPr="000808AC">
        <w:rPr>
          <w:rFonts w:ascii="Sylfaen" w:hAnsi="Sylfaen"/>
          <w:noProof/>
          <w:lang w:val="fi-FI"/>
        </w:rPr>
        <w:t xml:space="preserve"> </w:t>
      </w:r>
      <w:r w:rsidRPr="000808AC">
        <w:rPr>
          <w:rFonts w:ascii="Sylfaen" w:hAnsi="Sylfaen" w:cs="Sylfaen"/>
          <w:noProof/>
        </w:rPr>
        <w:t>შეადგინა</w:t>
      </w:r>
      <w:r w:rsidRPr="000808AC">
        <w:rPr>
          <w:rFonts w:ascii="Sylfaen" w:hAnsi="Sylfaen"/>
          <w:noProof/>
          <w:lang w:val="fi-FI"/>
        </w:rPr>
        <w:t xml:space="preserve"> </w:t>
      </w:r>
      <w:r w:rsidR="000808AC" w:rsidRPr="000808AC">
        <w:rPr>
          <w:rFonts w:ascii="Sylfaen" w:hAnsi="Sylfaen"/>
          <w:noProof/>
        </w:rPr>
        <w:t>1 964 611.2</w:t>
      </w:r>
      <w:r w:rsidRPr="000808AC">
        <w:rPr>
          <w:rFonts w:ascii="Sylfaen" w:hAnsi="Sylfaen"/>
          <w:noProof/>
          <w:lang w:val="ka-GE"/>
        </w:rPr>
        <w:t xml:space="preserve"> </w:t>
      </w:r>
      <w:r w:rsidRPr="000808AC">
        <w:rPr>
          <w:rFonts w:ascii="Sylfaen" w:hAnsi="Sylfaen" w:cs="Sylfaen"/>
          <w:noProof/>
        </w:rPr>
        <w:t>ათასი</w:t>
      </w:r>
      <w:r w:rsidRPr="000808AC">
        <w:rPr>
          <w:rFonts w:ascii="Sylfaen" w:hAnsi="Sylfaen"/>
          <w:noProof/>
          <w:lang w:val="fi-FI"/>
        </w:rPr>
        <w:t xml:space="preserve"> </w:t>
      </w:r>
      <w:r w:rsidRPr="000808AC">
        <w:rPr>
          <w:rFonts w:ascii="Sylfaen" w:hAnsi="Sylfaen" w:cs="Sylfaen"/>
          <w:noProof/>
        </w:rPr>
        <w:t>ლარი</w:t>
      </w:r>
      <w:r w:rsidRPr="000808AC">
        <w:rPr>
          <w:rFonts w:ascii="Sylfaen" w:hAnsi="Sylfaen"/>
          <w:noProof/>
          <w:lang w:val="fi-FI"/>
        </w:rPr>
        <w:t xml:space="preserve">, </w:t>
      </w:r>
      <w:r w:rsidRPr="000808AC">
        <w:rPr>
          <w:rFonts w:ascii="Sylfaen" w:hAnsi="Sylfaen" w:cs="Sylfaen"/>
          <w:noProof/>
        </w:rPr>
        <w:t>რაც</w:t>
      </w:r>
      <w:r w:rsidRPr="000808AC">
        <w:rPr>
          <w:rFonts w:ascii="Sylfaen" w:hAnsi="Sylfaen"/>
          <w:noProof/>
          <w:lang w:val="fi-FI"/>
        </w:rPr>
        <w:t xml:space="preserve"> </w:t>
      </w:r>
      <w:r w:rsidRPr="000808AC">
        <w:rPr>
          <w:rFonts w:ascii="Sylfaen" w:hAnsi="Sylfaen" w:cs="Sylfaen"/>
          <w:noProof/>
          <w:lang w:val="ka-GE"/>
        </w:rPr>
        <w:t xml:space="preserve">წლიური </w:t>
      </w:r>
      <w:r w:rsidRPr="000808AC">
        <w:rPr>
          <w:rFonts w:ascii="Sylfaen" w:hAnsi="Sylfaen" w:cs="Sylfaen"/>
          <w:noProof/>
        </w:rPr>
        <w:t>გეგმის</w:t>
      </w:r>
      <w:r w:rsidRPr="000808AC">
        <w:rPr>
          <w:rFonts w:ascii="Sylfaen" w:hAnsi="Sylfaen"/>
          <w:noProof/>
          <w:lang w:val="fi-FI"/>
        </w:rPr>
        <w:t xml:space="preserve"> (</w:t>
      </w:r>
      <w:r w:rsidR="000808AC" w:rsidRPr="000808AC">
        <w:rPr>
          <w:rFonts w:ascii="Sylfaen" w:hAnsi="Sylfaen"/>
          <w:noProof/>
        </w:rPr>
        <w:t>2 579 261.0</w:t>
      </w:r>
      <w:r w:rsidRPr="000808AC">
        <w:rPr>
          <w:rFonts w:ascii="Sylfaen" w:hAnsi="Sylfaen"/>
          <w:noProof/>
          <w:lang w:val="ka-GE"/>
        </w:rPr>
        <w:t xml:space="preserve"> </w:t>
      </w:r>
      <w:r w:rsidRPr="000808AC">
        <w:rPr>
          <w:rFonts w:ascii="Sylfaen" w:hAnsi="Sylfaen" w:cs="Sylfaen"/>
          <w:noProof/>
        </w:rPr>
        <w:t>ათასი</w:t>
      </w:r>
      <w:r w:rsidRPr="000808AC">
        <w:rPr>
          <w:rFonts w:ascii="Sylfaen" w:hAnsi="Sylfaen"/>
          <w:noProof/>
          <w:lang w:val="fi-FI"/>
        </w:rPr>
        <w:t xml:space="preserve"> </w:t>
      </w:r>
      <w:r w:rsidRPr="000808AC">
        <w:rPr>
          <w:rFonts w:ascii="Sylfaen" w:hAnsi="Sylfaen" w:cs="Sylfaen"/>
          <w:noProof/>
        </w:rPr>
        <w:t>ლარი</w:t>
      </w:r>
      <w:r w:rsidRPr="000808AC">
        <w:rPr>
          <w:rFonts w:ascii="Sylfaen" w:hAnsi="Sylfaen"/>
          <w:noProof/>
          <w:lang w:val="fi-FI"/>
        </w:rPr>
        <w:t xml:space="preserve">) </w:t>
      </w:r>
      <w:r w:rsidR="000808AC" w:rsidRPr="000808AC">
        <w:rPr>
          <w:rFonts w:ascii="Sylfaen" w:hAnsi="Sylfaen"/>
          <w:noProof/>
        </w:rPr>
        <w:t>76.2</w:t>
      </w:r>
      <w:r w:rsidRPr="000808AC">
        <w:rPr>
          <w:rFonts w:ascii="Sylfaen" w:hAnsi="Sylfaen"/>
          <w:noProof/>
          <w:lang w:val="ka-GE"/>
        </w:rPr>
        <w:t>%</w:t>
      </w:r>
      <w:r w:rsidRPr="000808AC">
        <w:rPr>
          <w:rFonts w:ascii="Sylfaen" w:hAnsi="Sylfaen"/>
          <w:noProof/>
          <w:lang w:val="fi-FI"/>
        </w:rPr>
        <w:t>-</w:t>
      </w:r>
      <w:r w:rsidRPr="000808AC">
        <w:rPr>
          <w:rFonts w:ascii="Sylfaen" w:hAnsi="Sylfaen" w:cs="Sylfaen"/>
          <w:noProof/>
        </w:rPr>
        <w:t>ს</w:t>
      </w:r>
      <w:r w:rsidRPr="000808AC">
        <w:rPr>
          <w:rFonts w:ascii="Sylfaen" w:hAnsi="Sylfaen"/>
          <w:noProof/>
          <w:lang w:val="fi-FI"/>
        </w:rPr>
        <w:t xml:space="preserve"> </w:t>
      </w:r>
      <w:r w:rsidRPr="000808AC">
        <w:rPr>
          <w:rFonts w:ascii="Sylfaen" w:hAnsi="Sylfaen" w:cs="Sylfaen"/>
          <w:noProof/>
        </w:rPr>
        <w:t>შეადგენს</w:t>
      </w:r>
      <w:r w:rsidRPr="000808AC">
        <w:rPr>
          <w:rFonts w:ascii="Sylfaen" w:hAnsi="Sylfaen"/>
          <w:noProof/>
          <w:lang w:val="fi-FI"/>
        </w:rPr>
        <w:t>;</w:t>
      </w:r>
    </w:p>
    <w:p w14:paraId="17D705F4" w14:textId="72DD4146" w:rsidR="007E6772" w:rsidRPr="000808AC" w:rsidRDefault="007E6772" w:rsidP="00134CF7">
      <w:pPr>
        <w:pStyle w:val="ListParagraph"/>
        <w:numPr>
          <w:ilvl w:val="1"/>
          <w:numId w:val="3"/>
        </w:numPr>
        <w:spacing w:after="0" w:line="240" w:lineRule="auto"/>
        <w:ind w:left="720"/>
        <w:jc w:val="both"/>
        <w:rPr>
          <w:rFonts w:ascii="Sylfaen" w:hAnsi="Sylfaen"/>
          <w:noProof/>
          <w:lang w:val="fi-FI"/>
        </w:rPr>
      </w:pPr>
      <w:r w:rsidRPr="000808AC">
        <w:rPr>
          <w:rFonts w:ascii="Sylfaen" w:hAnsi="Sylfaen" w:cs="Sylfaen"/>
          <w:noProof/>
        </w:rPr>
        <w:t>ოჯახებისა</w:t>
      </w:r>
      <w:r w:rsidRPr="000808AC">
        <w:rPr>
          <w:rFonts w:ascii="Sylfaen" w:hAnsi="Sylfaen"/>
          <w:noProof/>
          <w:lang w:val="fi-FI"/>
        </w:rPr>
        <w:t xml:space="preserve"> </w:t>
      </w:r>
      <w:r w:rsidRPr="000808AC">
        <w:rPr>
          <w:rFonts w:ascii="Sylfaen" w:hAnsi="Sylfaen" w:cs="Sylfaen"/>
          <w:noProof/>
        </w:rPr>
        <w:t>და</w:t>
      </w:r>
      <w:r w:rsidRPr="000808AC">
        <w:rPr>
          <w:rFonts w:ascii="Sylfaen" w:hAnsi="Sylfaen"/>
          <w:noProof/>
          <w:lang w:val="fi-FI"/>
        </w:rPr>
        <w:t xml:space="preserve"> </w:t>
      </w:r>
      <w:r w:rsidRPr="000808AC">
        <w:rPr>
          <w:rFonts w:ascii="Sylfaen" w:hAnsi="Sylfaen" w:cs="Sylfaen"/>
          <w:noProof/>
        </w:rPr>
        <w:t>ბავშვების</w:t>
      </w:r>
      <w:r w:rsidRPr="000808AC">
        <w:rPr>
          <w:rFonts w:ascii="Sylfaen" w:hAnsi="Sylfaen"/>
          <w:noProof/>
          <w:lang w:val="fi-FI"/>
        </w:rPr>
        <w:t xml:space="preserve"> </w:t>
      </w:r>
      <w:r w:rsidRPr="000808AC">
        <w:rPr>
          <w:rFonts w:ascii="Sylfaen" w:hAnsi="Sylfaen" w:cs="Sylfaen"/>
          <w:noProof/>
        </w:rPr>
        <w:t>სოციალური</w:t>
      </w:r>
      <w:r w:rsidRPr="000808AC">
        <w:rPr>
          <w:rFonts w:ascii="Sylfaen" w:hAnsi="Sylfaen"/>
          <w:noProof/>
          <w:lang w:val="fi-FI"/>
        </w:rPr>
        <w:t xml:space="preserve"> </w:t>
      </w:r>
      <w:r w:rsidRPr="000808AC">
        <w:rPr>
          <w:rFonts w:ascii="Sylfaen" w:hAnsi="Sylfaen" w:cs="Sylfaen"/>
          <w:noProof/>
        </w:rPr>
        <w:t>დაცვის</w:t>
      </w:r>
      <w:r w:rsidRPr="000808AC">
        <w:rPr>
          <w:rFonts w:ascii="Sylfaen" w:hAnsi="Sylfaen"/>
          <w:noProof/>
          <w:lang w:val="fi-FI"/>
        </w:rPr>
        <w:t xml:space="preserve"> </w:t>
      </w:r>
      <w:r w:rsidRPr="000808AC">
        <w:rPr>
          <w:rFonts w:ascii="Sylfaen" w:hAnsi="Sylfaen" w:cs="Sylfaen"/>
          <w:noProof/>
        </w:rPr>
        <w:t>დაფინანსებამ</w:t>
      </w:r>
      <w:r w:rsidRPr="000808AC">
        <w:rPr>
          <w:rFonts w:ascii="Sylfaen" w:hAnsi="Sylfaen"/>
          <w:noProof/>
          <w:lang w:val="fi-FI"/>
        </w:rPr>
        <w:t xml:space="preserve"> </w:t>
      </w:r>
      <w:r w:rsidRPr="000808AC">
        <w:rPr>
          <w:rFonts w:ascii="Sylfaen" w:hAnsi="Sylfaen" w:cs="Sylfaen"/>
          <w:noProof/>
        </w:rPr>
        <w:t>შეადგინა</w:t>
      </w:r>
      <w:r w:rsidRPr="000808AC">
        <w:rPr>
          <w:rFonts w:ascii="Sylfaen" w:hAnsi="Sylfaen"/>
          <w:noProof/>
          <w:lang w:val="fi-FI"/>
        </w:rPr>
        <w:t xml:space="preserve"> </w:t>
      </w:r>
      <w:r w:rsidR="000808AC" w:rsidRPr="000808AC">
        <w:rPr>
          <w:rFonts w:ascii="Sylfaen" w:hAnsi="Sylfaen"/>
          <w:noProof/>
        </w:rPr>
        <w:t>745 425.7</w:t>
      </w:r>
      <w:r w:rsidRPr="000808AC">
        <w:rPr>
          <w:rFonts w:ascii="Sylfaen" w:hAnsi="Sylfaen"/>
          <w:noProof/>
          <w:lang w:val="ka-GE"/>
        </w:rPr>
        <w:t xml:space="preserve"> </w:t>
      </w:r>
      <w:r w:rsidRPr="000808AC">
        <w:rPr>
          <w:rFonts w:ascii="Sylfaen" w:hAnsi="Sylfaen" w:cs="Sylfaen"/>
          <w:noProof/>
        </w:rPr>
        <w:t>ათასი</w:t>
      </w:r>
      <w:r w:rsidRPr="000808AC">
        <w:rPr>
          <w:rFonts w:ascii="Sylfaen" w:hAnsi="Sylfaen"/>
          <w:noProof/>
          <w:lang w:val="fi-FI"/>
        </w:rPr>
        <w:t xml:space="preserve"> </w:t>
      </w:r>
      <w:r w:rsidRPr="000808AC">
        <w:rPr>
          <w:rFonts w:ascii="Sylfaen" w:hAnsi="Sylfaen" w:cs="Sylfaen"/>
          <w:noProof/>
        </w:rPr>
        <w:t>ლარი</w:t>
      </w:r>
      <w:r w:rsidRPr="000808AC">
        <w:rPr>
          <w:rFonts w:ascii="Sylfaen" w:hAnsi="Sylfaen"/>
          <w:noProof/>
          <w:lang w:val="fi-FI"/>
        </w:rPr>
        <w:t xml:space="preserve">, </w:t>
      </w:r>
      <w:r w:rsidRPr="000808AC">
        <w:rPr>
          <w:rFonts w:ascii="Sylfaen" w:hAnsi="Sylfaen" w:cs="Sylfaen"/>
          <w:noProof/>
        </w:rPr>
        <w:t>ანუ</w:t>
      </w:r>
      <w:r w:rsidRPr="000808AC">
        <w:rPr>
          <w:rFonts w:ascii="Sylfaen" w:hAnsi="Sylfaen"/>
          <w:noProof/>
          <w:lang w:val="fi-FI"/>
        </w:rPr>
        <w:t xml:space="preserve"> </w:t>
      </w:r>
      <w:r w:rsidRPr="000808AC">
        <w:rPr>
          <w:rFonts w:ascii="Sylfaen" w:hAnsi="Sylfaen" w:cs="Sylfaen"/>
          <w:noProof/>
          <w:lang w:val="ka-GE"/>
        </w:rPr>
        <w:t xml:space="preserve">წლიური </w:t>
      </w:r>
      <w:r w:rsidRPr="000808AC">
        <w:rPr>
          <w:rFonts w:ascii="Sylfaen" w:hAnsi="Sylfaen" w:cs="Sylfaen"/>
          <w:noProof/>
        </w:rPr>
        <w:t>გეგმის</w:t>
      </w:r>
      <w:r w:rsidRPr="000808AC">
        <w:rPr>
          <w:rFonts w:ascii="Sylfaen" w:hAnsi="Sylfaen"/>
          <w:noProof/>
          <w:lang w:val="fi-FI"/>
        </w:rPr>
        <w:t xml:space="preserve"> (</w:t>
      </w:r>
      <w:r w:rsidR="000808AC" w:rsidRPr="000808AC">
        <w:rPr>
          <w:rFonts w:ascii="Sylfaen" w:hAnsi="Sylfaen"/>
          <w:noProof/>
        </w:rPr>
        <w:t>983 014.6</w:t>
      </w:r>
      <w:r w:rsidRPr="000808AC">
        <w:rPr>
          <w:rFonts w:ascii="Sylfaen" w:hAnsi="Sylfaen"/>
          <w:noProof/>
          <w:lang w:val="ka-GE"/>
        </w:rPr>
        <w:t xml:space="preserve"> </w:t>
      </w:r>
      <w:r w:rsidRPr="000808AC">
        <w:rPr>
          <w:rFonts w:ascii="Sylfaen" w:hAnsi="Sylfaen" w:cs="Sylfaen"/>
          <w:noProof/>
        </w:rPr>
        <w:t>ათასი</w:t>
      </w:r>
      <w:r w:rsidRPr="000808AC">
        <w:rPr>
          <w:rFonts w:ascii="Sylfaen" w:hAnsi="Sylfaen"/>
          <w:noProof/>
          <w:lang w:val="fi-FI"/>
        </w:rPr>
        <w:t xml:space="preserve"> </w:t>
      </w:r>
      <w:r w:rsidRPr="000808AC">
        <w:rPr>
          <w:rFonts w:ascii="Sylfaen" w:hAnsi="Sylfaen" w:cs="Sylfaen"/>
          <w:noProof/>
        </w:rPr>
        <w:t>ლარი</w:t>
      </w:r>
      <w:r w:rsidRPr="000808AC">
        <w:rPr>
          <w:rFonts w:ascii="Sylfaen" w:hAnsi="Sylfaen"/>
          <w:noProof/>
          <w:lang w:val="fi-FI"/>
        </w:rPr>
        <w:t xml:space="preserve">) </w:t>
      </w:r>
      <w:r w:rsidR="000808AC" w:rsidRPr="000808AC">
        <w:rPr>
          <w:rFonts w:ascii="Sylfaen" w:hAnsi="Sylfaen"/>
          <w:noProof/>
        </w:rPr>
        <w:t>75.8</w:t>
      </w:r>
      <w:r w:rsidRPr="000808AC">
        <w:rPr>
          <w:rFonts w:ascii="Sylfaen" w:hAnsi="Sylfaen"/>
          <w:noProof/>
          <w:lang w:val="ka-GE"/>
        </w:rPr>
        <w:t>%</w:t>
      </w:r>
      <w:r w:rsidRPr="000808AC">
        <w:rPr>
          <w:rFonts w:ascii="Sylfaen" w:hAnsi="Sylfaen"/>
          <w:noProof/>
          <w:lang w:val="fi-FI"/>
        </w:rPr>
        <w:t>;</w:t>
      </w:r>
    </w:p>
    <w:p w14:paraId="2F0C0CF3" w14:textId="23E0F0D4" w:rsidR="007E6772" w:rsidRPr="00B46CBF" w:rsidRDefault="007E6772" w:rsidP="00134CF7">
      <w:pPr>
        <w:pStyle w:val="ListParagraph"/>
        <w:numPr>
          <w:ilvl w:val="1"/>
          <w:numId w:val="3"/>
        </w:numPr>
        <w:spacing w:after="0" w:line="240" w:lineRule="auto"/>
        <w:ind w:left="720"/>
        <w:jc w:val="both"/>
        <w:rPr>
          <w:rFonts w:ascii="Sylfaen" w:hAnsi="Sylfaen" w:cs="Sylfaen"/>
          <w:noProof/>
        </w:rPr>
      </w:pPr>
      <w:r w:rsidRPr="00B46CBF">
        <w:rPr>
          <w:rFonts w:ascii="Sylfaen" w:hAnsi="Sylfaen" w:cs="Sylfaen"/>
          <w:noProof/>
        </w:rPr>
        <w:t xml:space="preserve">უმუშევართა სოციალური დაცვის დაფინანსებამ შეადგინა </w:t>
      </w:r>
      <w:r w:rsidR="00B46CBF" w:rsidRPr="00B46CBF">
        <w:rPr>
          <w:rFonts w:ascii="Sylfaen" w:hAnsi="Sylfaen" w:cs="Sylfaen"/>
          <w:noProof/>
        </w:rPr>
        <w:t>148 338.9</w:t>
      </w:r>
      <w:r w:rsidRPr="00B46CBF">
        <w:rPr>
          <w:rFonts w:ascii="Sylfaen" w:hAnsi="Sylfaen" w:cs="Sylfaen"/>
          <w:noProof/>
        </w:rPr>
        <w:t xml:space="preserve"> ათასი ლარი, ანუ წლიური გეგმის (</w:t>
      </w:r>
      <w:r w:rsidR="00B46CBF" w:rsidRPr="00B46CBF">
        <w:rPr>
          <w:rFonts w:ascii="Sylfaen" w:hAnsi="Sylfaen" w:cs="Sylfaen"/>
          <w:noProof/>
        </w:rPr>
        <w:t>148 367.5</w:t>
      </w:r>
      <w:r w:rsidRPr="00B46CBF">
        <w:rPr>
          <w:rFonts w:ascii="Sylfaen" w:hAnsi="Sylfaen" w:cs="Sylfaen"/>
          <w:noProof/>
        </w:rPr>
        <w:t xml:space="preserve"> ათასი ლარი) </w:t>
      </w:r>
      <w:r w:rsidR="00B46CBF" w:rsidRPr="00B46CBF">
        <w:rPr>
          <w:rFonts w:ascii="Sylfaen" w:hAnsi="Sylfaen" w:cs="Sylfaen"/>
          <w:noProof/>
        </w:rPr>
        <w:t>100.0</w:t>
      </w:r>
      <w:r w:rsidRPr="00B46CBF">
        <w:rPr>
          <w:rFonts w:ascii="Sylfaen" w:hAnsi="Sylfaen" w:cs="Sylfaen"/>
          <w:noProof/>
        </w:rPr>
        <w:t>%;</w:t>
      </w:r>
    </w:p>
    <w:p w14:paraId="7C599FAA" w14:textId="6B8146AF" w:rsidR="007E6772" w:rsidRPr="00B46CBF" w:rsidRDefault="007E6772" w:rsidP="00134CF7">
      <w:pPr>
        <w:pStyle w:val="ListParagraph"/>
        <w:numPr>
          <w:ilvl w:val="1"/>
          <w:numId w:val="3"/>
        </w:numPr>
        <w:spacing w:after="0" w:line="240" w:lineRule="auto"/>
        <w:ind w:left="720"/>
        <w:jc w:val="both"/>
        <w:rPr>
          <w:rFonts w:ascii="Sylfaen" w:hAnsi="Sylfaen"/>
          <w:noProof/>
          <w:lang w:val="fi-FI"/>
        </w:rPr>
      </w:pPr>
      <w:r w:rsidRPr="00B46CBF">
        <w:rPr>
          <w:rFonts w:ascii="Sylfaen" w:hAnsi="Sylfaen" w:cs="Sylfaen"/>
          <w:noProof/>
        </w:rPr>
        <w:lastRenderedPageBreak/>
        <w:t>საცხოვრებლით</w:t>
      </w:r>
      <w:r w:rsidRPr="00B46CBF">
        <w:rPr>
          <w:rFonts w:ascii="Sylfaen" w:hAnsi="Sylfaen"/>
          <w:noProof/>
          <w:lang w:val="fi-FI"/>
        </w:rPr>
        <w:t xml:space="preserve"> </w:t>
      </w:r>
      <w:r w:rsidRPr="00B46CBF">
        <w:rPr>
          <w:rFonts w:ascii="Sylfaen" w:hAnsi="Sylfaen" w:cs="Sylfaen"/>
          <w:noProof/>
        </w:rPr>
        <w:t>უზრუნველყოფის</w:t>
      </w:r>
      <w:r w:rsidRPr="00B46CBF">
        <w:rPr>
          <w:rFonts w:ascii="Sylfaen" w:hAnsi="Sylfaen"/>
          <w:noProof/>
          <w:lang w:val="fi-FI"/>
        </w:rPr>
        <w:t xml:space="preserve"> </w:t>
      </w:r>
      <w:r w:rsidRPr="00B46CBF">
        <w:rPr>
          <w:rFonts w:ascii="Sylfaen" w:hAnsi="Sylfaen" w:cs="Sylfaen"/>
          <w:noProof/>
        </w:rPr>
        <w:t>დაფინანსებამ</w:t>
      </w:r>
      <w:r w:rsidRPr="00B46CBF">
        <w:rPr>
          <w:rFonts w:ascii="Sylfaen" w:hAnsi="Sylfaen"/>
          <w:noProof/>
          <w:lang w:val="fi-FI"/>
        </w:rPr>
        <w:t xml:space="preserve"> </w:t>
      </w:r>
      <w:r w:rsidRPr="00B46CBF">
        <w:rPr>
          <w:rFonts w:ascii="Sylfaen" w:hAnsi="Sylfaen" w:cs="Sylfaen"/>
          <w:noProof/>
        </w:rPr>
        <w:t>შეადგინა</w:t>
      </w:r>
      <w:r w:rsidRPr="00B46CBF">
        <w:rPr>
          <w:rFonts w:ascii="Sylfaen" w:hAnsi="Sylfaen"/>
          <w:noProof/>
          <w:lang w:val="fi-FI"/>
        </w:rPr>
        <w:t xml:space="preserve"> </w:t>
      </w:r>
      <w:r w:rsidR="00B46CBF" w:rsidRPr="00B46CBF">
        <w:rPr>
          <w:rFonts w:ascii="Sylfaen" w:hAnsi="Sylfaen"/>
          <w:noProof/>
        </w:rPr>
        <w:t>31 326.0</w:t>
      </w:r>
      <w:r w:rsidRPr="00B46CBF">
        <w:rPr>
          <w:rFonts w:ascii="Sylfaen" w:hAnsi="Sylfaen"/>
          <w:noProof/>
          <w:lang w:val="ka-GE"/>
        </w:rPr>
        <w:t xml:space="preserve"> </w:t>
      </w:r>
      <w:r w:rsidRPr="00B46CBF">
        <w:rPr>
          <w:rFonts w:ascii="Sylfaen" w:hAnsi="Sylfaen" w:cs="Sylfaen"/>
          <w:noProof/>
        </w:rPr>
        <w:t>ათასი</w:t>
      </w:r>
      <w:r w:rsidRPr="00B46CBF">
        <w:rPr>
          <w:rFonts w:ascii="Sylfaen" w:hAnsi="Sylfaen"/>
          <w:noProof/>
          <w:lang w:val="fi-FI"/>
        </w:rPr>
        <w:t xml:space="preserve"> </w:t>
      </w:r>
      <w:r w:rsidRPr="00B46CBF">
        <w:rPr>
          <w:rFonts w:ascii="Sylfaen" w:hAnsi="Sylfaen" w:cs="Sylfaen"/>
          <w:noProof/>
        </w:rPr>
        <w:t>ლარი</w:t>
      </w:r>
      <w:r w:rsidRPr="00B46CBF">
        <w:rPr>
          <w:rFonts w:ascii="Sylfaen" w:hAnsi="Sylfaen"/>
          <w:noProof/>
          <w:lang w:val="fi-FI"/>
        </w:rPr>
        <w:t xml:space="preserve">, </w:t>
      </w:r>
      <w:r w:rsidRPr="00B46CBF">
        <w:rPr>
          <w:rFonts w:ascii="Sylfaen" w:hAnsi="Sylfaen" w:cs="Sylfaen"/>
          <w:noProof/>
        </w:rPr>
        <w:t>ანუ</w:t>
      </w:r>
      <w:r w:rsidRPr="00B46CBF">
        <w:rPr>
          <w:rFonts w:ascii="Sylfaen" w:hAnsi="Sylfaen"/>
          <w:noProof/>
          <w:lang w:val="fi-FI"/>
        </w:rPr>
        <w:t xml:space="preserve"> </w:t>
      </w:r>
      <w:r w:rsidRPr="00B46CBF">
        <w:rPr>
          <w:rFonts w:ascii="Sylfaen" w:hAnsi="Sylfaen" w:cs="Sylfaen"/>
          <w:noProof/>
          <w:lang w:val="ka-GE"/>
        </w:rPr>
        <w:t xml:space="preserve">წლიური </w:t>
      </w:r>
      <w:r w:rsidRPr="00B46CBF">
        <w:rPr>
          <w:rFonts w:ascii="Sylfaen" w:hAnsi="Sylfaen" w:cs="Sylfaen"/>
          <w:noProof/>
        </w:rPr>
        <w:t>გეგმის</w:t>
      </w:r>
      <w:r w:rsidRPr="00B46CBF">
        <w:rPr>
          <w:rFonts w:ascii="Sylfaen" w:hAnsi="Sylfaen"/>
          <w:noProof/>
          <w:lang w:val="fi-FI"/>
        </w:rPr>
        <w:t xml:space="preserve"> (</w:t>
      </w:r>
      <w:r w:rsidR="00B46CBF" w:rsidRPr="00B46CBF">
        <w:rPr>
          <w:rFonts w:ascii="Sylfaen" w:hAnsi="Sylfaen"/>
          <w:noProof/>
        </w:rPr>
        <w:t>47 868.6</w:t>
      </w:r>
      <w:r w:rsidRPr="00B46CBF">
        <w:rPr>
          <w:rFonts w:ascii="Sylfaen" w:hAnsi="Sylfaen"/>
          <w:noProof/>
          <w:lang w:val="ka-GE"/>
        </w:rPr>
        <w:t xml:space="preserve"> </w:t>
      </w:r>
      <w:r w:rsidRPr="00B46CBF">
        <w:rPr>
          <w:rFonts w:ascii="Sylfaen" w:hAnsi="Sylfaen" w:cs="Sylfaen"/>
          <w:noProof/>
        </w:rPr>
        <w:t>ათასი</w:t>
      </w:r>
      <w:r w:rsidRPr="00B46CBF">
        <w:rPr>
          <w:rFonts w:ascii="Sylfaen" w:hAnsi="Sylfaen"/>
          <w:noProof/>
          <w:lang w:val="fi-FI"/>
        </w:rPr>
        <w:t xml:space="preserve"> </w:t>
      </w:r>
      <w:r w:rsidRPr="00B46CBF">
        <w:rPr>
          <w:rFonts w:ascii="Sylfaen" w:hAnsi="Sylfaen" w:cs="Sylfaen"/>
          <w:noProof/>
        </w:rPr>
        <w:t>ლარი</w:t>
      </w:r>
      <w:r w:rsidRPr="00B46CBF">
        <w:rPr>
          <w:rFonts w:ascii="Sylfaen" w:hAnsi="Sylfaen"/>
          <w:noProof/>
          <w:lang w:val="fi-FI"/>
        </w:rPr>
        <w:t xml:space="preserve">) </w:t>
      </w:r>
      <w:r w:rsidR="00B46CBF" w:rsidRPr="00B46CBF">
        <w:rPr>
          <w:rFonts w:ascii="Sylfaen" w:hAnsi="Sylfaen"/>
          <w:noProof/>
        </w:rPr>
        <w:t>65.4</w:t>
      </w:r>
      <w:r w:rsidRPr="00B46CBF">
        <w:rPr>
          <w:rFonts w:ascii="Sylfaen" w:hAnsi="Sylfaen"/>
          <w:noProof/>
          <w:lang w:val="ka-GE"/>
        </w:rPr>
        <w:t>%</w:t>
      </w:r>
      <w:r w:rsidRPr="00B46CBF">
        <w:rPr>
          <w:rFonts w:ascii="Sylfaen" w:hAnsi="Sylfaen"/>
          <w:noProof/>
          <w:lang w:val="fi-FI"/>
        </w:rPr>
        <w:t>;</w:t>
      </w:r>
    </w:p>
    <w:p w14:paraId="154F3159" w14:textId="3C1EDF77" w:rsidR="007E6772" w:rsidRPr="00B46CBF" w:rsidRDefault="007E6772" w:rsidP="00134CF7">
      <w:pPr>
        <w:pStyle w:val="ListParagraph"/>
        <w:numPr>
          <w:ilvl w:val="1"/>
          <w:numId w:val="3"/>
        </w:numPr>
        <w:spacing w:after="0" w:line="240" w:lineRule="auto"/>
        <w:ind w:left="720"/>
        <w:jc w:val="both"/>
        <w:rPr>
          <w:rFonts w:ascii="Sylfaen" w:hAnsi="Sylfaen"/>
          <w:noProof/>
          <w:lang w:val="fi-FI"/>
        </w:rPr>
      </w:pPr>
      <w:r w:rsidRPr="00B46CBF">
        <w:rPr>
          <w:rFonts w:ascii="Sylfaen" w:hAnsi="Sylfaen" w:cs="Sylfaen"/>
          <w:noProof/>
        </w:rPr>
        <w:t>სოციალური</w:t>
      </w:r>
      <w:r w:rsidRPr="00B46CBF">
        <w:rPr>
          <w:rFonts w:ascii="Sylfaen" w:hAnsi="Sylfaen"/>
          <w:noProof/>
          <w:lang w:val="fi-FI"/>
        </w:rPr>
        <w:t xml:space="preserve"> </w:t>
      </w:r>
      <w:r w:rsidRPr="00B46CBF">
        <w:rPr>
          <w:rFonts w:ascii="Sylfaen" w:hAnsi="Sylfaen" w:cs="Sylfaen"/>
          <w:noProof/>
        </w:rPr>
        <w:t>გაუცხოების</w:t>
      </w:r>
      <w:r w:rsidRPr="00B46CBF">
        <w:rPr>
          <w:rFonts w:ascii="Sylfaen" w:hAnsi="Sylfaen"/>
          <w:noProof/>
          <w:lang w:val="fi-FI"/>
        </w:rPr>
        <w:t xml:space="preserve"> </w:t>
      </w:r>
      <w:r w:rsidRPr="00B46CBF">
        <w:rPr>
          <w:rFonts w:ascii="Sylfaen" w:hAnsi="Sylfaen" w:cs="Sylfaen"/>
          <w:noProof/>
        </w:rPr>
        <w:t>საკითხების</w:t>
      </w:r>
      <w:r w:rsidRPr="00B46CBF">
        <w:rPr>
          <w:rFonts w:ascii="Sylfaen" w:hAnsi="Sylfaen"/>
          <w:noProof/>
          <w:lang w:val="fi-FI"/>
        </w:rPr>
        <w:t xml:space="preserve">, </w:t>
      </w:r>
      <w:r w:rsidRPr="00B46CBF">
        <w:rPr>
          <w:rFonts w:ascii="Sylfaen" w:hAnsi="Sylfaen" w:cs="Sylfaen"/>
          <w:noProof/>
        </w:rPr>
        <w:t>რომლებიც</w:t>
      </w:r>
      <w:r w:rsidRPr="00B46CBF">
        <w:rPr>
          <w:rFonts w:ascii="Sylfaen" w:hAnsi="Sylfaen"/>
          <w:noProof/>
          <w:lang w:val="fi-FI"/>
        </w:rPr>
        <w:t xml:space="preserve"> </w:t>
      </w:r>
      <w:r w:rsidRPr="00B46CBF">
        <w:rPr>
          <w:rFonts w:ascii="Sylfaen" w:hAnsi="Sylfaen" w:cs="Sylfaen"/>
          <w:noProof/>
        </w:rPr>
        <w:t>არ</w:t>
      </w:r>
      <w:r w:rsidRPr="00B46CBF">
        <w:rPr>
          <w:rFonts w:ascii="Sylfaen" w:hAnsi="Sylfaen"/>
          <w:noProof/>
          <w:lang w:val="fi-FI"/>
        </w:rPr>
        <w:t xml:space="preserve"> </w:t>
      </w:r>
      <w:r w:rsidRPr="00B46CBF">
        <w:rPr>
          <w:rFonts w:ascii="Sylfaen" w:hAnsi="Sylfaen" w:cs="Sylfaen"/>
          <w:noProof/>
        </w:rPr>
        <w:t>ექვემდებარება</w:t>
      </w:r>
      <w:r w:rsidRPr="00B46CBF">
        <w:rPr>
          <w:rFonts w:ascii="Sylfaen" w:hAnsi="Sylfaen"/>
          <w:noProof/>
          <w:lang w:val="fi-FI"/>
        </w:rPr>
        <w:t xml:space="preserve"> </w:t>
      </w:r>
      <w:r w:rsidRPr="00B46CBF">
        <w:rPr>
          <w:rFonts w:ascii="Sylfaen" w:hAnsi="Sylfaen" w:cs="Sylfaen"/>
          <w:noProof/>
        </w:rPr>
        <w:t>კლასიფიცირებას</w:t>
      </w:r>
      <w:r w:rsidRPr="00B46CBF">
        <w:rPr>
          <w:rFonts w:ascii="Sylfaen" w:hAnsi="Sylfaen"/>
          <w:noProof/>
          <w:lang w:val="fi-FI"/>
        </w:rPr>
        <w:t xml:space="preserve">, </w:t>
      </w:r>
      <w:r w:rsidRPr="00B46CBF">
        <w:rPr>
          <w:rFonts w:ascii="Sylfaen" w:hAnsi="Sylfaen" w:cs="Sylfaen"/>
          <w:noProof/>
        </w:rPr>
        <w:t>დაფინანსებამ</w:t>
      </w:r>
      <w:r w:rsidRPr="00B46CBF">
        <w:rPr>
          <w:rFonts w:ascii="Sylfaen" w:hAnsi="Sylfaen"/>
          <w:noProof/>
          <w:lang w:val="fi-FI"/>
        </w:rPr>
        <w:t xml:space="preserve"> </w:t>
      </w:r>
      <w:r w:rsidRPr="00B46CBF">
        <w:rPr>
          <w:rFonts w:ascii="Sylfaen" w:hAnsi="Sylfaen" w:cs="Sylfaen"/>
          <w:noProof/>
        </w:rPr>
        <w:t>შეადგინა</w:t>
      </w:r>
      <w:r w:rsidRPr="00B46CBF">
        <w:rPr>
          <w:rFonts w:ascii="Sylfaen" w:hAnsi="Sylfaen"/>
          <w:noProof/>
          <w:lang w:val="fi-FI"/>
        </w:rPr>
        <w:t xml:space="preserve"> </w:t>
      </w:r>
      <w:r w:rsidR="00B46CBF" w:rsidRPr="00B46CBF">
        <w:rPr>
          <w:rFonts w:ascii="Sylfaen" w:hAnsi="Sylfaen"/>
          <w:noProof/>
        </w:rPr>
        <w:t>38 641.0</w:t>
      </w:r>
      <w:r w:rsidRPr="00B46CBF">
        <w:rPr>
          <w:rFonts w:ascii="Sylfaen" w:hAnsi="Sylfaen"/>
          <w:noProof/>
          <w:lang w:val="ka-GE"/>
        </w:rPr>
        <w:t xml:space="preserve"> </w:t>
      </w:r>
      <w:r w:rsidRPr="00B46CBF">
        <w:rPr>
          <w:rFonts w:ascii="Sylfaen" w:hAnsi="Sylfaen" w:cs="Sylfaen"/>
          <w:noProof/>
        </w:rPr>
        <w:t>ათასი</w:t>
      </w:r>
      <w:r w:rsidRPr="00B46CBF">
        <w:rPr>
          <w:rFonts w:ascii="Sylfaen" w:hAnsi="Sylfaen"/>
          <w:noProof/>
          <w:lang w:val="fi-FI"/>
        </w:rPr>
        <w:t xml:space="preserve"> </w:t>
      </w:r>
      <w:r w:rsidRPr="00B46CBF">
        <w:rPr>
          <w:rFonts w:ascii="Sylfaen" w:hAnsi="Sylfaen" w:cs="Sylfaen"/>
          <w:noProof/>
        </w:rPr>
        <w:t>ლარი</w:t>
      </w:r>
      <w:r w:rsidRPr="00B46CBF">
        <w:rPr>
          <w:rFonts w:ascii="Sylfaen" w:hAnsi="Sylfaen"/>
          <w:noProof/>
          <w:lang w:val="fi-FI"/>
        </w:rPr>
        <w:t xml:space="preserve">, </w:t>
      </w:r>
      <w:r w:rsidRPr="00B46CBF">
        <w:rPr>
          <w:rFonts w:ascii="Sylfaen" w:hAnsi="Sylfaen" w:cs="Sylfaen"/>
          <w:noProof/>
        </w:rPr>
        <w:t>ანუ</w:t>
      </w:r>
      <w:r w:rsidRPr="00B46CBF">
        <w:rPr>
          <w:rFonts w:ascii="Sylfaen" w:hAnsi="Sylfaen"/>
          <w:noProof/>
          <w:lang w:val="fi-FI"/>
        </w:rPr>
        <w:t xml:space="preserve"> </w:t>
      </w:r>
      <w:r w:rsidRPr="00B46CBF">
        <w:rPr>
          <w:rFonts w:ascii="Sylfaen" w:hAnsi="Sylfaen" w:cs="Sylfaen"/>
          <w:noProof/>
          <w:lang w:val="ka-GE"/>
        </w:rPr>
        <w:t xml:space="preserve">წლიური </w:t>
      </w:r>
      <w:r w:rsidRPr="00B46CBF">
        <w:rPr>
          <w:rFonts w:ascii="Sylfaen" w:hAnsi="Sylfaen" w:cs="Sylfaen"/>
          <w:noProof/>
        </w:rPr>
        <w:t>გეგმის</w:t>
      </w:r>
      <w:r w:rsidRPr="00B46CBF">
        <w:rPr>
          <w:rFonts w:ascii="Sylfaen" w:hAnsi="Sylfaen"/>
          <w:noProof/>
          <w:lang w:val="fi-FI"/>
        </w:rPr>
        <w:t xml:space="preserve"> (</w:t>
      </w:r>
      <w:r w:rsidR="00B46CBF" w:rsidRPr="00B46CBF">
        <w:rPr>
          <w:rFonts w:ascii="Sylfaen" w:hAnsi="Sylfaen"/>
          <w:noProof/>
        </w:rPr>
        <w:t>102 656.6</w:t>
      </w:r>
      <w:r w:rsidRPr="00B46CBF">
        <w:rPr>
          <w:rFonts w:ascii="Sylfaen" w:hAnsi="Sylfaen"/>
          <w:noProof/>
          <w:lang w:val="ka-GE"/>
        </w:rPr>
        <w:t xml:space="preserve"> </w:t>
      </w:r>
      <w:r w:rsidRPr="00B46CBF">
        <w:rPr>
          <w:rFonts w:ascii="Sylfaen" w:hAnsi="Sylfaen" w:cs="Sylfaen"/>
          <w:noProof/>
        </w:rPr>
        <w:t>ათასი</w:t>
      </w:r>
      <w:r w:rsidRPr="00B46CBF">
        <w:rPr>
          <w:rFonts w:ascii="Sylfaen" w:hAnsi="Sylfaen"/>
          <w:noProof/>
          <w:lang w:val="fi-FI"/>
        </w:rPr>
        <w:t xml:space="preserve"> </w:t>
      </w:r>
      <w:r w:rsidRPr="00B46CBF">
        <w:rPr>
          <w:rFonts w:ascii="Sylfaen" w:hAnsi="Sylfaen" w:cs="Sylfaen"/>
          <w:noProof/>
        </w:rPr>
        <w:t>ლარი</w:t>
      </w:r>
      <w:r w:rsidRPr="00B46CBF">
        <w:rPr>
          <w:rFonts w:ascii="Sylfaen" w:hAnsi="Sylfaen"/>
          <w:noProof/>
          <w:lang w:val="fi-FI"/>
        </w:rPr>
        <w:t xml:space="preserve">) </w:t>
      </w:r>
      <w:r w:rsidR="00B46CBF" w:rsidRPr="00B46CBF">
        <w:rPr>
          <w:rFonts w:ascii="Sylfaen" w:hAnsi="Sylfaen"/>
          <w:noProof/>
        </w:rPr>
        <w:t>37.6</w:t>
      </w:r>
      <w:r w:rsidRPr="00B46CBF">
        <w:rPr>
          <w:rFonts w:ascii="Sylfaen" w:hAnsi="Sylfaen"/>
          <w:noProof/>
          <w:lang w:val="ka-GE"/>
        </w:rPr>
        <w:t>%</w:t>
      </w:r>
      <w:r w:rsidRPr="00B46CBF">
        <w:rPr>
          <w:rFonts w:ascii="Sylfaen" w:hAnsi="Sylfaen"/>
          <w:noProof/>
          <w:lang w:val="fi-FI"/>
        </w:rPr>
        <w:t>;</w:t>
      </w:r>
    </w:p>
    <w:p w14:paraId="1A24EF16" w14:textId="3742F4F2" w:rsidR="007E6772" w:rsidRPr="00B46CBF" w:rsidRDefault="007E6772" w:rsidP="00134CF7">
      <w:pPr>
        <w:pStyle w:val="ListParagraph"/>
        <w:numPr>
          <w:ilvl w:val="1"/>
          <w:numId w:val="3"/>
        </w:numPr>
        <w:spacing w:after="0" w:line="240" w:lineRule="auto"/>
        <w:ind w:left="720"/>
        <w:jc w:val="both"/>
        <w:rPr>
          <w:rFonts w:ascii="Sylfaen" w:hAnsi="Sylfaen"/>
        </w:rPr>
      </w:pPr>
      <w:r w:rsidRPr="00B46CBF">
        <w:rPr>
          <w:rFonts w:ascii="Sylfaen" w:hAnsi="Sylfaen" w:cs="Sylfaen"/>
          <w:noProof/>
        </w:rPr>
        <w:t xml:space="preserve">სოციალური დაცვის სფეროში სხვა არაკლასიფიცირებული საქმიანობის ასიგნებების დაფინანსებამ შეადგინა </w:t>
      </w:r>
      <w:r w:rsidR="00B46CBF" w:rsidRPr="00B46CBF">
        <w:rPr>
          <w:rFonts w:ascii="Sylfaen" w:hAnsi="Sylfaen" w:cs="Sylfaen"/>
          <w:noProof/>
        </w:rPr>
        <w:t>387 907.4</w:t>
      </w:r>
      <w:r w:rsidRPr="00B46CBF">
        <w:rPr>
          <w:rFonts w:ascii="Sylfaen" w:hAnsi="Sylfaen" w:cs="Sylfaen"/>
          <w:noProof/>
          <w:lang w:val="ka-GE"/>
        </w:rPr>
        <w:t xml:space="preserve"> </w:t>
      </w:r>
      <w:r w:rsidRPr="00B46CBF">
        <w:rPr>
          <w:rFonts w:ascii="Sylfaen" w:hAnsi="Sylfaen" w:cs="Sylfaen"/>
          <w:noProof/>
        </w:rPr>
        <w:t xml:space="preserve">ათასი ლარი, რაც </w:t>
      </w:r>
      <w:r w:rsidRPr="00B46CBF">
        <w:rPr>
          <w:rFonts w:ascii="Sylfaen" w:hAnsi="Sylfaen" w:cs="Sylfaen"/>
          <w:noProof/>
          <w:lang w:val="ka-GE"/>
        </w:rPr>
        <w:t xml:space="preserve">წლიური </w:t>
      </w:r>
      <w:r w:rsidRPr="00B46CBF">
        <w:rPr>
          <w:rFonts w:ascii="Sylfaen" w:hAnsi="Sylfaen" w:cs="Sylfaen"/>
          <w:noProof/>
        </w:rPr>
        <w:t>გეგმის (</w:t>
      </w:r>
      <w:r w:rsidR="00B46CBF" w:rsidRPr="00B46CBF">
        <w:rPr>
          <w:rFonts w:ascii="Sylfaen" w:hAnsi="Sylfaen" w:cs="Sylfaen"/>
          <w:noProof/>
        </w:rPr>
        <w:t>478 059.5</w:t>
      </w:r>
      <w:r w:rsidRPr="00B46CBF">
        <w:rPr>
          <w:rFonts w:ascii="Sylfaen" w:hAnsi="Sylfaen" w:cs="Sylfaen"/>
          <w:noProof/>
          <w:lang w:val="ka-GE"/>
        </w:rPr>
        <w:t xml:space="preserve"> </w:t>
      </w:r>
      <w:r w:rsidRPr="00B46CBF">
        <w:rPr>
          <w:rFonts w:ascii="Sylfaen" w:hAnsi="Sylfaen" w:cs="Sylfaen"/>
          <w:noProof/>
        </w:rPr>
        <w:t xml:space="preserve">ათასი ლარი) </w:t>
      </w:r>
      <w:r w:rsidR="00B46CBF" w:rsidRPr="00B46CBF">
        <w:rPr>
          <w:rFonts w:ascii="Sylfaen" w:hAnsi="Sylfaen" w:cs="Sylfaen"/>
          <w:noProof/>
        </w:rPr>
        <w:t>81.1</w:t>
      </w:r>
      <w:r w:rsidRPr="00B46CBF">
        <w:rPr>
          <w:rFonts w:ascii="Sylfaen" w:hAnsi="Sylfaen" w:cs="Sylfaen"/>
          <w:noProof/>
        </w:rPr>
        <w:t>%-ს შეადგენს.</w:t>
      </w:r>
    </w:p>
    <w:p w14:paraId="11AABEBC" w14:textId="77777777" w:rsidR="002D2726" w:rsidRDefault="002D2726" w:rsidP="00134CF7">
      <w:pPr>
        <w:tabs>
          <w:tab w:val="left" w:pos="0"/>
        </w:tabs>
        <w:spacing w:after="0" w:line="240" w:lineRule="auto"/>
        <w:ind w:right="173" w:firstLine="720"/>
        <w:jc w:val="right"/>
        <w:rPr>
          <w:rFonts w:ascii="Sylfaen" w:hAnsi="Sylfaen" w:cs="Sylfaen"/>
          <w:b/>
          <w:noProof/>
          <w:color w:val="000000"/>
          <w:sz w:val="18"/>
          <w:szCs w:val="18"/>
          <w:lang w:val="ka-GE"/>
        </w:rPr>
      </w:pPr>
    </w:p>
    <w:p w14:paraId="46AFD4A5" w14:textId="60B4C307" w:rsidR="00917093" w:rsidRPr="005D0928" w:rsidRDefault="00917093" w:rsidP="00134CF7">
      <w:pPr>
        <w:tabs>
          <w:tab w:val="left" w:pos="0"/>
        </w:tabs>
        <w:spacing w:after="0" w:line="240" w:lineRule="auto"/>
        <w:ind w:right="173" w:firstLine="720"/>
        <w:jc w:val="right"/>
        <w:rPr>
          <w:rFonts w:ascii="Sylfaen" w:hAnsi="Sylfaen" w:cs="Sylfaen"/>
          <w:b/>
          <w:noProof/>
          <w:color w:val="000000"/>
          <w:sz w:val="18"/>
          <w:szCs w:val="18"/>
          <w:lang w:val="ka-GE"/>
        </w:rPr>
      </w:pPr>
      <w:r w:rsidRPr="005D0928">
        <w:rPr>
          <w:rFonts w:ascii="Sylfaen" w:hAnsi="Sylfaen" w:cs="Sylfaen"/>
          <w:b/>
          <w:noProof/>
          <w:color w:val="000000"/>
          <w:sz w:val="18"/>
          <w:szCs w:val="18"/>
          <w:lang w:val="ka-GE"/>
        </w:rPr>
        <w:t>20</w:t>
      </w:r>
      <w:r w:rsidR="008248DB" w:rsidRPr="005D0928">
        <w:rPr>
          <w:rFonts w:ascii="Sylfaen" w:hAnsi="Sylfaen" w:cs="Sylfaen"/>
          <w:b/>
          <w:noProof/>
          <w:color w:val="000000"/>
          <w:sz w:val="18"/>
          <w:szCs w:val="18"/>
        </w:rPr>
        <w:t>2</w:t>
      </w:r>
      <w:r w:rsidR="00042404" w:rsidRPr="005D0928">
        <w:rPr>
          <w:rFonts w:ascii="Sylfaen" w:hAnsi="Sylfaen" w:cs="Sylfaen"/>
          <w:b/>
          <w:noProof/>
          <w:color w:val="000000"/>
          <w:sz w:val="18"/>
          <w:szCs w:val="18"/>
        </w:rPr>
        <w:t xml:space="preserve">1 </w:t>
      </w:r>
      <w:r w:rsidRPr="005D0928">
        <w:rPr>
          <w:rFonts w:ascii="Sylfaen" w:hAnsi="Sylfaen" w:cs="Sylfaen"/>
          <w:b/>
          <w:noProof/>
          <w:color w:val="000000"/>
          <w:sz w:val="18"/>
          <w:szCs w:val="18"/>
          <w:lang w:val="ka-GE"/>
        </w:rPr>
        <w:t xml:space="preserve">წლის სახელმწიფო ბიუჯეტის </w:t>
      </w:r>
      <w:r w:rsidR="005D0928" w:rsidRPr="005D0928">
        <w:rPr>
          <w:rFonts w:ascii="Sylfaen" w:hAnsi="Sylfaen" w:cs="Sylfaen"/>
          <w:b/>
          <w:noProof/>
          <w:color w:val="000000"/>
          <w:sz w:val="18"/>
          <w:szCs w:val="18"/>
        </w:rPr>
        <w:t>9</w:t>
      </w:r>
      <w:r w:rsidRPr="005D0928">
        <w:rPr>
          <w:rFonts w:ascii="Sylfaen" w:hAnsi="Sylfaen" w:cs="Sylfaen"/>
          <w:b/>
          <w:noProof/>
          <w:color w:val="000000"/>
          <w:sz w:val="18"/>
          <w:szCs w:val="18"/>
          <w:lang w:val="ka-GE"/>
        </w:rPr>
        <w:t xml:space="preserve"> თვის</w:t>
      </w:r>
    </w:p>
    <w:p w14:paraId="627D9DB3" w14:textId="0073333C" w:rsidR="00917093" w:rsidRPr="005D0928" w:rsidRDefault="00917093" w:rsidP="00134CF7">
      <w:pPr>
        <w:tabs>
          <w:tab w:val="left" w:pos="0"/>
        </w:tabs>
        <w:spacing w:after="0" w:line="240" w:lineRule="auto"/>
        <w:ind w:right="173" w:firstLine="720"/>
        <w:jc w:val="right"/>
        <w:rPr>
          <w:rFonts w:ascii="Sylfaen" w:hAnsi="Sylfaen" w:cs="Sylfaen"/>
          <w:b/>
          <w:noProof/>
          <w:color w:val="000000"/>
          <w:sz w:val="18"/>
          <w:szCs w:val="18"/>
          <w:lang w:val="ka-GE"/>
        </w:rPr>
      </w:pPr>
      <w:r w:rsidRPr="005D0928">
        <w:rPr>
          <w:rFonts w:ascii="Sylfaen" w:hAnsi="Sylfaen" w:cs="Sylfaen"/>
          <w:b/>
          <w:noProof/>
          <w:color w:val="000000"/>
          <w:sz w:val="18"/>
          <w:szCs w:val="18"/>
          <w:lang w:val="ka-GE"/>
        </w:rPr>
        <w:t xml:space="preserve"> </w:t>
      </w:r>
      <w:r w:rsidRPr="005D0928">
        <w:rPr>
          <w:rFonts w:ascii="Sylfaen" w:hAnsi="Sylfaen" w:cs="Sylfaen"/>
          <w:b/>
          <w:noProof/>
          <w:color w:val="000000"/>
          <w:sz w:val="18"/>
          <w:szCs w:val="18"/>
          <w:lang w:val="ka-GE"/>
        </w:rPr>
        <w:tab/>
      </w:r>
      <w:r w:rsidRPr="005D0928">
        <w:rPr>
          <w:rFonts w:ascii="Sylfaen" w:hAnsi="Sylfaen" w:cs="Sylfaen"/>
          <w:b/>
          <w:noProof/>
          <w:color w:val="000000"/>
          <w:sz w:val="18"/>
          <w:szCs w:val="18"/>
          <w:lang w:val="ka-GE"/>
        </w:rPr>
        <w:tab/>
      </w:r>
      <w:r w:rsidRPr="005D0928">
        <w:rPr>
          <w:rFonts w:ascii="Sylfaen" w:hAnsi="Sylfaen" w:cs="Sylfaen"/>
          <w:b/>
          <w:noProof/>
          <w:color w:val="000000"/>
          <w:sz w:val="18"/>
          <w:szCs w:val="18"/>
          <w:lang w:val="ka-GE"/>
        </w:rPr>
        <w:tab/>
      </w:r>
      <w:r w:rsidRPr="005D0928">
        <w:rPr>
          <w:rFonts w:ascii="Sylfaen" w:hAnsi="Sylfaen" w:cs="Sylfaen"/>
          <w:b/>
          <w:noProof/>
          <w:color w:val="000000"/>
          <w:sz w:val="18"/>
          <w:szCs w:val="18"/>
          <w:lang w:val="ka-GE"/>
        </w:rPr>
        <w:tab/>
      </w:r>
      <w:r w:rsidRPr="005D0928">
        <w:rPr>
          <w:rFonts w:ascii="Sylfaen" w:hAnsi="Sylfaen" w:cs="Sylfaen"/>
          <w:b/>
          <w:noProof/>
          <w:color w:val="000000"/>
          <w:sz w:val="18"/>
          <w:szCs w:val="18"/>
          <w:lang w:val="ka-GE"/>
        </w:rPr>
        <w:tab/>
      </w:r>
      <w:r w:rsidRPr="005D0928">
        <w:rPr>
          <w:rFonts w:ascii="Sylfaen" w:hAnsi="Sylfaen" w:cs="Sylfaen"/>
          <w:b/>
          <w:noProof/>
          <w:color w:val="000000"/>
          <w:sz w:val="18"/>
          <w:szCs w:val="18"/>
          <w:lang w:val="ka-GE"/>
        </w:rPr>
        <w:tab/>
      </w:r>
      <w:r w:rsidRPr="005D0928">
        <w:rPr>
          <w:rFonts w:ascii="Sylfaen" w:hAnsi="Sylfaen" w:cs="Sylfaen"/>
          <w:b/>
          <w:noProof/>
          <w:color w:val="000000"/>
          <w:sz w:val="18"/>
          <w:szCs w:val="18"/>
          <w:lang w:val="ka-GE"/>
        </w:rPr>
        <w:tab/>
        <w:t>დაფინანსების სტრუქტურა ფუნქციონალურ ჭრილში</w:t>
      </w:r>
    </w:p>
    <w:p w14:paraId="5E81235E" w14:textId="1B36AB30" w:rsidR="005D0928" w:rsidRDefault="005D0928" w:rsidP="00134CF7">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1B520DCE" w14:textId="35E8689C" w:rsidR="005D0928" w:rsidRDefault="005D0928" w:rsidP="00134CF7">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3001FB2B" w14:textId="570D79EF" w:rsidR="005D0928" w:rsidRDefault="005D0928" w:rsidP="00134CF7">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3B0BB372" w14:textId="6FF9CD8C" w:rsidR="005D0928" w:rsidRDefault="005D0928" w:rsidP="00134CF7">
      <w:pPr>
        <w:tabs>
          <w:tab w:val="left" w:pos="0"/>
        </w:tabs>
        <w:spacing w:after="0" w:line="240" w:lineRule="auto"/>
        <w:ind w:right="173"/>
        <w:jc w:val="center"/>
        <w:rPr>
          <w:rFonts w:ascii="Sylfaen" w:hAnsi="Sylfaen" w:cs="Sylfaen"/>
          <w:b/>
          <w:noProof/>
          <w:color w:val="000000"/>
          <w:sz w:val="18"/>
          <w:szCs w:val="18"/>
          <w:highlight w:val="yellow"/>
          <w:lang w:val="ka-GE"/>
        </w:rPr>
      </w:pPr>
      <w:r>
        <w:rPr>
          <w:noProof/>
        </w:rPr>
        <w:drawing>
          <wp:inline distT="0" distB="0" distL="0" distR="0" wp14:anchorId="5D4F770F" wp14:editId="12FF217F">
            <wp:extent cx="6629400" cy="2305050"/>
            <wp:effectExtent l="0" t="0" r="0" b="0"/>
            <wp:docPr id="9" name="Chart 9">
              <a:extLst xmlns:a="http://schemas.openxmlformats.org/drawingml/2006/main">
                <a:ext uri="{FF2B5EF4-FFF2-40B4-BE49-F238E27FC236}">
                  <a16:creationId xmlns:a16="http://schemas.microsoft.com/office/drawing/2014/main" id="{00000000-0008-0000-0600-000027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1489E7C" w14:textId="09F4DF74" w:rsidR="005D0928" w:rsidRDefault="005D0928" w:rsidP="00134CF7">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122D27E8" w14:textId="77777777" w:rsidR="005D0928" w:rsidRPr="0080717E" w:rsidRDefault="005D0928" w:rsidP="00134CF7">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3D18BFEF" w14:textId="063152E4" w:rsidR="00042404" w:rsidRDefault="00042404" w:rsidP="00134CF7">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2D45B6FE" w14:textId="77777777" w:rsidR="00B326EF" w:rsidRPr="0080717E" w:rsidRDefault="00B326EF" w:rsidP="00134CF7">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06B7B63B" w14:textId="62AB1D5A" w:rsidR="008B4C5E" w:rsidRPr="00B326EF" w:rsidRDefault="008B4C5E" w:rsidP="00134CF7">
      <w:pPr>
        <w:pStyle w:val="BodyText"/>
        <w:tabs>
          <w:tab w:val="left" w:pos="0"/>
          <w:tab w:val="left" w:pos="900"/>
          <w:tab w:val="left" w:pos="1620"/>
        </w:tabs>
        <w:ind w:right="173"/>
        <w:jc w:val="center"/>
        <w:rPr>
          <w:rFonts w:ascii="Sylfaen" w:hAnsi="Sylfaen"/>
          <w:b/>
          <w:noProof/>
          <w:sz w:val="22"/>
          <w:szCs w:val="22"/>
          <w:lang w:val="ka-GE"/>
        </w:rPr>
      </w:pPr>
      <w:r w:rsidRPr="00B326EF">
        <w:rPr>
          <w:rFonts w:ascii="Sylfaen" w:hAnsi="Sylfaen" w:cs="Sylfaen"/>
          <w:b/>
          <w:noProof/>
          <w:sz w:val="22"/>
          <w:szCs w:val="22"/>
          <w:lang w:val="ka-GE"/>
        </w:rPr>
        <w:t>საქართველოს</w:t>
      </w:r>
      <w:r w:rsidRPr="00B326EF">
        <w:rPr>
          <w:rFonts w:ascii="Sylfaen" w:hAnsi="Sylfaen"/>
          <w:b/>
          <w:noProof/>
          <w:sz w:val="22"/>
          <w:szCs w:val="22"/>
          <w:lang w:val="ka-GE"/>
        </w:rPr>
        <w:t xml:space="preserve"> </w:t>
      </w:r>
      <w:r w:rsidRPr="00B326EF">
        <w:rPr>
          <w:rFonts w:ascii="Sylfaen" w:hAnsi="Sylfaen" w:cs="Sylfaen"/>
          <w:b/>
          <w:noProof/>
          <w:sz w:val="22"/>
          <w:szCs w:val="22"/>
          <w:lang w:val="ka-GE"/>
        </w:rPr>
        <w:t>მთავრობის</w:t>
      </w:r>
      <w:r w:rsidRPr="00B326EF">
        <w:rPr>
          <w:rFonts w:ascii="Sylfaen" w:hAnsi="Sylfaen"/>
          <w:b/>
          <w:noProof/>
          <w:sz w:val="22"/>
          <w:szCs w:val="22"/>
          <w:lang w:val="ka-GE"/>
        </w:rPr>
        <w:t xml:space="preserve"> </w:t>
      </w:r>
      <w:r w:rsidRPr="00B326EF">
        <w:rPr>
          <w:rFonts w:ascii="Sylfaen" w:hAnsi="Sylfaen" w:cs="Sylfaen"/>
          <w:b/>
          <w:noProof/>
          <w:sz w:val="22"/>
          <w:szCs w:val="22"/>
          <w:lang w:val="ka-GE"/>
        </w:rPr>
        <w:t>სარეზერვო</w:t>
      </w:r>
      <w:r w:rsidRPr="00B326EF">
        <w:rPr>
          <w:rFonts w:ascii="Sylfaen" w:hAnsi="Sylfaen"/>
          <w:b/>
          <w:noProof/>
          <w:sz w:val="22"/>
          <w:szCs w:val="22"/>
          <w:lang w:val="ka-GE"/>
        </w:rPr>
        <w:t xml:space="preserve"> </w:t>
      </w:r>
      <w:r w:rsidRPr="00B326EF">
        <w:rPr>
          <w:rFonts w:ascii="Sylfaen" w:hAnsi="Sylfaen" w:cs="Sylfaen"/>
          <w:b/>
          <w:noProof/>
          <w:sz w:val="22"/>
          <w:szCs w:val="22"/>
          <w:lang w:val="ka-GE"/>
        </w:rPr>
        <w:t>ფონდი</w:t>
      </w:r>
    </w:p>
    <w:p w14:paraId="50D6A3AA" w14:textId="77777777" w:rsidR="008B4C5E" w:rsidRPr="00B326EF" w:rsidRDefault="008B4C5E" w:rsidP="00134CF7">
      <w:pPr>
        <w:tabs>
          <w:tab w:val="left" w:pos="0"/>
          <w:tab w:val="left" w:pos="4337"/>
        </w:tabs>
        <w:spacing w:line="240" w:lineRule="auto"/>
        <w:ind w:right="173" w:firstLine="720"/>
        <w:jc w:val="both"/>
        <w:rPr>
          <w:rFonts w:ascii="Sylfaen" w:hAnsi="Sylfaen"/>
          <w:noProof/>
          <w:lang w:val="ka-GE"/>
        </w:rPr>
      </w:pPr>
    </w:p>
    <w:p w14:paraId="55518D5E" w14:textId="672C953F" w:rsidR="009450E6" w:rsidRPr="0080717E" w:rsidRDefault="0045745F" w:rsidP="00134CF7">
      <w:pPr>
        <w:spacing w:after="0" w:line="240" w:lineRule="auto"/>
        <w:ind w:firstLine="720"/>
        <w:jc w:val="both"/>
        <w:rPr>
          <w:rFonts w:ascii="Sylfaen" w:hAnsi="Sylfaen" w:cs="Sylfaen"/>
          <w:noProof/>
          <w:highlight w:val="yellow"/>
        </w:rPr>
      </w:pPr>
      <w:r w:rsidRPr="00B326EF">
        <w:rPr>
          <w:rFonts w:ascii="Sylfaen" w:hAnsi="Sylfaen"/>
          <w:noProof/>
          <w:lang w:val="ka-GE"/>
        </w:rPr>
        <w:t>„საქართველოს 20</w:t>
      </w:r>
      <w:r w:rsidRPr="00B326EF">
        <w:rPr>
          <w:rFonts w:ascii="Sylfaen" w:hAnsi="Sylfaen"/>
          <w:noProof/>
        </w:rPr>
        <w:t>21</w:t>
      </w:r>
      <w:r w:rsidRPr="00B326EF">
        <w:rPr>
          <w:rFonts w:ascii="Sylfaen" w:hAnsi="Sylfaen"/>
          <w:noProof/>
          <w:lang w:val="ka-GE"/>
        </w:rPr>
        <w:t xml:space="preserve"> წლის სახელმწიფო ბიუჯეტის შესახებ“ საქართველოს კანონით </w:t>
      </w:r>
      <w:r w:rsidRPr="006416CC">
        <w:rPr>
          <w:rFonts w:ascii="Sylfaen" w:hAnsi="Sylfaen"/>
          <w:noProof/>
          <w:lang w:val="ka-GE"/>
        </w:rPr>
        <w:t xml:space="preserve">საქართველოს მთავრობის სარეზერვო ფონდის ასიგნებები განისაზღვრა </w:t>
      </w:r>
      <w:r w:rsidR="009028F1" w:rsidRPr="006416CC">
        <w:rPr>
          <w:rFonts w:ascii="Sylfaen" w:hAnsi="Sylfaen"/>
          <w:noProof/>
        </w:rPr>
        <w:t>4</w:t>
      </w:r>
      <w:r w:rsidRPr="006416CC">
        <w:rPr>
          <w:rFonts w:ascii="Sylfaen" w:hAnsi="Sylfaen"/>
          <w:noProof/>
          <w:lang w:val="ka-GE"/>
        </w:rPr>
        <w:t xml:space="preserve">0 000.0 ათასი ლარით. </w:t>
      </w:r>
      <w:r w:rsidR="009450E6" w:rsidRPr="006416CC">
        <w:rPr>
          <w:rFonts w:ascii="Sylfaen" w:hAnsi="Sylfaen" w:cs="Sylfaen"/>
          <w:noProof/>
        </w:rPr>
        <w:t xml:space="preserve">საქართველოს მთავრობის განკარგულებებით </w:t>
      </w:r>
      <w:r w:rsidR="009450E6" w:rsidRPr="006416CC">
        <w:rPr>
          <w:rFonts w:ascii="Sylfaen" w:hAnsi="Sylfaen" w:cs="Sylfaen"/>
          <w:noProof/>
          <w:lang w:val="ka-GE"/>
        </w:rPr>
        <w:t xml:space="preserve">საანგარიშო პერიოდში </w:t>
      </w:r>
      <w:r w:rsidR="009450E6" w:rsidRPr="006416CC">
        <w:rPr>
          <w:rFonts w:ascii="Sylfaen" w:hAnsi="Sylfaen" w:cs="Sylfaen"/>
          <w:noProof/>
        </w:rPr>
        <w:t xml:space="preserve">საქართველოს მთავრობის სარეზერვო ფონდიდან აქტებით გამოყოფილი ასიგნებების მოცულობამ შეადგინა </w:t>
      </w:r>
      <w:r w:rsidR="006416CC" w:rsidRPr="006416CC">
        <w:rPr>
          <w:rFonts w:ascii="Sylfaen" w:hAnsi="Sylfaen" w:cs="Sylfaen"/>
          <w:noProof/>
          <w:lang w:val="ka-GE"/>
        </w:rPr>
        <w:t>13 219.7</w:t>
      </w:r>
      <w:r w:rsidR="00A01A86" w:rsidRPr="006416CC">
        <w:rPr>
          <w:rFonts w:ascii="Sylfaen" w:hAnsi="Sylfaen" w:cs="Sylfaen"/>
          <w:noProof/>
        </w:rPr>
        <w:t xml:space="preserve"> </w:t>
      </w:r>
      <w:r w:rsidR="009450E6" w:rsidRPr="006416CC">
        <w:rPr>
          <w:rFonts w:ascii="Sylfaen" w:hAnsi="Sylfaen" w:cs="Sylfaen"/>
          <w:noProof/>
        </w:rPr>
        <w:t>ათასი ლარი, ხოლო საკასო შესრულებამ -</w:t>
      </w:r>
      <w:r w:rsidR="009450E6" w:rsidRPr="006416CC">
        <w:rPr>
          <w:rFonts w:ascii="Sylfaen" w:hAnsi="Sylfaen" w:cs="Sylfaen"/>
          <w:noProof/>
          <w:lang w:val="ka-GE"/>
        </w:rPr>
        <w:t xml:space="preserve"> </w:t>
      </w:r>
      <w:r w:rsidR="006416CC" w:rsidRPr="006416CC">
        <w:rPr>
          <w:rFonts w:ascii="Sylfaen" w:hAnsi="Sylfaen" w:cs="Sylfaen"/>
          <w:noProof/>
          <w:lang w:val="ka-GE"/>
        </w:rPr>
        <w:t>9 479.6</w:t>
      </w:r>
      <w:r w:rsidR="009450E6" w:rsidRPr="006416CC">
        <w:rPr>
          <w:rFonts w:ascii="Sylfaen" w:hAnsi="Sylfaen" w:cs="Sylfaen"/>
          <w:noProof/>
        </w:rPr>
        <w:t xml:space="preserve"> ათასი ლარი. </w:t>
      </w:r>
      <w:r w:rsidR="00A01A86" w:rsidRPr="006416CC">
        <w:rPr>
          <w:rFonts w:ascii="Sylfaen" w:hAnsi="Sylfaen" w:cs="Sylfaen"/>
          <w:noProof/>
        </w:rPr>
        <w:t xml:space="preserve"> </w:t>
      </w:r>
    </w:p>
    <w:p w14:paraId="34A93C78" w14:textId="77777777" w:rsidR="0034426A" w:rsidRPr="0080717E" w:rsidRDefault="0034426A" w:rsidP="00134CF7">
      <w:pPr>
        <w:tabs>
          <w:tab w:val="left" w:pos="0"/>
        </w:tabs>
        <w:spacing w:after="0" w:line="240" w:lineRule="auto"/>
        <w:ind w:right="173" w:firstLine="720"/>
        <w:jc w:val="right"/>
        <w:rPr>
          <w:rFonts w:ascii="Sylfaen" w:hAnsi="Sylfaen"/>
          <w:i/>
          <w:noProof/>
          <w:color w:val="000000"/>
          <w:sz w:val="18"/>
          <w:szCs w:val="18"/>
          <w:highlight w:val="yellow"/>
          <w:lang w:val="ka-GE"/>
        </w:rPr>
      </w:pPr>
    </w:p>
    <w:p w14:paraId="5B81A1F5" w14:textId="4C12856F" w:rsidR="008B4C5E" w:rsidRPr="00B326EF" w:rsidRDefault="008B4C5E" w:rsidP="00134CF7">
      <w:pPr>
        <w:tabs>
          <w:tab w:val="left" w:pos="0"/>
        </w:tabs>
        <w:spacing w:after="0" w:line="240" w:lineRule="auto"/>
        <w:ind w:right="173" w:firstLine="720"/>
        <w:jc w:val="right"/>
        <w:rPr>
          <w:rFonts w:ascii="Sylfaen" w:hAnsi="Sylfaen"/>
          <w:i/>
          <w:noProof/>
          <w:color w:val="000000"/>
          <w:sz w:val="18"/>
          <w:szCs w:val="18"/>
          <w:lang w:val="ka-GE"/>
        </w:rPr>
      </w:pPr>
      <w:r w:rsidRPr="00B326EF">
        <w:rPr>
          <w:rFonts w:ascii="Sylfaen" w:hAnsi="Sylfaen"/>
          <w:i/>
          <w:noProof/>
          <w:color w:val="000000"/>
          <w:sz w:val="18"/>
          <w:szCs w:val="18"/>
          <w:lang w:val="ka-GE"/>
        </w:rPr>
        <w:t>ლარებში</w:t>
      </w:r>
    </w:p>
    <w:tbl>
      <w:tblPr>
        <w:tblW w:w="5000" w:type="pct"/>
        <w:tblLook w:val="04A0" w:firstRow="1" w:lastRow="0" w:firstColumn="1" w:lastColumn="0" w:noHBand="0" w:noVBand="1"/>
      </w:tblPr>
      <w:tblGrid>
        <w:gridCol w:w="1283"/>
        <w:gridCol w:w="4275"/>
        <w:gridCol w:w="1240"/>
        <w:gridCol w:w="1240"/>
        <w:gridCol w:w="1151"/>
        <w:gridCol w:w="1151"/>
      </w:tblGrid>
      <w:tr w:rsidR="006E2D11" w:rsidRPr="006E2D11" w14:paraId="3E8DF3FE" w14:textId="77777777" w:rsidTr="006E2D11">
        <w:trPr>
          <w:trHeight w:val="288"/>
          <w:tblHeader/>
        </w:trPr>
        <w:tc>
          <w:tcPr>
            <w:tcW w:w="620"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481CF9B8" w14:textId="77777777" w:rsidR="006E2D11" w:rsidRPr="006E2D11" w:rsidRDefault="006E2D11" w:rsidP="00134CF7">
            <w:pPr>
              <w:spacing w:after="0" w:line="240" w:lineRule="auto"/>
              <w:jc w:val="center"/>
              <w:rPr>
                <w:rFonts w:ascii="Sylfaen" w:eastAsia="Times New Roman" w:hAnsi="Sylfaen" w:cs="Arial"/>
                <w:b/>
                <w:bCs/>
                <w:i/>
                <w:iCs/>
                <w:sz w:val="16"/>
                <w:szCs w:val="16"/>
              </w:rPr>
            </w:pPr>
            <w:r w:rsidRPr="006E2D11">
              <w:rPr>
                <w:rFonts w:ascii="Sylfaen" w:eastAsia="Times New Roman" w:hAnsi="Sylfaen" w:cs="Arial"/>
                <w:b/>
                <w:bCs/>
                <w:i/>
                <w:iCs/>
                <w:sz w:val="16"/>
                <w:szCs w:val="16"/>
              </w:rPr>
              <w:t>დოკუმენტის თარიღი და ნომერი</w:t>
            </w:r>
          </w:p>
        </w:tc>
        <w:tc>
          <w:tcPr>
            <w:tcW w:w="2067" w:type="pct"/>
            <w:tcBorders>
              <w:top w:val="dotted" w:sz="4" w:space="0" w:color="auto"/>
              <w:left w:val="nil"/>
              <w:bottom w:val="dotted" w:sz="4" w:space="0" w:color="auto"/>
              <w:right w:val="dotted" w:sz="4" w:space="0" w:color="auto"/>
            </w:tcBorders>
            <w:shd w:val="clear" w:color="auto" w:fill="auto"/>
            <w:vAlign w:val="center"/>
            <w:hideMark/>
          </w:tcPr>
          <w:p w14:paraId="1AA4D818" w14:textId="77777777" w:rsidR="006E2D11" w:rsidRPr="006E2D11" w:rsidRDefault="006E2D11" w:rsidP="00134CF7">
            <w:pPr>
              <w:spacing w:after="0" w:line="240" w:lineRule="auto"/>
              <w:jc w:val="center"/>
              <w:rPr>
                <w:rFonts w:ascii="Sylfaen" w:eastAsia="Times New Roman" w:hAnsi="Sylfaen" w:cs="Arial"/>
                <w:b/>
                <w:bCs/>
                <w:i/>
                <w:iCs/>
                <w:sz w:val="16"/>
                <w:szCs w:val="16"/>
              </w:rPr>
            </w:pPr>
            <w:r w:rsidRPr="006E2D11">
              <w:rPr>
                <w:rFonts w:ascii="Sylfaen" w:eastAsia="Times New Roman" w:hAnsi="Sylfaen" w:cs="Arial"/>
                <w:b/>
                <w:bCs/>
                <w:i/>
                <w:iCs/>
                <w:sz w:val="16"/>
                <w:szCs w:val="16"/>
              </w:rPr>
              <w:t>თანხის გაცემის მიზანი</w:t>
            </w:r>
          </w:p>
        </w:tc>
        <w:tc>
          <w:tcPr>
            <w:tcW w:w="600" w:type="pct"/>
            <w:tcBorders>
              <w:top w:val="dotted" w:sz="4" w:space="0" w:color="auto"/>
              <w:left w:val="nil"/>
              <w:bottom w:val="dotted" w:sz="4" w:space="0" w:color="auto"/>
              <w:right w:val="dotted" w:sz="4" w:space="0" w:color="auto"/>
            </w:tcBorders>
            <w:shd w:val="clear" w:color="auto" w:fill="auto"/>
            <w:vAlign w:val="center"/>
            <w:hideMark/>
          </w:tcPr>
          <w:p w14:paraId="4102D8CD" w14:textId="77777777" w:rsidR="006E2D11" w:rsidRPr="006E2D11" w:rsidRDefault="006E2D11" w:rsidP="00134CF7">
            <w:pPr>
              <w:spacing w:after="0" w:line="240" w:lineRule="auto"/>
              <w:jc w:val="center"/>
              <w:rPr>
                <w:rFonts w:ascii="Sylfaen" w:eastAsia="Times New Roman" w:hAnsi="Sylfaen" w:cs="Arial"/>
                <w:b/>
                <w:bCs/>
                <w:i/>
                <w:iCs/>
                <w:sz w:val="16"/>
                <w:szCs w:val="16"/>
              </w:rPr>
            </w:pPr>
            <w:r w:rsidRPr="006E2D11">
              <w:rPr>
                <w:rFonts w:ascii="Sylfaen" w:eastAsia="Times New Roman" w:hAnsi="Sylfaen" w:cs="Arial"/>
                <w:b/>
                <w:bCs/>
                <w:i/>
                <w:iCs/>
                <w:sz w:val="16"/>
                <w:szCs w:val="16"/>
              </w:rPr>
              <w:t>აქტით გამოყოფილი თანხა</w:t>
            </w:r>
          </w:p>
        </w:tc>
        <w:tc>
          <w:tcPr>
            <w:tcW w:w="600" w:type="pct"/>
            <w:tcBorders>
              <w:top w:val="dotted" w:sz="4" w:space="0" w:color="auto"/>
              <w:left w:val="nil"/>
              <w:bottom w:val="dotted" w:sz="4" w:space="0" w:color="auto"/>
              <w:right w:val="dotted" w:sz="4" w:space="0" w:color="auto"/>
            </w:tcBorders>
            <w:shd w:val="clear" w:color="auto" w:fill="auto"/>
            <w:vAlign w:val="center"/>
            <w:hideMark/>
          </w:tcPr>
          <w:p w14:paraId="25440046" w14:textId="77777777" w:rsidR="006E2D11" w:rsidRPr="006E2D11" w:rsidRDefault="006E2D11" w:rsidP="00134CF7">
            <w:pPr>
              <w:spacing w:after="0" w:line="240" w:lineRule="auto"/>
              <w:jc w:val="center"/>
              <w:rPr>
                <w:rFonts w:ascii="Sylfaen" w:eastAsia="Times New Roman" w:hAnsi="Sylfaen" w:cs="Arial"/>
                <w:b/>
                <w:bCs/>
                <w:i/>
                <w:iCs/>
                <w:sz w:val="16"/>
                <w:szCs w:val="16"/>
              </w:rPr>
            </w:pPr>
            <w:r w:rsidRPr="006E2D11">
              <w:rPr>
                <w:rFonts w:ascii="Sylfaen" w:eastAsia="Times New Roman" w:hAnsi="Sylfaen" w:cs="Arial"/>
                <w:b/>
                <w:bCs/>
                <w:i/>
                <w:iCs/>
                <w:sz w:val="16"/>
                <w:szCs w:val="16"/>
              </w:rPr>
              <w:t>გამოყოფილი თანხა</w:t>
            </w:r>
          </w:p>
        </w:tc>
        <w:tc>
          <w:tcPr>
            <w:tcW w:w="557" w:type="pct"/>
            <w:tcBorders>
              <w:top w:val="dotted" w:sz="4" w:space="0" w:color="auto"/>
              <w:left w:val="nil"/>
              <w:bottom w:val="dotted" w:sz="4" w:space="0" w:color="auto"/>
              <w:right w:val="dotted" w:sz="4" w:space="0" w:color="auto"/>
            </w:tcBorders>
            <w:shd w:val="clear" w:color="auto" w:fill="auto"/>
            <w:vAlign w:val="center"/>
            <w:hideMark/>
          </w:tcPr>
          <w:p w14:paraId="3CCB4211" w14:textId="77777777" w:rsidR="006E2D11" w:rsidRPr="006E2D11" w:rsidRDefault="006E2D11" w:rsidP="00134CF7">
            <w:pPr>
              <w:spacing w:after="0" w:line="240" w:lineRule="auto"/>
              <w:jc w:val="center"/>
              <w:rPr>
                <w:rFonts w:ascii="Sylfaen" w:eastAsia="Times New Roman" w:hAnsi="Sylfaen" w:cs="Arial"/>
                <w:b/>
                <w:bCs/>
                <w:i/>
                <w:iCs/>
                <w:sz w:val="16"/>
                <w:szCs w:val="16"/>
              </w:rPr>
            </w:pPr>
            <w:r w:rsidRPr="006E2D11">
              <w:rPr>
                <w:rFonts w:ascii="Sylfaen" w:eastAsia="Times New Roman" w:hAnsi="Sylfaen" w:cs="Arial"/>
                <w:b/>
                <w:bCs/>
                <w:i/>
                <w:iCs/>
                <w:sz w:val="16"/>
                <w:szCs w:val="16"/>
              </w:rPr>
              <w:t>საკასო</w:t>
            </w:r>
            <w:r w:rsidRPr="006E2D11">
              <w:rPr>
                <w:rFonts w:ascii="AcadNusx" w:eastAsia="Times New Roman" w:hAnsi="AcadNusx" w:cs="Arial"/>
                <w:b/>
                <w:bCs/>
                <w:sz w:val="16"/>
                <w:szCs w:val="16"/>
              </w:rPr>
              <w:t xml:space="preserve"> </w:t>
            </w:r>
            <w:r w:rsidRPr="006E2D11">
              <w:rPr>
                <w:rFonts w:ascii="Sylfaen" w:eastAsia="Times New Roman" w:hAnsi="Sylfaen" w:cs="Arial"/>
                <w:b/>
                <w:bCs/>
                <w:sz w:val="16"/>
                <w:szCs w:val="16"/>
              </w:rPr>
              <w:t>ხარჯი</w:t>
            </w:r>
          </w:p>
        </w:tc>
        <w:tc>
          <w:tcPr>
            <w:tcW w:w="557" w:type="pct"/>
            <w:tcBorders>
              <w:top w:val="dotted" w:sz="4" w:space="0" w:color="auto"/>
              <w:left w:val="nil"/>
              <w:bottom w:val="dotted" w:sz="4" w:space="0" w:color="auto"/>
              <w:right w:val="dotted" w:sz="4" w:space="0" w:color="auto"/>
            </w:tcBorders>
            <w:shd w:val="clear" w:color="auto" w:fill="auto"/>
            <w:vAlign w:val="center"/>
            <w:hideMark/>
          </w:tcPr>
          <w:p w14:paraId="5CB24856" w14:textId="77777777" w:rsidR="006E2D11" w:rsidRPr="006E2D11" w:rsidRDefault="006E2D11" w:rsidP="00134CF7">
            <w:pPr>
              <w:spacing w:after="0" w:line="240" w:lineRule="auto"/>
              <w:jc w:val="center"/>
              <w:rPr>
                <w:rFonts w:ascii="Sylfaen" w:eastAsia="Times New Roman" w:hAnsi="Sylfaen" w:cs="Arial"/>
                <w:b/>
                <w:bCs/>
                <w:i/>
                <w:iCs/>
                <w:sz w:val="16"/>
                <w:szCs w:val="16"/>
              </w:rPr>
            </w:pPr>
            <w:r w:rsidRPr="006E2D11">
              <w:rPr>
                <w:rFonts w:ascii="Sylfaen" w:eastAsia="Times New Roman" w:hAnsi="Sylfaen" w:cs="Arial"/>
                <w:b/>
                <w:bCs/>
                <w:i/>
                <w:iCs/>
                <w:sz w:val="16"/>
                <w:szCs w:val="16"/>
              </w:rPr>
              <w:t>გადახრა</w:t>
            </w:r>
          </w:p>
        </w:tc>
      </w:tr>
      <w:tr w:rsidR="006E2D11" w:rsidRPr="006E2D11" w14:paraId="7ED9D608" w14:textId="77777777" w:rsidTr="006E2D11">
        <w:trPr>
          <w:trHeight w:val="288"/>
        </w:trPr>
        <w:tc>
          <w:tcPr>
            <w:tcW w:w="2688" w:type="pct"/>
            <w:gridSpan w:val="2"/>
            <w:tcBorders>
              <w:top w:val="dotted" w:sz="4" w:space="0" w:color="auto"/>
              <w:left w:val="dotted" w:sz="4" w:space="0" w:color="auto"/>
              <w:bottom w:val="dotted" w:sz="4" w:space="0" w:color="auto"/>
              <w:right w:val="nil"/>
            </w:tcBorders>
            <w:shd w:val="clear" w:color="000000" w:fill="DAEEF3"/>
            <w:vAlign w:val="center"/>
            <w:hideMark/>
          </w:tcPr>
          <w:p w14:paraId="66D62E90" w14:textId="77777777" w:rsidR="006E2D11" w:rsidRPr="006E2D11" w:rsidRDefault="006E2D11" w:rsidP="00134CF7">
            <w:pPr>
              <w:spacing w:after="0" w:line="240" w:lineRule="auto"/>
              <w:jc w:val="center"/>
              <w:rPr>
                <w:rFonts w:ascii="Sylfaen" w:eastAsia="Times New Roman" w:hAnsi="Sylfaen" w:cs="Arial"/>
                <w:b/>
                <w:bCs/>
                <w:sz w:val="16"/>
                <w:szCs w:val="16"/>
              </w:rPr>
            </w:pPr>
            <w:r w:rsidRPr="006E2D11">
              <w:rPr>
                <w:rFonts w:ascii="Sylfaen" w:eastAsia="Times New Roman" w:hAnsi="Sylfaen" w:cs="Arial"/>
                <w:b/>
                <w:bCs/>
                <w:sz w:val="16"/>
                <w:szCs w:val="16"/>
              </w:rPr>
              <w:t>საქართველოს პრეზიდენტის ადმინისტრაცია</w:t>
            </w:r>
          </w:p>
        </w:tc>
        <w:tc>
          <w:tcPr>
            <w:tcW w:w="600" w:type="pct"/>
            <w:tcBorders>
              <w:top w:val="nil"/>
              <w:left w:val="nil"/>
              <w:bottom w:val="dotted" w:sz="4" w:space="0" w:color="auto"/>
              <w:right w:val="dotted" w:sz="4" w:space="0" w:color="auto"/>
            </w:tcBorders>
            <w:shd w:val="clear" w:color="000000" w:fill="DAEEF3"/>
            <w:noWrap/>
            <w:vAlign w:val="center"/>
            <w:hideMark/>
          </w:tcPr>
          <w:p w14:paraId="41C53B9B"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1,135,000.00</w:t>
            </w:r>
          </w:p>
        </w:tc>
        <w:tc>
          <w:tcPr>
            <w:tcW w:w="600" w:type="pct"/>
            <w:tcBorders>
              <w:top w:val="nil"/>
              <w:left w:val="nil"/>
              <w:bottom w:val="dotted" w:sz="4" w:space="0" w:color="auto"/>
              <w:right w:val="dotted" w:sz="4" w:space="0" w:color="auto"/>
            </w:tcBorders>
            <w:shd w:val="clear" w:color="000000" w:fill="DAEEF3"/>
            <w:noWrap/>
            <w:vAlign w:val="center"/>
            <w:hideMark/>
          </w:tcPr>
          <w:p w14:paraId="468C755C"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918,200.00</w:t>
            </w:r>
          </w:p>
        </w:tc>
        <w:tc>
          <w:tcPr>
            <w:tcW w:w="557" w:type="pct"/>
            <w:tcBorders>
              <w:top w:val="nil"/>
              <w:left w:val="nil"/>
              <w:bottom w:val="dotted" w:sz="4" w:space="0" w:color="auto"/>
              <w:right w:val="dotted" w:sz="4" w:space="0" w:color="auto"/>
            </w:tcBorders>
            <w:shd w:val="clear" w:color="000000" w:fill="DAEEF3"/>
            <w:noWrap/>
            <w:vAlign w:val="center"/>
            <w:hideMark/>
          </w:tcPr>
          <w:p w14:paraId="157F3247"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347,663.08</w:t>
            </w:r>
          </w:p>
        </w:tc>
        <w:tc>
          <w:tcPr>
            <w:tcW w:w="557" w:type="pct"/>
            <w:tcBorders>
              <w:top w:val="nil"/>
              <w:left w:val="nil"/>
              <w:bottom w:val="dotted" w:sz="4" w:space="0" w:color="auto"/>
              <w:right w:val="dotted" w:sz="4" w:space="0" w:color="auto"/>
            </w:tcBorders>
            <w:shd w:val="clear" w:color="000000" w:fill="DAEEF3"/>
            <w:noWrap/>
            <w:vAlign w:val="center"/>
            <w:hideMark/>
          </w:tcPr>
          <w:p w14:paraId="4BB877D4"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570,536.92</w:t>
            </w:r>
          </w:p>
        </w:tc>
      </w:tr>
      <w:tr w:rsidR="006E2D11" w:rsidRPr="006E2D11" w14:paraId="50D07133" w14:textId="77777777" w:rsidTr="006E2D11">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05F4DED4" w14:textId="77777777" w:rsidR="006E2D11" w:rsidRPr="006E2D11" w:rsidRDefault="006E2D11" w:rsidP="00134CF7">
            <w:pPr>
              <w:spacing w:after="0" w:line="240" w:lineRule="auto"/>
              <w:jc w:val="center"/>
              <w:rPr>
                <w:rFonts w:ascii="Sylfaen" w:eastAsia="Times New Roman" w:hAnsi="Sylfaen" w:cs="Arial"/>
                <w:sz w:val="16"/>
                <w:szCs w:val="16"/>
              </w:rPr>
            </w:pPr>
            <w:r w:rsidRPr="006E2D11">
              <w:rPr>
                <w:rFonts w:ascii="Sylfaen" w:eastAsia="Times New Roman" w:hAnsi="Sylfaen" w:cs="Arial"/>
                <w:sz w:val="16"/>
                <w:szCs w:val="16"/>
              </w:rPr>
              <w:t>საქართველოს მთავრობის განკარგულება N1212 16.07.21.</w:t>
            </w:r>
          </w:p>
        </w:tc>
        <w:tc>
          <w:tcPr>
            <w:tcW w:w="2067" w:type="pct"/>
            <w:tcBorders>
              <w:top w:val="nil"/>
              <w:left w:val="nil"/>
              <w:bottom w:val="dotted" w:sz="4" w:space="0" w:color="auto"/>
              <w:right w:val="dotted" w:sz="4" w:space="0" w:color="auto"/>
            </w:tcBorders>
            <w:shd w:val="clear" w:color="auto" w:fill="auto"/>
            <w:vAlign w:val="center"/>
            <w:hideMark/>
          </w:tcPr>
          <w:p w14:paraId="1E15307A" w14:textId="77777777" w:rsidR="006E2D11" w:rsidRPr="006E2D11" w:rsidRDefault="006E2D11" w:rsidP="00134CF7">
            <w:pPr>
              <w:spacing w:after="0" w:line="240" w:lineRule="auto"/>
              <w:rPr>
                <w:rFonts w:ascii="Sylfaen" w:eastAsia="Times New Roman" w:hAnsi="Sylfaen" w:cs="Arial"/>
                <w:sz w:val="16"/>
                <w:szCs w:val="16"/>
              </w:rPr>
            </w:pPr>
            <w:r w:rsidRPr="006E2D11">
              <w:rPr>
                <w:rFonts w:ascii="Sylfaen" w:eastAsia="Times New Roman" w:hAnsi="Sylfaen" w:cs="Arial"/>
                <w:sz w:val="16"/>
                <w:szCs w:val="16"/>
              </w:rPr>
              <w:t>საქართველოს პრეზიდენტის ადმინისტრაციის შეუფერხებელ ფუნქციონირებასთან დაკავშირებული ხარჯების დაფინანსების მიზნით</w:t>
            </w:r>
          </w:p>
        </w:tc>
        <w:tc>
          <w:tcPr>
            <w:tcW w:w="600" w:type="pct"/>
            <w:tcBorders>
              <w:top w:val="nil"/>
              <w:left w:val="nil"/>
              <w:bottom w:val="dotted" w:sz="4" w:space="0" w:color="auto"/>
              <w:right w:val="dotted" w:sz="4" w:space="0" w:color="auto"/>
            </w:tcBorders>
            <w:shd w:val="clear" w:color="000000" w:fill="FFFFFF"/>
            <w:noWrap/>
            <w:vAlign w:val="center"/>
            <w:hideMark/>
          </w:tcPr>
          <w:p w14:paraId="2DF17A69"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1,135,000.00</w:t>
            </w:r>
          </w:p>
        </w:tc>
        <w:tc>
          <w:tcPr>
            <w:tcW w:w="600" w:type="pct"/>
            <w:tcBorders>
              <w:top w:val="nil"/>
              <w:left w:val="nil"/>
              <w:bottom w:val="dotted" w:sz="4" w:space="0" w:color="auto"/>
              <w:right w:val="dotted" w:sz="4" w:space="0" w:color="auto"/>
            </w:tcBorders>
            <w:shd w:val="clear" w:color="000000" w:fill="FFFFFF"/>
            <w:noWrap/>
            <w:vAlign w:val="center"/>
            <w:hideMark/>
          </w:tcPr>
          <w:p w14:paraId="23F1C991"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918,200.00</w:t>
            </w:r>
          </w:p>
        </w:tc>
        <w:tc>
          <w:tcPr>
            <w:tcW w:w="557" w:type="pct"/>
            <w:tcBorders>
              <w:top w:val="nil"/>
              <w:left w:val="nil"/>
              <w:bottom w:val="dotted" w:sz="4" w:space="0" w:color="auto"/>
              <w:right w:val="dotted" w:sz="4" w:space="0" w:color="auto"/>
            </w:tcBorders>
            <w:shd w:val="clear" w:color="000000" w:fill="FFFFFF"/>
            <w:noWrap/>
            <w:vAlign w:val="center"/>
            <w:hideMark/>
          </w:tcPr>
          <w:p w14:paraId="0DCE74BA"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347,663.08</w:t>
            </w:r>
          </w:p>
        </w:tc>
        <w:tc>
          <w:tcPr>
            <w:tcW w:w="557" w:type="pct"/>
            <w:tcBorders>
              <w:top w:val="nil"/>
              <w:left w:val="nil"/>
              <w:bottom w:val="dotted" w:sz="4" w:space="0" w:color="auto"/>
              <w:right w:val="dotted" w:sz="4" w:space="0" w:color="auto"/>
            </w:tcBorders>
            <w:shd w:val="clear" w:color="000000" w:fill="FFFFFF"/>
            <w:noWrap/>
            <w:vAlign w:val="center"/>
            <w:hideMark/>
          </w:tcPr>
          <w:p w14:paraId="4460CE20"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570,536.92</w:t>
            </w:r>
          </w:p>
        </w:tc>
      </w:tr>
      <w:tr w:rsidR="006E2D11" w:rsidRPr="006E2D11" w14:paraId="0F37F1B6" w14:textId="77777777" w:rsidTr="006E2D11">
        <w:trPr>
          <w:trHeight w:val="288"/>
        </w:trPr>
        <w:tc>
          <w:tcPr>
            <w:tcW w:w="2688" w:type="pct"/>
            <w:gridSpan w:val="2"/>
            <w:tcBorders>
              <w:top w:val="dotted" w:sz="4" w:space="0" w:color="auto"/>
              <w:left w:val="dotted" w:sz="4" w:space="0" w:color="auto"/>
              <w:bottom w:val="dotted" w:sz="4" w:space="0" w:color="auto"/>
              <w:right w:val="nil"/>
            </w:tcBorders>
            <w:shd w:val="clear" w:color="000000" w:fill="DAEEF3"/>
            <w:vAlign w:val="center"/>
            <w:hideMark/>
          </w:tcPr>
          <w:p w14:paraId="6793879E" w14:textId="77777777" w:rsidR="006E2D11" w:rsidRPr="006E2D11" w:rsidRDefault="006E2D11" w:rsidP="00134CF7">
            <w:pPr>
              <w:spacing w:after="0" w:line="240" w:lineRule="auto"/>
              <w:jc w:val="center"/>
              <w:rPr>
                <w:rFonts w:ascii="Sylfaen" w:eastAsia="Times New Roman" w:hAnsi="Sylfaen" w:cs="Arial"/>
                <w:b/>
                <w:bCs/>
                <w:sz w:val="16"/>
                <w:szCs w:val="16"/>
              </w:rPr>
            </w:pPr>
            <w:r w:rsidRPr="006E2D11">
              <w:rPr>
                <w:rFonts w:ascii="Sylfaen" w:eastAsia="Times New Roman" w:hAnsi="Sylfaen" w:cs="Arial"/>
                <w:b/>
                <w:bCs/>
                <w:sz w:val="16"/>
                <w:szCs w:val="16"/>
              </w:rPr>
              <w:t>საქართველოს მთავრობის ადმინისტრაცია</w:t>
            </w:r>
          </w:p>
        </w:tc>
        <w:tc>
          <w:tcPr>
            <w:tcW w:w="600" w:type="pct"/>
            <w:tcBorders>
              <w:top w:val="nil"/>
              <w:left w:val="nil"/>
              <w:bottom w:val="dotted" w:sz="4" w:space="0" w:color="auto"/>
              <w:right w:val="dotted" w:sz="4" w:space="0" w:color="auto"/>
            </w:tcBorders>
            <w:shd w:val="clear" w:color="000000" w:fill="DAEEF3"/>
            <w:noWrap/>
            <w:vAlign w:val="center"/>
            <w:hideMark/>
          </w:tcPr>
          <w:p w14:paraId="21C6AD4A"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3,723,017.84</w:t>
            </w:r>
          </w:p>
        </w:tc>
        <w:tc>
          <w:tcPr>
            <w:tcW w:w="600" w:type="pct"/>
            <w:tcBorders>
              <w:top w:val="nil"/>
              <w:left w:val="nil"/>
              <w:bottom w:val="dotted" w:sz="4" w:space="0" w:color="auto"/>
              <w:right w:val="dotted" w:sz="4" w:space="0" w:color="auto"/>
            </w:tcBorders>
            <w:shd w:val="clear" w:color="000000" w:fill="DAEEF3"/>
            <w:noWrap/>
            <w:vAlign w:val="center"/>
            <w:hideMark/>
          </w:tcPr>
          <w:p w14:paraId="5DF2B125"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2,875,518.41</w:t>
            </w:r>
          </w:p>
        </w:tc>
        <w:tc>
          <w:tcPr>
            <w:tcW w:w="557" w:type="pct"/>
            <w:tcBorders>
              <w:top w:val="nil"/>
              <w:left w:val="nil"/>
              <w:bottom w:val="dotted" w:sz="4" w:space="0" w:color="auto"/>
              <w:right w:val="dotted" w:sz="4" w:space="0" w:color="auto"/>
            </w:tcBorders>
            <w:shd w:val="clear" w:color="000000" w:fill="DAEEF3"/>
            <w:noWrap/>
            <w:vAlign w:val="center"/>
            <w:hideMark/>
          </w:tcPr>
          <w:p w14:paraId="4282BA4C"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2,300,934.82</w:t>
            </w:r>
          </w:p>
        </w:tc>
        <w:tc>
          <w:tcPr>
            <w:tcW w:w="557" w:type="pct"/>
            <w:tcBorders>
              <w:top w:val="nil"/>
              <w:left w:val="nil"/>
              <w:bottom w:val="dotted" w:sz="4" w:space="0" w:color="auto"/>
              <w:right w:val="dotted" w:sz="4" w:space="0" w:color="auto"/>
            </w:tcBorders>
            <w:shd w:val="clear" w:color="000000" w:fill="DAEEF3"/>
            <w:noWrap/>
            <w:vAlign w:val="center"/>
            <w:hideMark/>
          </w:tcPr>
          <w:p w14:paraId="2C31D7FE"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574,583.59</w:t>
            </w:r>
          </w:p>
        </w:tc>
      </w:tr>
      <w:tr w:rsidR="006E2D11" w:rsidRPr="006E2D11" w14:paraId="364E97A5" w14:textId="77777777" w:rsidTr="006E2D11">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70407CB3" w14:textId="77777777" w:rsidR="006E2D11" w:rsidRPr="006E2D11" w:rsidRDefault="006E2D11" w:rsidP="00134CF7">
            <w:pPr>
              <w:spacing w:after="0" w:line="240" w:lineRule="auto"/>
              <w:jc w:val="center"/>
              <w:rPr>
                <w:rFonts w:ascii="Sylfaen" w:eastAsia="Times New Roman" w:hAnsi="Sylfaen" w:cs="Arial"/>
                <w:sz w:val="16"/>
                <w:szCs w:val="16"/>
              </w:rPr>
            </w:pPr>
            <w:r w:rsidRPr="006E2D11">
              <w:rPr>
                <w:rFonts w:ascii="Sylfaen" w:eastAsia="Times New Roman" w:hAnsi="Sylfaen" w:cs="Arial"/>
                <w:sz w:val="16"/>
                <w:szCs w:val="16"/>
              </w:rPr>
              <w:t xml:space="preserve">საქართველოს მთავრობის </w:t>
            </w:r>
            <w:r w:rsidRPr="006E2D11">
              <w:rPr>
                <w:rFonts w:ascii="Sylfaen" w:eastAsia="Times New Roman" w:hAnsi="Sylfaen" w:cs="Arial"/>
                <w:sz w:val="16"/>
                <w:szCs w:val="16"/>
              </w:rPr>
              <w:lastRenderedPageBreak/>
              <w:t>განკარგულება N68 21.01.21.</w:t>
            </w:r>
          </w:p>
        </w:tc>
        <w:tc>
          <w:tcPr>
            <w:tcW w:w="2067" w:type="pct"/>
            <w:tcBorders>
              <w:top w:val="nil"/>
              <w:left w:val="nil"/>
              <w:bottom w:val="dotted" w:sz="4" w:space="0" w:color="auto"/>
              <w:right w:val="dotted" w:sz="4" w:space="0" w:color="auto"/>
            </w:tcBorders>
            <w:shd w:val="clear" w:color="auto" w:fill="auto"/>
            <w:vAlign w:val="center"/>
            <w:hideMark/>
          </w:tcPr>
          <w:p w14:paraId="74FCD7F5" w14:textId="77777777" w:rsidR="006E2D11" w:rsidRPr="006E2D11" w:rsidRDefault="006E2D11" w:rsidP="00134CF7">
            <w:pPr>
              <w:spacing w:after="0" w:line="240" w:lineRule="auto"/>
              <w:rPr>
                <w:rFonts w:ascii="Sylfaen" w:eastAsia="Times New Roman" w:hAnsi="Sylfaen" w:cs="Arial"/>
                <w:sz w:val="16"/>
                <w:szCs w:val="16"/>
              </w:rPr>
            </w:pPr>
            <w:r w:rsidRPr="006E2D11">
              <w:rPr>
                <w:rFonts w:ascii="Sylfaen" w:eastAsia="Times New Roman" w:hAnsi="Sylfaen" w:cs="Arial"/>
                <w:sz w:val="16"/>
                <w:szCs w:val="16"/>
              </w:rPr>
              <w:lastRenderedPageBreak/>
              <w:t xml:space="preserve">საქართველოსა და აშშ-ს შორის სტრატეგიული პარტნიორობის გაღრმავების პროცესის მხარდასაჭერად, ასევე აშშ-ში საქართველოს შესახებ </w:t>
            </w:r>
            <w:r w:rsidRPr="006E2D11">
              <w:rPr>
                <w:rFonts w:ascii="Sylfaen" w:eastAsia="Times New Roman" w:hAnsi="Sylfaen" w:cs="Arial"/>
                <w:sz w:val="16"/>
                <w:szCs w:val="16"/>
              </w:rPr>
              <w:lastRenderedPageBreak/>
              <w:t>ცნობადობის ამაღლებისა და ქვეყნის სათანადოდ წარმოჩენის პროცესში დახმარების მიზნით აუცილებელი საკონსულტაციო მომსახურების შეძენის ხარჯების დასაფინანსებლად</w:t>
            </w:r>
          </w:p>
        </w:tc>
        <w:tc>
          <w:tcPr>
            <w:tcW w:w="600" w:type="pct"/>
            <w:tcBorders>
              <w:top w:val="nil"/>
              <w:left w:val="nil"/>
              <w:bottom w:val="dotted" w:sz="4" w:space="0" w:color="auto"/>
              <w:right w:val="dotted" w:sz="4" w:space="0" w:color="auto"/>
            </w:tcBorders>
            <w:shd w:val="clear" w:color="000000" w:fill="FFFFFF"/>
            <w:noWrap/>
            <w:vAlign w:val="center"/>
            <w:hideMark/>
          </w:tcPr>
          <w:p w14:paraId="22F5D8CD"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lastRenderedPageBreak/>
              <w:t>3,683,017.84</w:t>
            </w:r>
          </w:p>
        </w:tc>
        <w:tc>
          <w:tcPr>
            <w:tcW w:w="600" w:type="pct"/>
            <w:tcBorders>
              <w:top w:val="nil"/>
              <w:left w:val="nil"/>
              <w:bottom w:val="dotted" w:sz="4" w:space="0" w:color="auto"/>
              <w:right w:val="dotted" w:sz="4" w:space="0" w:color="auto"/>
            </w:tcBorders>
            <w:shd w:val="clear" w:color="000000" w:fill="FFFFFF"/>
            <w:noWrap/>
            <w:vAlign w:val="center"/>
            <w:hideMark/>
          </w:tcPr>
          <w:p w14:paraId="4C8B019F"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2,835,518.41</w:t>
            </w:r>
          </w:p>
        </w:tc>
        <w:tc>
          <w:tcPr>
            <w:tcW w:w="557" w:type="pct"/>
            <w:tcBorders>
              <w:top w:val="nil"/>
              <w:left w:val="nil"/>
              <w:bottom w:val="dotted" w:sz="4" w:space="0" w:color="auto"/>
              <w:right w:val="dotted" w:sz="4" w:space="0" w:color="auto"/>
            </w:tcBorders>
            <w:shd w:val="clear" w:color="000000" w:fill="FFFFFF"/>
            <w:noWrap/>
            <w:vAlign w:val="center"/>
            <w:hideMark/>
          </w:tcPr>
          <w:p w14:paraId="0BC9FFBD"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2,260,934.82</w:t>
            </w:r>
          </w:p>
        </w:tc>
        <w:tc>
          <w:tcPr>
            <w:tcW w:w="557" w:type="pct"/>
            <w:tcBorders>
              <w:top w:val="nil"/>
              <w:left w:val="nil"/>
              <w:bottom w:val="dotted" w:sz="4" w:space="0" w:color="auto"/>
              <w:right w:val="dotted" w:sz="4" w:space="0" w:color="auto"/>
            </w:tcBorders>
            <w:shd w:val="clear" w:color="000000" w:fill="FFFFFF"/>
            <w:noWrap/>
            <w:vAlign w:val="center"/>
            <w:hideMark/>
          </w:tcPr>
          <w:p w14:paraId="5F64BA5E"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574,583.59</w:t>
            </w:r>
          </w:p>
        </w:tc>
      </w:tr>
      <w:tr w:rsidR="006E2D11" w:rsidRPr="006E2D11" w14:paraId="41EF27BD" w14:textId="77777777" w:rsidTr="006E2D11">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001C5336" w14:textId="77777777" w:rsidR="006E2D11" w:rsidRPr="006E2D11" w:rsidRDefault="006E2D11" w:rsidP="00134CF7">
            <w:pPr>
              <w:spacing w:after="0" w:line="240" w:lineRule="auto"/>
              <w:jc w:val="center"/>
              <w:rPr>
                <w:rFonts w:ascii="Sylfaen" w:eastAsia="Times New Roman" w:hAnsi="Sylfaen" w:cs="Arial"/>
                <w:sz w:val="16"/>
                <w:szCs w:val="16"/>
              </w:rPr>
            </w:pPr>
            <w:r w:rsidRPr="006E2D11">
              <w:rPr>
                <w:rFonts w:ascii="Sylfaen" w:eastAsia="Times New Roman" w:hAnsi="Sylfaen" w:cs="Arial"/>
                <w:sz w:val="16"/>
                <w:szCs w:val="16"/>
              </w:rPr>
              <w:t>საქართველოს მთავრობის განკარგულება N627 23.04.21.</w:t>
            </w:r>
          </w:p>
        </w:tc>
        <w:tc>
          <w:tcPr>
            <w:tcW w:w="2067" w:type="pct"/>
            <w:tcBorders>
              <w:top w:val="nil"/>
              <w:left w:val="nil"/>
              <w:bottom w:val="dotted" w:sz="4" w:space="0" w:color="auto"/>
              <w:right w:val="dotted" w:sz="4" w:space="0" w:color="auto"/>
            </w:tcBorders>
            <w:shd w:val="clear" w:color="auto" w:fill="auto"/>
            <w:vAlign w:val="center"/>
            <w:hideMark/>
          </w:tcPr>
          <w:p w14:paraId="59B0EFEB" w14:textId="77777777" w:rsidR="006E2D11" w:rsidRPr="006E2D11" w:rsidRDefault="006E2D11" w:rsidP="00134CF7">
            <w:pPr>
              <w:spacing w:after="0" w:line="240" w:lineRule="auto"/>
              <w:rPr>
                <w:rFonts w:ascii="Sylfaen" w:eastAsia="Times New Roman" w:hAnsi="Sylfaen" w:cs="Arial"/>
                <w:sz w:val="16"/>
                <w:szCs w:val="16"/>
              </w:rPr>
            </w:pPr>
            <w:r w:rsidRPr="006E2D11">
              <w:rPr>
                <w:rFonts w:ascii="Sylfaen" w:eastAsia="Times New Roman" w:hAnsi="Sylfaen" w:cs="Arial"/>
                <w:sz w:val="16"/>
                <w:szCs w:val="16"/>
              </w:rPr>
              <w:t xml:space="preserve">2021 წლის 7 აპრილს ოკუპაციის </w:t>
            </w:r>
            <w:proofErr w:type="gramStart"/>
            <w:r w:rsidRPr="006E2D11">
              <w:rPr>
                <w:rFonts w:ascii="Sylfaen" w:eastAsia="Times New Roman" w:hAnsi="Sylfaen" w:cs="Arial"/>
                <w:sz w:val="16"/>
                <w:szCs w:val="16"/>
              </w:rPr>
              <w:t>ხაზთან  მდინარე</w:t>
            </w:r>
            <w:proofErr w:type="gramEnd"/>
            <w:r w:rsidRPr="006E2D11">
              <w:rPr>
                <w:rFonts w:ascii="Sylfaen" w:eastAsia="Times New Roman" w:hAnsi="Sylfaen" w:cs="Arial"/>
                <w:sz w:val="16"/>
                <w:szCs w:val="16"/>
              </w:rPr>
              <w:t xml:space="preserve"> ენგურის გადმოკვეთისას ტრაგიკულად დაღუპულ პირთა (თამუნა ცატავა, თამაზ ბასლანძე, ელგუჯა გვალია, მაყვალა გაბისონია) ოჯახების დახმარების მიზნით (თითოეული გარდაცვლილი პირის ოჯახისათვის 10 000 ლ.)</w:t>
            </w:r>
          </w:p>
        </w:tc>
        <w:tc>
          <w:tcPr>
            <w:tcW w:w="600" w:type="pct"/>
            <w:tcBorders>
              <w:top w:val="nil"/>
              <w:left w:val="nil"/>
              <w:bottom w:val="dotted" w:sz="4" w:space="0" w:color="auto"/>
              <w:right w:val="dotted" w:sz="4" w:space="0" w:color="auto"/>
            </w:tcBorders>
            <w:shd w:val="clear" w:color="000000" w:fill="FFFFFF"/>
            <w:noWrap/>
            <w:vAlign w:val="center"/>
            <w:hideMark/>
          </w:tcPr>
          <w:p w14:paraId="73F0F824"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40,000.00</w:t>
            </w:r>
          </w:p>
        </w:tc>
        <w:tc>
          <w:tcPr>
            <w:tcW w:w="600" w:type="pct"/>
            <w:tcBorders>
              <w:top w:val="nil"/>
              <w:left w:val="nil"/>
              <w:bottom w:val="dotted" w:sz="4" w:space="0" w:color="auto"/>
              <w:right w:val="dotted" w:sz="4" w:space="0" w:color="auto"/>
            </w:tcBorders>
            <w:shd w:val="clear" w:color="000000" w:fill="FFFFFF"/>
            <w:noWrap/>
            <w:vAlign w:val="center"/>
            <w:hideMark/>
          </w:tcPr>
          <w:p w14:paraId="7E6C6945"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40,000.00</w:t>
            </w:r>
          </w:p>
        </w:tc>
        <w:tc>
          <w:tcPr>
            <w:tcW w:w="557" w:type="pct"/>
            <w:tcBorders>
              <w:top w:val="nil"/>
              <w:left w:val="nil"/>
              <w:bottom w:val="dotted" w:sz="4" w:space="0" w:color="auto"/>
              <w:right w:val="dotted" w:sz="4" w:space="0" w:color="auto"/>
            </w:tcBorders>
            <w:shd w:val="clear" w:color="000000" w:fill="FFFFFF"/>
            <w:noWrap/>
            <w:vAlign w:val="center"/>
            <w:hideMark/>
          </w:tcPr>
          <w:p w14:paraId="200F875C"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40,000.00</w:t>
            </w:r>
          </w:p>
        </w:tc>
        <w:tc>
          <w:tcPr>
            <w:tcW w:w="557" w:type="pct"/>
            <w:tcBorders>
              <w:top w:val="nil"/>
              <w:left w:val="nil"/>
              <w:bottom w:val="dotted" w:sz="4" w:space="0" w:color="auto"/>
              <w:right w:val="dotted" w:sz="4" w:space="0" w:color="auto"/>
            </w:tcBorders>
            <w:shd w:val="clear" w:color="000000" w:fill="FFFFFF"/>
            <w:noWrap/>
            <w:vAlign w:val="center"/>
            <w:hideMark/>
          </w:tcPr>
          <w:p w14:paraId="0EC8A1AD"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0.00</w:t>
            </w:r>
          </w:p>
        </w:tc>
      </w:tr>
      <w:tr w:rsidR="006E2D11" w:rsidRPr="006E2D11" w14:paraId="1863AAD3" w14:textId="77777777" w:rsidTr="006E2D11">
        <w:trPr>
          <w:trHeight w:val="288"/>
        </w:trPr>
        <w:tc>
          <w:tcPr>
            <w:tcW w:w="2688" w:type="pct"/>
            <w:gridSpan w:val="2"/>
            <w:tcBorders>
              <w:top w:val="dotted" w:sz="4" w:space="0" w:color="auto"/>
              <w:left w:val="dotted" w:sz="4" w:space="0" w:color="auto"/>
              <w:bottom w:val="dotted" w:sz="4" w:space="0" w:color="auto"/>
              <w:right w:val="nil"/>
            </w:tcBorders>
            <w:shd w:val="clear" w:color="000000" w:fill="DAEEF3"/>
            <w:vAlign w:val="center"/>
            <w:hideMark/>
          </w:tcPr>
          <w:p w14:paraId="0ED458DA" w14:textId="77777777" w:rsidR="006E2D11" w:rsidRPr="006E2D11" w:rsidRDefault="006E2D11" w:rsidP="00134CF7">
            <w:pPr>
              <w:spacing w:after="0" w:line="240" w:lineRule="auto"/>
              <w:jc w:val="center"/>
              <w:rPr>
                <w:rFonts w:ascii="Sylfaen" w:eastAsia="Times New Roman" w:hAnsi="Sylfaen" w:cs="Arial"/>
                <w:b/>
                <w:bCs/>
                <w:sz w:val="16"/>
                <w:szCs w:val="16"/>
              </w:rPr>
            </w:pPr>
            <w:r w:rsidRPr="006E2D11">
              <w:rPr>
                <w:rFonts w:ascii="Sylfaen" w:eastAsia="Times New Roman" w:hAnsi="Sylfaen" w:cs="Arial"/>
                <w:b/>
                <w:bCs/>
                <w:sz w:val="16"/>
                <w:szCs w:val="16"/>
              </w:rPr>
              <w:t>საქართველოს ფინანსთა სამინისტრო</w:t>
            </w:r>
          </w:p>
        </w:tc>
        <w:tc>
          <w:tcPr>
            <w:tcW w:w="600" w:type="pct"/>
            <w:tcBorders>
              <w:top w:val="nil"/>
              <w:left w:val="nil"/>
              <w:bottom w:val="dotted" w:sz="4" w:space="0" w:color="auto"/>
              <w:right w:val="dotted" w:sz="4" w:space="0" w:color="auto"/>
            </w:tcBorders>
            <w:shd w:val="clear" w:color="000000" w:fill="DAEEF3"/>
            <w:noWrap/>
            <w:vAlign w:val="center"/>
            <w:hideMark/>
          </w:tcPr>
          <w:p w14:paraId="036158D9"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4,170,124.17</w:t>
            </w:r>
          </w:p>
        </w:tc>
        <w:tc>
          <w:tcPr>
            <w:tcW w:w="600" w:type="pct"/>
            <w:tcBorders>
              <w:top w:val="nil"/>
              <w:left w:val="nil"/>
              <w:bottom w:val="dotted" w:sz="4" w:space="0" w:color="auto"/>
              <w:right w:val="dotted" w:sz="4" w:space="0" w:color="auto"/>
            </w:tcBorders>
            <w:shd w:val="clear" w:color="000000" w:fill="DAEEF3"/>
            <w:noWrap/>
            <w:vAlign w:val="center"/>
            <w:hideMark/>
          </w:tcPr>
          <w:p w14:paraId="489A3268"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3,620,039.83</w:t>
            </w:r>
          </w:p>
        </w:tc>
        <w:tc>
          <w:tcPr>
            <w:tcW w:w="557" w:type="pct"/>
            <w:tcBorders>
              <w:top w:val="nil"/>
              <w:left w:val="nil"/>
              <w:bottom w:val="dotted" w:sz="4" w:space="0" w:color="auto"/>
              <w:right w:val="dotted" w:sz="4" w:space="0" w:color="auto"/>
            </w:tcBorders>
            <w:shd w:val="clear" w:color="000000" w:fill="DAEEF3"/>
            <w:noWrap/>
            <w:vAlign w:val="center"/>
            <w:hideMark/>
          </w:tcPr>
          <w:p w14:paraId="5E8C94C0"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3,619,951.86</w:t>
            </w:r>
          </w:p>
        </w:tc>
        <w:tc>
          <w:tcPr>
            <w:tcW w:w="557" w:type="pct"/>
            <w:tcBorders>
              <w:top w:val="nil"/>
              <w:left w:val="nil"/>
              <w:bottom w:val="dotted" w:sz="4" w:space="0" w:color="auto"/>
              <w:right w:val="dotted" w:sz="4" w:space="0" w:color="auto"/>
            </w:tcBorders>
            <w:shd w:val="clear" w:color="000000" w:fill="DAEEF3"/>
            <w:noWrap/>
            <w:vAlign w:val="center"/>
            <w:hideMark/>
          </w:tcPr>
          <w:p w14:paraId="523362D7"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87.97</w:t>
            </w:r>
          </w:p>
        </w:tc>
      </w:tr>
      <w:tr w:rsidR="006E2D11" w:rsidRPr="006E2D11" w14:paraId="7141D468" w14:textId="77777777" w:rsidTr="006E2D11">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429D1687" w14:textId="77777777" w:rsidR="006E2D11" w:rsidRPr="006E2D11" w:rsidRDefault="006E2D11" w:rsidP="00134CF7">
            <w:pPr>
              <w:spacing w:after="0" w:line="240" w:lineRule="auto"/>
              <w:jc w:val="center"/>
              <w:rPr>
                <w:rFonts w:ascii="Sylfaen" w:eastAsia="Times New Roman" w:hAnsi="Sylfaen" w:cs="Arial"/>
                <w:sz w:val="16"/>
                <w:szCs w:val="16"/>
              </w:rPr>
            </w:pPr>
            <w:r w:rsidRPr="006E2D11">
              <w:rPr>
                <w:rFonts w:ascii="Sylfaen" w:eastAsia="Times New Roman" w:hAnsi="Sylfaen" w:cs="Arial"/>
                <w:sz w:val="16"/>
                <w:szCs w:val="16"/>
              </w:rPr>
              <w:t>საქართველოს მთავრობის განკარგულება N413 19.03.21.</w:t>
            </w:r>
          </w:p>
        </w:tc>
        <w:tc>
          <w:tcPr>
            <w:tcW w:w="2067" w:type="pct"/>
            <w:tcBorders>
              <w:top w:val="nil"/>
              <w:left w:val="nil"/>
              <w:bottom w:val="dotted" w:sz="4" w:space="0" w:color="auto"/>
              <w:right w:val="dotted" w:sz="4" w:space="0" w:color="auto"/>
            </w:tcBorders>
            <w:shd w:val="clear" w:color="auto" w:fill="auto"/>
            <w:vAlign w:val="center"/>
            <w:hideMark/>
          </w:tcPr>
          <w:p w14:paraId="1F760386" w14:textId="77777777" w:rsidR="006E2D11" w:rsidRPr="006E2D11" w:rsidRDefault="006E2D11" w:rsidP="00134CF7">
            <w:pPr>
              <w:spacing w:after="0" w:line="240" w:lineRule="auto"/>
              <w:rPr>
                <w:rFonts w:ascii="Sylfaen" w:eastAsia="Times New Roman" w:hAnsi="Sylfaen" w:cs="Arial"/>
                <w:sz w:val="16"/>
                <w:szCs w:val="16"/>
              </w:rPr>
            </w:pPr>
            <w:r w:rsidRPr="006E2D11">
              <w:rPr>
                <w:rFonts w:ascii="Sylfaen" w:eastAsia="Times New Roman" w:hAnsi="Sylfaen" w:cs="Arial"/>
                <w:sz w:val="16"/>
                <w:szCs w:val="16"/>
              </w:rPr>
              <w:t>საქართველოს ახალი ევროობლიგაციების გამოშვებასთან დაკავშირებული ღონისძიებებისათვის საჭირო საქონლისა და მომსახურების და მასთან დაკავშირებული საქართველოს კანონმდებლობით გათვალისწინებული გადასახადების დასაფინანსებლად</w:t>
            </w:r>
          </w:p>
        </w:tc>
        <w:tc>
          <w:tcPr>
            <w:tcW w:w="600" w:type="pct"/>
            <w:tcBorders>
              <w:top w:val="nil"/>
              <w:left w:val="nil"/>
              <w:bottom w:val="dotted" w:sz="4" w:space="0" w:color="auto"/>
              <w:right w:val="dotted" w:sz="4" w:space="0" w:color="auto"/>
            </w:tcBorders>
            <w:shd w:val="clear" w:color="000000" w:fill="FFFFFF"/>
            <w:noWrap/>
            <w:vAlign w:val="center"/>
            <w:hideMark/>
          </w:tcPr>
          <w:p w14:paraId="0D71F44A"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4,170,124.17</w:t>
            </w:r>
          </w:p>
        </w:tc>
        <w:tc>
          <w:tcPr>
            <w:tcW w:w="600" w:type="pct"/>
            <w:tcBorders>
              <w:top w:val="nil"/>
              <w:left w:val="nil"/>
              <w:bottom w:val="dotted" w:sz="4" w:space="0" w:color="auto"/>
              <w:right w:val="dotted" w:sz="4" w:space="0" w:color="auto"/>
            </w:tcBorders>
            <w:shd w:val="clear" w:color="000000" w:fill="FFFFFF"/>
            <w:noWrap/>
            <w:vAlign w:val="center"/>
            <w:hideMark/>
          </w:tcPr>
          <w:p w14:paraId="67B56EBB"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3,620,039.83</w:t>
            </w:r>
          </w:p>
        </w:tc>
        <w:tc>
          <w:tcPr>
            <w:tcW w:w="557" w:type="pct"/>
            <w:tcBorders>
              <w:top w:val="nil"/>
              <w:left w:val="nil"/>
              <w:bottom w:val="dotted" w:sz="4" w:space="0" w:color="auto"/>
              <w:right w:val="dotted" w:sz="4" w:space="0" w:color="auto"/>
            </w:tcBorders>
            <w:shd w:val="clear" w:color="000000" w:fill="FFFFFF"/>
            <w:noWrap/>
            <w:vAlign w:val="center"/>
            <w:hideMark/>
          </w:tcPr>
          <w:p w14:paraId="3665F073"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3,619,951.86</w:t>
            </w:r>
          </w:p>
        </w:tc>
        <w:tc>
          <w:tcPr>
            <w:tcW w:w="557" w:type="pct"/>
            <w:tcBorders>
              <w:top w:val="nil"/>
              <w:left w:val="nil"/>
              <w:bottom w:val="dotted" w:sz="4" w:space="0" w:color="auto"/>
              <w:right w:val="dotted" w:sz="4" w:space="0" w:color="auto"/>
            </w:tcBorders>
            <w:shd w:val="clear" w:color="000000" w:fill="FFFFFF"/>
            <w:noWrap/>
            <w:vAlign w:val="center"/>
            <w:hideMark/>
          </w:tcPr>
          <w:p w14:paraId="7FC6308F"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87.97</w:t>
            </w:r>
          </w:p>
        </w:tc>
      </w:tr>
      <w:tr w:rsidR="006E2D11" w:rsidRPr="006E2D11" w14:paraId="0C81F041" w14:textId="77777777" w:rsidTr="006E2D11">
        <w:trPr>
          <w:trHeight w:val="288"/>
        </w:trPr>
        <w:tc>
          <w:tcPr>
            <w:tcW w:w="2688" w:type="pct"/>
            <w:gridSpan w:val="2"/>
            <w:tcBorders>
              <w:top w:val="dotted" w:sz="4" w:space="0" w:color="auto"/>
              <w:left w:val="dotted" w:sz="4" w:space="0" w:color="auto"/>
              <w:bottom w:val="dotted" w:sz="4" w:space="0" w:color="auto"/>
              <w:right w:val="nil"/>
            </w:tcBorders>
            <w:shd w:val="clear" w:color="000000" w:fill="DAEEF3"/>
            <w:vAlign w:val="center"/>
            <w:hideMark/>
          </w:tcPr>
          <w:p w14:paraId="057EA0BB" w14:textId="77777777" w:rsidR="006E2D11" w:rsidRPr="006E2D11" w:rsidRDefault="006E2D11" w:rsidP="00134CF7">
            <w:pPr>
              <w:spacing w:after="0" w:line="240" w:lineRule="auto"/>
              <w:jc w:val="center"/>
              <w:rPr>
                <w:rFonts w:ascii="Sylfaen" w:eastAsia="Times New Roman" w:hAnsi="Sylfaen" w:cs="Arial"/>
                <w:b/>
                <w:bCs/>
                <w:sz w:val="16"/>
                <w:szCs w:val="16"/>
              </w:rPr>
            </w:pPr>
            <w:r w:rsidRPr="006E2D11">
              <w:rPr>
                <w:rFonts w:ascii="Sylfaen" w:eastAsia="Times New Roman" w:hAnsi="Sylfaen" w:cs="Arial"/>
                <w:b/>
                <w:bCs/>
                <w:sz w:val="16"/>
                <w:szCs w:val="16"/>
              </w:rPr>
              <w:t>საქართველოს ეკონომიკისა და მდგრადი განვითარების სამინისტრო</w:t>
            </w:r>
          </w:p>
        </w:tc>
        <w:tc>
          <w:tcPr>
            <w:tcW w:w="600" w:type="pct"/>
            <w:tcBorders>
              <w:top w:val="nil"/>
              <w:left w:val="nil"/>
              <w:bottom w:val="dotted" w:sz="4" w:space="0" w:color="auto"/>
              <w:right w:val="dotted" w:sz="4" w:space="0" w:color="auto"/>
            </w:tcBorders>
            <w:shd w:val="clear" w:color="000000" w:fill="DAEEF3"/>
            <w:noWrap/>
            <w:vAlign w:val="center"/>
            <w:hideMark/>
          </w:tcPr>
          <w:p w14:paraId="65E8DEA7"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889,389.61</w:t>
            </w:r>
          </w:p>
        </w:tc>
        <w:tc>
          <w:tcPr>
            <w:tcW w:w="600" w:type="pct"/>
            <w:tcBorders>
              <w:top w:val="nil"/>
              <w:left w:val="nil"/>
              <w:bottom w:val="dotted" w:sz="4" w:space="0" w:color="auto"/>
              <w:right w:val="dotted" w:sz="4" w:space="0" w:color="auto"/>
            </w:tcBorders>
            <w:shd w:val="clear" w:color="000000" w:fill="DAEEF3"/>
            <w:noWrap/>
            <w:vAlign w:val="center"/>
            <w:hideMark/>
          </w:tcPr>
          <w:p w14:paraId="31B299C4"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889,389.61</w:t>
            </w:r>
          </w:p>
        </w:tc>
        <w:tc>
          <w:tcPr>
            <w:tcW w:w="557" w:type="pct"/>
            <w:tcBorders>
              <w:top w:val="nil"/>
              <w:left w:val="nil"/>
              <w:bottom w:val="dotted" w:sz="4" w:space="0" w:color="auto"/>
              <w:right w:val="dotted" w:sz="4" w:space="0" w:color="auto"/>
            </w:tcBorders>
            <w:shd w:val="clear" w:color="000000" w:fill="DAEEF3"/>
            <w:noWrap/>
            <w:vAlign w:val="center"/>
            <w:hideMark/>
          </w:tcPr>
          <w:p w14:paraId="2BC1B9AA"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889,389.60</w:t>
            </w:r>
          </w:p>
        </w:tc>
        <w:tc>
          <w:tcPr>
            <w:tcW w:w="557" w:type="pct"/>
            <w:tcBorders>
              <w:top w:val="nil"/>
              <w:left w:val="nil"/>
              <w:bottom w:val="dotted" w:sz="4" w:space="0" w:color="auto"/>
              <w:right w:val="dotted" w:sz="4" w:space="0" w:color="auto"/>
            </w:tcBorders>
            <w:shd w:val="clear" w:color="000000" w:fill="DAEEF3"/>
            <w:noWrap/>
            <w:vAlign w:val="center"/>
            <w:hideMark/>
          </w:tcPr>
          <w:p w14:paraId="41FC70D8"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0.01</w:t>
            </w:r>
          </w:p>
        </w:tc>
      </w:tr>
      <w:tr w:rsidR="006E2D11" w:rsidRPr="006E2D11" w14:paraId="60E9EDF9" w14:textId="77777777" w:rsidTr="006E2D11">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6FEAA2A9" w14:textId="77777777" w:rsidR="006E2D11" w:rsidRPr="006E2D11" w:rsidRDefault="006E2D11" w:rsidP="00134CF7">
            <w:pPr>
              <w:spacing w:after="0" w:line="240" w:lineRule="auto"/>
              <w:jc w:val="center"/>
              <w:rPr>
                <w:rFonts w:ascii="Sylfaen" w:eastAsia="Times New Roman" w:hAnsi="Sylfaen" w:cs="Arial"/>
                <w:sz w:val="16"/>
                <w:szCs w:val="16"/>
              </w:rPr>
            </w:pPr>
            <w:r w:rsidRPr="006E2D11">
              <w:rPr>
                <w:rFonts w:ascii="Sylfaen" w:eastAsia="Times New Roman" w:hAnsi="Sylfaen" w:cs="Arial"/>
                <w:sz w:val="16"/>
                <w:szCs w:val="16"/>
              </w:rPr>
              <w:t>საქართველოს მთავრობის განკარგულება N741 07.05.21.</w:t>
            </w:r>
          </w:p>
        </w:tc>
        <w:tc>
          <w:tcPr>
            <w:tcW w:w="2067" w:type="pct"/>
            <w:tcBorders>
              <w:top w:val="nil"/>
              <w:left w:val="nil"/>
              <w:bottom w:val="dotted" w:sz="4" w:space="0" w:color="auto"/>
              <w:right w:val="dotted" w:sz="4" w:space="0" w:color="auto"/>
            </w:tcBorders>
            <w:shd w:val="clear" w:color="auto" w:fill="auto"/>
            <w:vAlign w:val="center"/>
            <w:hideMark/>
          </w:tcPr>
          <w:p w14:paraId="176F1E50" w14:textId="77777777" w:rsidR="006E2D11" w:rsidRPr="006E2D11" w:rsidRDefault="006E2D11" w:rsidP="00134CF7">
            <w:pPr>
              <w:spacing w:after="0" w:line="240" w:lineRule="auto"/>
              <w:rPr>
                <w:rFonts w:ascii="Sylfaen" w:eastAsia="Times New Roman" w:hAnsi="Sylfaen" w:cs="Arial"/>
                <w:sz w:val="16"/>
                <w:szCs w:val="16"/>
              </w:rPr>
            </w:pPr>
            <w:r w:rsidRPr="006E2D11">
              <w:rPr>
                <w:rFonts w:ascii="Sylfaen" w:eastAsia="Times New Roman" w:hAnsi="Sylfaen" w:cs="Arial"/>
                <w:sz w:val="16"/>
                <w:szCs w:val="16"/>
              </w:rPr>
              <w:t>საქართველოს ტურისტული პოტენციალის პოპულარიზაციის მიზნით, საერთაშორისო ტურისტული გამოფენა-ბაზრობის - „FITUR 2021-ის“ მსვლელობისას ქვეყნის მარკეტინგული კამპანიის დაფინანსების მიზნით</w:t>
            </w:r>
          </w:p>
        </w:tc>
        <w:tc>
          <w:tcPr>
            <w:tcW w:w="600" w:type="pct"/>
            <w:tcBorders>
              <w:top w:val="nil"/>
              <w:left w:val="nil"/>
              <w:bottom w:val="dotted" w:sz="4" w:space="0" w:color="auto"/>
              <w:right w:val="dotted" w:sz="4" w:space="0" w:color="auto"/>
            </w:tcBorders>
            <w:shd w:val="clear" w:color="000000" w:fill="FFFFFF"/>
            <w:noWrap/>
            <w:vAlign w:val="center"/>
            <w:hideMark/>
          </w:tcPr>
          <w:p w14:paraId="1CEAB2B7"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889,389.61</w:t>
            </w:r>
          </w:p>
        </w:tc>
        <w:tc>
          <w:tcPr>
            <w:tcW w:w="600" w:type="pct"/>
            <w:tcBorders>
              <w:top w:val="nil"/>
              <w:left w:val="nil"/>
              <w:bottom w:val="dotted" w:sz="4" w:space="0" w:color="auto"/>
              <w:right w:val="dotted" w:sz="4" w:space="0" w:color="auto"/>
            </w:tcBorders>
            <w:shd w:val="clear" w:color="000000" w:fill="FFFFFF"/>
            <w:noWrap/>
            <w:vAlign w:val="center"/>
            <w:hideMark/>
          </w:tcPr>
          <w:p w14:paraId="72D6CD2D"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889,389.61</w:t>
            </w:r>
          </w:p>
        </w:tc>
        <w:tc>
          <w:tcPr>
            <w:tcW w:w="557" w:type="pct"/>
            <w:tcBorders>
              <w:top w:val="nil"/>
              <w:left w:val="nil"/>
              <w:bottom w:val="dotted" w:sz="4" w:space="0" w:color="auto"/>
              <w:right w:val="dotted" w:sz="4" w:space="0" w:color="auto"/>
            </w:tcBorders>
            <w:shd w:val="clear" w:color="000000" w:fill="FFFFFF"/>
            <w:noWrap/>
            <w:vAlign w:val="center"/>
            <w:hideMark/>
          </w:tcPr>
          <w:p w14:paraId="358A281E"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889,389.60</w:t>
            </w:r>
          </w:p>
        </w:tc>
        <w:tc>
          <w:tcPr>
            <w:tcW w:w="557" w:type="pct"/>
            <w:tcBorders>
              <w:top w:val="nil"/>
              <w:left w:val="nil"/>
              <w:bottom w:val="dotted" w:sz="4" w:space="0" w:color="auto"/>
              <w:right w:val="dotted" w:sz="4" w:space="0" w:color="auto"/>
            </w:tcBorders>
            <w:shd w:val="clear" w:color="000000" w:fill="FFFFFF"/>
            <w:noWrap/>
            <w:vAlign w:val="center"/>
            <w:hideMark/>
          </w:tcPr>
          <w:p w14:paraId="1031C89D"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0.01</w:t>
            </w:r>
          </w:p>
        </w:tc>
      </w:tr>
      <w:tr w:rsidR="006E2D11" w:rsidRPr="006E2D11" w14:paraId="4C2A6EAC" w14:textId="77777777" w:rsidTr="006E2D11">
        <w:trPr>
          <w:trHeight w:val="288"/>
        </w:trPr>
        <w:tc>
          <w:tcPr>
            <w:tcW w:w="2688" w:type="pct"/>
            <w:gridSpan w:val="2"/>
            <w:tcBorders>
              <w:top w:val="dotted" w:sz="4" w:space="0" w:color="auto"/>
              <w:left w:val="dotted" w:sz="4" w:space="0" w:color="auto"/>
              <w:bottom w:val="dotted" w:sz="4" w:space="0" w:color="auto"/>
              <w:right w:val="nil"/>
            </w:tcBorders>
            <w:shd w:val="clear" w:color="000000" w:fill="DAEEF3"/>
            <w:vAlign w:val="center"/>
            <w:hideMark/>
          </w:tcPr>
          <w:p w14:paraId="095B597A" w14:textId="77777777" w:rsidR="006E2D11" w:rsidRPr="006E2D11" w:rsidRDefault="006E2D11" w:rsidP="00134CF7">
            <w:pPr>
              <w:spacing w:after="0" w:line="240" w:lineRule="auto"/>
              <w:jc w:val="center"/>
              <w:rPr>
                <w:rFonts w:ascii="Sylfaen" w:eastAsia="Times New Roman" w:hAnsi="Sylfaen" w:cs="Arial"/>
                <w:b/>
                <w:bCs/>
                <w:sz w:val="16"/>
                <w:szCs w:val="16"/>
              </w:rPr>
            </w:pPr>
            <w:r w:rsidRPr="006E2D11">
              <w:rPr>
                <w:rFonts w:ascii="Sylfaen" w:eastAsia="Times New Roman" w:hAnsi="Sylfaen" w:cs="Arial"/>
                <w:b/>
                <w:bCs/>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00" w:type="pct"/>
            <w:tcBorders>
              <w:top w:val="nil"/>
              <w:left w:val="nil"/>
              <w:bottom w:val="dotted" w:sz="4" w:space="0" w:color="auto"/>
              <w:right w:val="dotted" w:sz="4" w:space="0" w:color="auto"/>
            </w:tcBorders>
            <w:shd w:val="clear" w:color="000000" w:fill="DAEEF3"/>
            <w:noWrap/>
            <w:vAlign w:val="center"/>
            <w:hideMark/>
          </w:tcPr>
          <w:p w14:paraId="10846601"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170,100.00</w:t>
            </w:r>
          </w:p>
        </w:tc>
        <w:tc>
          <w:tcPr>
            <w:tcW w:w="600" w:type="pct"/>
            <w:tcBorders>
              <w:top w:val="nil"/>
              <w:left w:val="nil"/>
              <w:bottom w:val="dotted" w:sz="4" w:space="0" w:color="auto"/>
              <w:right w:val="dotted" w:sz="4" w:space="0" w:color="auto"/>
            </w:tcBorders>
            <w:shd w:val="clear" w:color="000000" w:fill="DAEEF3"/>
            <w:noWrap/>
            <w:vAlign w:val="center"/>
            <w:hideMark/>
          </w:tcPr>
          <w:p w14:paraId="4249EF2F"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170,100.00</w:t>
            </w:r>
          </w:p>
        </w:tc>
        <w:tc>
          <w:tcPr>
            <w:tcW w:w="557" w:type="pct"/>
            <w:tcBorders>
              <w:top w:val="nil"/>
              <w:left w:val="nil"/>
              <w:bottom w:val="dotted" w:sz="4" w:space="0" w:color="auto"/>
              <w:right w:val="dotted" w:sz="4" w:space="0" w:color="auto"/>
            </w:tcBorders>
            <w:shd w:val="clear" w:color="000000" w:fill="DAEEF3"/>
            <w:noWrap/>
            <w:vAlign w:val="center"/>
            <w:hideMark/>
          </w:tcPr>
          <w:p w14:paraId="2969A81B"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116,475.16</w:t>
            </w:r>
          </w:p>
        </w:tc>
        <w:tc>
          <w:tcPr>
            <w:tcW w:w="557" w:type="pct"/>
            <w:tcBorders>
              <w:top w:val="nil"/>
              <w:left w:val="nil"/>
              <w:bottom w:val="dotted" w:sz="4" w:space="0" w:color="auto"/>
              <w:right w:val="dotted" w:sz="4" w:space="0" w:color="auto"/>
            </w:tcBorders>
            <w:shd w:val="clear" w:color="000000" w:fill="DAEEF3"/>
            <w:noWrap/>
            <w:vAlign w:val="center"/>
            <w:hideMark/>
          </w:tcPr>
          <w:p w14:paraId="5562D8F7"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53,624.84</w:t>
            </w:r>
          </w:p>
        </w:tc>
      </w:tr>
      <w:tr w:rsidR="006E2D11" w:rsidRPr="006E2D11" w14:paraId="0E5489A0" w14:textId="77777777" w:rsidTr="006E2D11">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12E48864" w14:textId="77777777" w:rsidR="006E2D11" w:rsidRPr="006E2D11" w:rsidRDefault="006E2D11" w:rsidP="00134CF7">
            <w:pPr>
              <w:spacing w:after="0" w:line="240" w:lineRule="auto"/>
              <w:jc w:val="center"/>
              <w:rPr>
                <w:rFonts w:ascii="Sylfaen" w:eastAsia="Times New Roman" w:hAnsi="Sylfaen" w:cs="Arial"/>
                <w:sz w:val="16"/>
                <w:szCs w:val="16"/>
              </w:rPr>
            </w:pPr>
            <w:r w:rsidRPr="006E2D11">
              <w:rPr>
                <w:rFonts w:ascii="Sylfaen" w:eastAsia="Times New Roman" w:hAnsi="Sylfaen" w:cs="Arial"/>
                <w:sz w:val="16"/>
                <w:szCs w:val="16"/>
              </w:rPr>
              <w:t>საქართველოს მთავრობის განკარგულება N273 26.02.21.</w:t>
            </w:r>
          </w:p>
        </w:tc>
        <w:tc>
          <w:tcPr>
            <w:tcW w:w="2067" w:type="pct"/>
            <w:tcBorders>
              <w:top w:val="nil"/>
              <w:left w:val="nil"/>
              <w:bottom w:val="dotted" w:sz="4" w:space="0" w:color="auto"/>
              <w:right w:val="dotted" w:sz="4" w:space="0" w:color="auto"/>
            </w:tcBorders>
            <w:shd w:val="clear" w:color="auto" w:fill="auto"/>
            <w:vAlign w:val="center"/>
            <w:hideMark/>
          </w:tcPr>
          <w:p w14:paraId="645117E0" w14:textId="77777777" w:rsidR="006E2D11" w:rsidRPr="006E2D11" w:rsidRDefault="006E2D11" w:rsidP="00134CF7">
            <w:pPr>
              <w:spacing w:after="0" w:line="240" w:lineRule="auto"/>
              <w:rPr>
                <w:rFonts w:ascii="Sylfaen" w:eastAsia="Times New Roman" w:hAnsi="Sylfaen" w:cs="Arial"/>
                <w:sz w:val="16"/>
                <w:szCs w:val="16"/>
              </w:rPr>
            </w:pPr>
            <w:r w:rsidRPr="006E2D11">
              <w:rPr>
                <w:rFonts w:ascii="Sylfaen" w:eastAsia="Times New Roman" w:hAnsi="Sylfaen" w:cs="Arial"/>
                <w:sz w:val="16"/>
                <w:szCs w:val="16"/>
              </w:rPr>
              <w:t>მოქალაქე მაია გომურისა (პ/ნ 16001029282) და მოქალაქე გიორგი სულაშვილისთვის (პ/ნ 01027040982)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მათი და მათი თანხლები პირების არასამედიცინო ხარჯების დაფინანსების მიზნით</w:t>
            </w:r>
          </w:p>
        </w:tc>
        <w:tc>
          <w:tcPr>
            <w:tcW w:w="600" w:type="pct"/>
            <w:tcBorders>
              <w:top w:val="nil"/>
              <w:left w:val="nil"/>
              <w:bottom w:val="dotted" w:sz="4" w:space="0" w:color="auto"/>
              <w:right w:val="dotted" w:sz="4" w:space="0" w:color="auto"/>
            </w:tcBorders>
            <w:shd w:val="clear" w:color="000000" w:fill="FFFFFF"/>
            <w:noWrap/>
            <w:vAlign w:val="center"/>
            <w:hideMark/>
          </w:tcPr>
          <w:p w14:paraId="160DEB62"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66,700.00</w:t>
            </w:r>
          </w:p>
        </w:tc>
        <w:tc>
          <w:tcPr>
            <w:tcW w:w="600" w:type="pct"/>
            <w:tcBorders>
              <w:top w:val="nil"/>
              <w:left w:val="nil"/>
              <w:bottom w:val="dotted" w:sz="4" w:space="0" w:color="auto"/>
              <w:right w:val="dotted" w:sz="4" w:space="0" w:color="auto"/>
            </w:tcBorders>
            <w:shd w:val="clear" w:color="000000" w:fill="FFFFFF"/>
            <w:noWrap/>
            <w:vAlign w:val="center"/>
            <w:hideMark/>
          </w:tcPr>
          <w:p w14:paraId="2F0BBD82"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66,700.00</w:t>
            </w:r>
          </w:p>
        </w:tc>
        <w:tc>
          <w:tcPr>
            <w:tcW w:w="557" w:type="pct"/>
            <w:tcBorders>
              <w:top w:val="nil"/>
              <w:left w:val="nil"/>
              <w:bottom w:val="dotted" w:sz="4" w:space="0" w:color="auto"/>
              <w:right w:val="dotted" w:sz="4" w:space="0" w:color="auto"/>
            </w:tcBorders>
            <w:shd w:val="clear" w:color="000000" w:fill="FFFFFF"/>
            <w:noWrap/>
            <w:vAlign w:val="center"/>
            <w:hideMark/>
          </w:tcPr>
          <w:p w14:paraId="7071F2D3"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66,066.83</w:t>
            </w:r>
          </w:p>
        </w:tc>
        <w:tc>
          <w:tcPr>
            <w:tcW w:w="557" w:type="pct"/>
            <w:tcBorders>
              <w:top w:val="nil"/>
              <w:left w:val="nil"/>
              <w:bottom w:val="dotted" w:sz="4" w:space="0" w:color="auto"/>
              <w:right w:val="dotted" w:sz="4" w:space="0" w:color="auto"/>
            </w:tcBorders>
            <w:shd w:val="clear" w:color="000000" w:fill="FFFFFF"/>
            <w:noWrap/>
            <w:vAlign w:val="center"/>
            <w:hideMark/>
          </w:tcPr>
          <w:p w14:paraId="5E7D773F"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633.17</w:t>
            </w:r>
          </w:p>
        </w:tc>
      </w:tr>
      <w:tr w:rsidR="006E2D11" w:rsidRPr="006E2D11" w14:paraId="0252ABAB" w14:textId="77777777" w:rsidTr="006E2D11">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5C307B84" w14:textId="77777777" w:rsidR="006E2D11" w:rsidRPr="006E2D11" w:rsidRDefault="006E2D11" w:rsidP="00134CF7">
            <w:pPr>
              <w:spacing w:after="0" w:line="240" w:lineRule="auto"/>
              <w:jc w:val="center"/>
              <w:rPr>
                <w:rFonts w:ascii="Sylfaen" w:eastAsia="Times New Roman" w:hAnsi="Sylfaen" w:cs="Arial"/>
                <w:sz w:val="16"/>
                <w:szCs w:val="16"/>
              </w:rPr>
            </w:pPr>
            <w:proofErr w:type="gramStart"/>
            <w:r w:rsidRPr="006E2D11">
              <w:rPr>
                <w:rFonts w:ascii="Sylfaen" w:eastAsia="Times New Roman" w:hAnsi="Sylfaen" w:cs="Arial"/>
                <w:sz w:val="16"/>
                <w:szCs w:val="16"/>
              </w:rPr>
              <w:t>საქართველოს</w:t>
            </w:r>
            <w:proofErr w:type="gramEnd"/>
            <w:r w:rsidRPr="006E2D11">
              <w:rPr>
                <w:rFonts w:ascii="Sylfaen" w:eastAsia="Times New Roman" w:hAnsi="Sylfaen" w:cs="Arial"/>
                <w:sz w:val="16"/>
                <w:szCs w:val="16"/>
              </w:rPr>
              <w:t xml:space="preserve"> მთავრობის განკარგულება N1176 08.07..21.</w:t>
            </w:r>
          </w:p>
        </w:tc>
        <w:tc>
          <w:tcPr>
            <w:tcW w:w="2067" w:type="pct"/>
            <w:tcBorders>
              <w:top w:val="nil"/>
              <w:left w:val="nil"/>
              <w:bottom w:val="dotted" w:sz="4" w:space="0" w:color="auto"/>
              <w:right w:val="dotted" w:sz="4" w:space="0" w:color="auto"/>
            </w:tcBorders>
            <w:shd w:val="clear" w:color="auto" w:fill="auto"/>
            <w:vAlign w:val="center"/>
            <w:hideMark/>
          </w:tcPr>
          <w:p w14:paraId="4AFF603A" w14:textId="77777777" w:rsidR="006E2D11" w:rsidRPr="006E2D11" w:rsidRDefault="006E2D11" w:rsidP="00134CF7">
            <w:pPr>
              <w:spacing w:after="0" w:line="240" w:lineRule="auto"/>
              <w:rPr>
                <w:rFonts w:ascii="Sylfaen" w:eastAsia="Times New Roman" w:hAnsi="Sylfaen" w:cs="Arial"/>
                <w:sz w:val="16"/>
                <w:szCs w:val="16"/>
              </w:rPr>
            </w:pPr>
            <w:r w:rsidRPr="006E2D11">
              <w:rPr>
                <w:rFonts w:ascii="Sylfaen" w:eastAsia="Times New Roman" w:hAnsi="Sylfaen" w:cs="Arial"/>
                <w:sz w:val="16"/>
                <w:szCs w:val="16"/>
              </w:rPr>
              <w:t>მოქალაქე ლუკა პეტრიაშვილისათვის (პ/ნ:59001121464)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მისი და მისი თანმხლები პირის არასამედიცინო ხარჯების დასაფინანსებლად</w:t>
            </w:r>
          </w:p>
        </w:tc>
        <w:tc>
          <w:tcPr>
            <w:tcW w:w="600" w:type="pct"/>
            <w:tcBorders>
              <w:top w:val="nil"/>
              <w:left w:val="nil"/>
              <w:bottom w:val="dotted" w:sz="4" w:space="0" w:color="auto"/>
              <w:right w:val="dotted" w:sz="4" w:space="0" w:color="auto"/>
            </w:tcBorders>
            <w:shd w:val="clear" w:color="000000" w:fill="FFFFFF"/>
            <w:noWrap/>
            <w:vAlign w:val="center"/>
            <w:hideMark/>
          </w:tcPr>
          <w:p w14:paraId="421B72C7"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21,200.00</w:t>
            </w:r>
          </w:p>
        </w:tc>
        <w:tc>
          <w:tcPr>
            <w:tcW w:w="600" w:type="pct"/>
            <w:tcBorders>
              <w:top w:val="nil"/>
              <w:left w:val="nil"/>
              <w:bottom w:val="dotted" w:sz="4" w:space="0" w:color="auto"/>
              <w:right w:val="dotted" w:sz="4" w:space="0" w:color="auto"/>
            </w:tcBorders>
            <w:shd w:val="clear" w:color="000000" w:fill="FFFFFF"/>
            <w:noWrap/>
            <w:vAlign w:val="center"/>
            <w:hideMark/>
          </w:tcPr>
          <w:p w14:paraId="320F10BD"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21,200.00</w:t>
            </w:r>
          </w:p>
        </w:tc>
        <w:tc>
          <w:tcPr>
            <w:tcW w:w="557" w:type="pct"/>
            <w:tcBorders>
              <w:top w:val="nil"/>
              <w:left w:val="nil"/>
              <w:bottom w:val="dotted" w:sz="4" w:space="0" w:color="auto"/>
              <w:right w:val="dotted" w:sz="4" w:space="0" w:color="auto"/>
            </w:tcBorders>
            <w:shd w:val="clear" w:color="000000" w:fill="FFFFFF"/>
            <w:noWrap/>
            <w:vAlign w:val="center"/>
            <w:hideMark/>
          </w:tcPr>
          <w:p w14:paraId="0701F157"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20,079.24</w:t>
            </w:r>
          </w:p>
        </w:tc>
        <w:tc>
          <w:tcPr>
            <w:tcW w:w="557" w:type="pct"/>
            <w:tcBorders>
              <w:top w:val="nil"/>
              <w:left w:val="nil"/>
              <w:bottom w:val="dotted" w:sz="4" w:space="0" w:color="auto"/>
              <w:right w:val="dotted" w:sz="4" w:space="0" w:color="auto"/>
            </w:tcBorders>
            <w:shd w:val="clear" w:color="000000" w:fill="FFFFFF"/>
            <w:noWrap/>
            <w:vAlign w:val="center"/>
            <w:hideMark/>
          </w:tcPr>
          <w:p w14:paraId="70943F70"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1,120.76</w:t>
            </w:r>
          </w:p>
        </w:tc>
      </w:tr>
      <w:tr w:rsidR="006E2D11" w:rsidRPr="006E2D11" w14:paraId="1576E2A0" w14:textId="77777777" w:rsidTr="006E2D11">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38907BE4" w14:textId="77777777" w:rsidR="006E2D11" w:rsidRPr="006E2D11" w:rsidRDefault="006E2D11" w:rsidP="00134CF7">
            <w:pPr>
              <w:spacing w:after="0" w:line="240" w:lineRule="auto"/>
              <w:jc w:val="center"/>
              <w:rPr>
                <w:rFonts w:ascii="Sylfaen" w:eastAsia="Times New Roman" w:hAnsi="Sylfaen" w:cs="Arial"/>
                <w:sz w:val="16"/>
                <w:szCs w:val="16"/>
              </w:rPr>
            </w:pPr>
            <w:r w:rsidRPr="006E2D11">
              <w:rPr>
                <w:rFonts w:ascii="Sylfaen" w:eastAsia="Times New Roman" w:hAnsi="Sylfaen" w:cs="Arial"/>
                <w:sz w:val="16"/>
                <w:szCs w:val="16"/>
              </w:rPr>
              <w:t>საქართველოს მთავრობის განკარგულება N1628 09.09.21.</w:t>
            </w:r>
          </w:p>
        </w:tc>
        <w:tc>
          <w:tcPr>
            <w:tcW w:w="2067" w:type="pct"/>
            <w:tcBorders>
              <w:top w:val="nil"/>
              <w:left w:val="nil"/>
              <w:bottom w:val="dotted" w:sz="4" w:space="0" w:color="auto"/>
              <w:right w:val="dotted" w:sz="4" w:space="0" w:color="auto"/>
            </w:tcBorders>
            <w:shd w:val="clear" w:color="auto" w:fill="auto"/>
            <w:vAlign w:val="center"/>
            <w:hideMark/>
          </w:tcPr>
          <w:p w14:paraId="19ED9939" w14:textId="77777777" w:rsidR="006E2D11" w:rsidRPr="006E2D11" w:rsidRDefault="006E2D11" w:rsidP="00134CF7">
            <w:pPr>
              <w:spacing w:after="0" w:line="240" w:lineRule="auto"/>
              <w:rPr>
                <w:rFonts w:ascii="Sylfaen" w:eastAsia="Times New Roman" w:hAnsi="Sylfaen" w:cs="Arial"/>
                <w:sz w:val="16"/>
                <w:szCs w:val="16"/>
              </w:rPr>
            </w:pPr>
            <w:r w:rsidRPr="006E2D11">
              <w:rPr>
                <w:rFonts w:ascii="Sylfaen" w:eastAsia="Times New Roman" w:hAnsi="Sylfaen" w:cs="Arial"/>
                <w:sz w:val="16"/>
                <w:szCs w:val="16"/>
              </w:rPr>
              <w:t>მოქალაქე კახაბერ ჯონჯუასათვის (პ/ნ 62001006958)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მისი და მისი თანმხლები პირის არასამედიცინო ხარჯების დაფინანსება</w:t>
            </w:r>
          </w:p>
        </w:tc>
        <w:tc>
          <w:tcPr>
            <w:tcW w:w="600" w:type="pct"/>
            <w:tcBorders>
              <w:top w:val="nil"/>
              <w:left w:val="nil"/>
              <w:bottom w:val="dotted" w:sz="4" w:space="0" w:color="auto"/>
              <w:right w:val="dotted" w:sz="4" w:space="0" w:color="auto"/>
            </w:tcBorders>
            <w:shd w:val="clear" w:color="000000" w:fill="FFFFFF"/>
            <w:noWrap/>
            <w:vAlign w:val="center"/>
            <w:hideMark/>
          </w:tcPr>
          <w:p w14:paraId="4B1BDD73"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6,200.00</w:t>
            </w:r>
          </w:p>
        </w:tc>
        <w:tc>
          <w:tcPr>
            <w:tcW w:w="600" w:type="pct"/>
            <w:tcBorders>
              <w:top w:val="nil"/>
              <w:left w:val="nil"/>
              <w:bottom w:val="dotted" w:sz="4" w:space="0" w:color="auto"/>
              <w:right w:val="dotted" w:sz="4" w:space="0" w:color="auto"/>
            </w:tcBorders>
            <w:shd w:val="clear" w:color="000000" w:fill="FFFFFF"/>
            <w:noWrap/>
            <w:vAlign w:val="center"/>
            <w:hideMark/>
          </w:tcPr>
          <w:p w14:paraId="070B5208"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6,200.00</w:t>
            </w:r>
          </w:p>
        </w:tc>
        <w:tc>
          <w:tcPr>
            <w:tcW w:w="557" w:type="pct"/>
            <w:tcBorders>
              <w:top w:val="nil"/>
              <w:left w:val="nil"/>
              <w:bottom w:val="dotted" w:sz="4" w:space="0" w:color="auto"/>
              <w:right w:val="dotted" w:sz="4" w:space="0" w:color="auto"/>
            </w:tcBorders>
            <w:shd w:val="clear" w:color="000000" w:fill="FFFFFF"/>
            <w:noWrap/>
            <w:vAlign w:val="center"/>
            <w:hideMark/>
          </w:tcPr>
          <w:p w14:paraId="5856BACC"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6,156.82</w:t>
            </w:r>
          </w:p>
        </w:tc>
        <w:tc>
          <w:tcPr>
            <w:tcW w:w="557" w:type="pct"/>
            <w:tcBorders>
              <w:top w:val="nil"/>
              <w:left w:val="nil"/>
              <w:bottom w:val="dotted" w:sz="4" w:space="0" w:color="auto"/>
              <w:right w:val="dotted" w:sz="4" w:space="0" w:color="auto"/>
            </w:tcBorders>
            <w:shd w:val="clear" w:color="000000" w:fill="FFFFFF"/>
            <w:noWrap/>
            <w:vAlign w:val="center"/>
            <w:hideMark/>
          </w:tcPr>
          <w:p w14:paraId="1248FF4D"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43.18</w:t>
            </w:r>
          </w:p>
        </w:tc>
      </w:tr>
      <w:tr w:rsidR="006E2D11" w:rsidRPr="006E2D11" w14:paraId="713AAAC2" w14:textId="77777777" w:rsidTr="006E2D11">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0CE0C9B4" w14:textId="77777777" w:rsidR="006E2D11" w:rsidRPr="006E2D11" w:rsidRDefault="006E2D11" w:rsidP="00134CF7">
            <w:pPr>
              <w:spacing w:after="0" w:line="240" w:lineRule="auto"/>
              <w:jc w:val="center"/>
              <w:rPr>
                <w:rFonts w:ascii="Sylfaen" w:eastAsia="Times New Roman" w:hAnsi="Sylfaen" w:cs="Arial"/>
                <w:sz w:val="16"/>
                <w:szCs w:val="16"/>
              </w:rPr>
            </w:pPr>
            <w:r w:rsidRPr="006E2D11">
              <w:rPr>
                <w:rFonts w:ascii="Sylfaen" w:eastAsia="Times New Roman" w:hAnsi="Sylfaen" w:cs="Arial"/>
                <w:sz w:val="16"/>
                <w:szCs w:val="16"/>
              </w:rPr>
              <w:t>საქართველოს მთავრობის განკარგულება N1629 09.09.21.</w:t>
            </w:r>
          </w:p>
        </w:tc>
        <w:tc>
          <w:tcPr>
            <w:tcW w:w="2067" w:type="pct"/>
            <w:tcBorders>
              <w:top w:val="nil"/>
              <w:left w:val="nil"/>
              <w:bottom w:val="dotted" w:sz="4" w:space="0" w:color="auto"/>
              <w:right w:val="dotted" w:sz="4" w:space="0" w:color="auto"/>
            </w:tcBorders>
            <w:shd w:val="clear" w:color="auto" w:fill="auto"/>
            <w:vAlign w:val="center"/>
            <w:hideMark/>
          </w:tcPr>
          <w:p w14:paraId="26A6ACFF" w14:textId="77777777" w:rsidR="006E2D11" w:rsidRPr="006E2D11" w:rsidRDefault="006E2D11" w:rsidP="00134CF7">
            <w:pPr>
              <w:spacing w:after="0" w:line="240" w:lineRule="auto"/>
              <w:rPr>
                <w:rFonts w:ascii="Sylfaen" w:eastAsia="Times New Roman" w:hAnsi="Sylfaen" w:cs="Arial"/>
                <w:sz w:val="16"/>
                <w:szCs w:val="16"/>
              </w:rPr>
            </w:pPr>
            <w:r w:rsidRPr="006E2D11">
              <w:rPr>
                <w:rFonts w:ascii="Sylfaen" w:eastAsia="Times New Roman" w:hAnsi="Sylfaen" w:cs="Arial"/>
                <w:sz w:val="16"/>
                <w:szCs w:val="16"/>
              </w:rPr>
              <w:t>მოქალაქე დავით ქურდოვანიძისათვის (პ/ნ 24001049653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მისი და მისი თანმხლები პირის არასამედიცინო ხარჯების დაფინანსება</w:t>
            </w:r>
          </w:p>
        </w:tc>
        <w:tc>
          <w:tcPr>
            <w:tcW w:w="600" w:type="pct"/>
            <w:tcBorders>
              <w:top w:val="nil"/>
              <w:left w:val="nil"/>
              <w:bottom w:val="dotted" w:sz="4" w:space="0" w:color="auto"/>
              <w:right w:val="dotted" w:sz="4" w:space="0" w:color="auto"/>
            </w:tcBorders>
            <w:shd w:val="clear" w:color="000000" w:fill="FFFFFF"/>
            <w:noWrap/>
            <w:vAlign w:val="center"/>
            <w:hideMark/>
          </w:tcPr>
          <w:p w14:paraId="63478BBA"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24,300.00</w:t>
            </w:r>
          </w:p>
        </w:tc>
        <w:tc>
          <w:tcPr>
            <w:tcW w:w="600" w:type="pct"/>
            <w:tcBorders>
              <w:top w:val="nil"/>
              <w:left w:val="nil"/>
              <w:bottom w:val="dotted" w:sz="4" w:space="0" w:color="auto"/>
              <w:right w:val="dotted" w:sz="4" w:space="0" w:color="auto"/>
            </w:tcBorders>
            <w:shd w:val="clear" w:color="000000" w:fill="FFFFFF"/>
            <w:noWrap/>
            <w:vAlign w:val="center"/>
            <w:hideMark/>
          </w:tcPr>
          <w:p w14:paraId="4AC83749"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24,300.00</w:t>
            </w:r>
          </w:p>
        </w:tc>
        <w:tc>
          <w:tcPr>
            <w:tcW w:w="557" w:type="pct"/>
            <w:tcBorders>
              <w:top w:val="nil"/>
              <w:left w:val="nil"/>
              <w:bottom w:val="dotted" w:sz="4" w:space="0" w:color="auto"/>
              <w:right w:val="dotted" w:sz="4" w:space="0" w:color="auto"/>
            </w:tcBorders>
            <w:shd w:val="clear" w:color="000000" w:fill="FFFFFF"/>
            <w:noWrap/>
            <w:vAlign w:val="center"/>
            <w:hideMark/>
          </w:tcPr>
          <w:p w14:paraId="7DFDC7C1"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24,172.27</w:t>
            </w:r>
          </w:p>
        </w:tc>
        <w:tc>
          <w:tcPr>
            <w:tcW w:w="557" w:type="pct"/>
            <w:tcBorders>
              <w:top w:val="nil"/>
              <w:left w:val="nil"/>
              <w:bottom w:val="dotted" w:sz="4" w:space="0" w:color="auto"/>
              <w:right w:val="dotted" w:sz="4" w:space="0" w:color="auto"/>
            </w:tcBorders>
            <w:shd w:val="clear" w:color="000000" w:fill="FFFFFF"/>
            <w:noWrap/>
            <w:vAlign w:val="center"/>
            <w:hideMark/>
          </w:tcPr>
          <w:p w14:paraId="0BE527F5"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127.73</w:t>
            </w:r>
          </w:p>
        </w:tc>
      </w:tr>
      <w:tr w:rsidR="006E2D11" w:rsidRPr="006E2D11" w14:paraId="61BD6C9E" w14:textId="77777777" w:rsidTr="006E2D11">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72B5BCA0" w14:textId="77777777" w:rsidR="006E2D11" w:rsidRPr="006E2D11" w:rsidRDefault="006E2D11" w:rsidP="00134CF7">
            <w:pPr>
              <w:spacing w:after="0" w:line="240" w:lineRule="auto"/>
              <w:jc w:val="center"/>
              <w:rPr>
                <w:rFonts w:ascii="Sylfaen" w:eastAsia="Times New Roman" w:hAnsi="Sylfaen" w:cs="Arial"/>
                <w:sz w:val="16"/>
                <w:szCs w:val="16"/>
              </w:rPr>
            </w:pPr>
            <w:r w:rsidRPr="006E2D11">
              <w:rPr>
                <w:rFonts w:ascii="Sylfaen" w:eastAsia="Times New Roman" w:hAnsi="Sylfaen" w:cs="Arial"/>
                <w:sz w:val="16"/>
                <w:szCs w:val="16"/>
              </w:rPr>
              <w:t>საქართველოს მთავრობის განკარგულება N1664 15.09.21.</w:t>
            </w:r>
          </w:p>
        </w:tc>
        <w:tc>
          <w:tcPr>
            <w:tcW w:w="2067" w:type="pct"/>
            <w:tcBorders>
              <w:top w:val="nil"/>
              <w:left w:val="nil"/>
              <w:bottom w:val="dotted" w:sz="4" w:space="0" w:color="auto"/>
              <w:right w:val="dotted" w:sz="4" w:space="0" w:color="auto"/>
            </w:tcBorders>
            <w:shd w:val="clear" w:color="auto" w:fill="auto"/>
            <w:vAlign w:val="center"/>
            <w:hideMark/>
          </w:tcPr>
          <w:p w14:paraId="4112328C" w14:textId="77777777" w:rsidR="006E2D11" w:rsidRPr="006E2D11" w:rsidRDefault="006E2D11" w:rsidP="00134CF7">
            <w:pPr>
              <w:spacing w:after="0" w:line="240" w:lineRule="auto"/>
              <w:rPr>
                <w:rFonts w:ascii="Sylfaen" w:eastAsia="Times New Roman" w:hAnsi="Sylfaen" w:cs="Arial"/>
                <w:sz w:val="16"/>
                <w:szCs w:val="16"/>
              </w:rPr>
            </w:pPr>
            <w:r w:rsidRPr="006E2D11">
              <w:rPr>
                <w:rFonts w:ascii="Sylfaen" w:eastAsia="Times New Roman" w:hAnsi="Sylfaen" w:cs="Arial"/>
                <w:sz w:val="16"/>
                <w:szCs w:val="16"/>
              </w:rPr>
              <w:t>მოქალაქე გიორგი ბულისკერიასთვის (პ/ნ: 62001037496), მოქალაქე დემეტრე ნაყოფიასა  (პ/ნ: 19001089333) და მოქალაქე კობა ლეთოდიანისათვის  (პ/ნ: 62001028432)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მათი და მათი თანმხლები პირების არასამედიცინო ხარჯების დაფინანსება</w:t>
            </w:r>
          </w:p>
        </w:tc>
        <w:tc>
          <w:tcPr>
            <w:tcW w:w="600" w:type="pct"/>
            <w:tcBorders>
              <w:top w:val="nil"/>
              <w:left w:val="nil"/>
              <w:bottom w:val="dotted" w:sz="4" w:space="0" w:color="auto"/>
              <w:right w:val="dotted" w:sz="4" w:space="0" w:color="auto"/>
            </w:tcBorders>
            <w:shd w:val="clear" w:color="000000" w:fill="FFFFFF"/>
            <w:noWrap/>
            <w:vAlign w:val="center"/>
            <w:hideMark/>
          </w:tcPr>
          <w:p w14:paraId="7229F867"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51,700.00</w:t>
            </w:r>
          </w:p>
        </w:tc>
        <w:tc>
          <w:tcPr>
            <w:tcW w:w="600" w:type="pct"/>
            <w:tcBorders>
              <w:top w:val="nil"/>
              <w:left w:val="nil"/>
              <w:bottom w:val="dotted" w:sz="4" w:space="0" w:color="auto"/>
              <w:right w:val="dotted" w:sz="4" w:space="0" w:color="auto"/>
            </w:tcBorders>
            <w:shd w:val="clear" w:color="000000" w:fill="FFFFFF"/>
            <w:noWrap/>
            <w:vAlign w:val="center"/>
            <w:hideMark/>
          </w:tcPr>
          <w:p w14:paraId="4F2B7590"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51,700.00</w:t>
            </w:r>
          </w:p>
        </w:tc>
        <w:tc>
          <w:tcPr>
            <w:tcW w:w="557" w:type="pct"/>
            <w:tcBorders>
              <w:top w:val="nil"/>
              <w:left w:val="nil"/>
              <w:bottom w:val="dotted" w:sz="4" w:space="0" w:color="auto"/>
              <w:right w:val="dotted" w:sz="4" w:space="0" w:color="auto"/>
            </w:tcBorders>
            <w:shd w:val="clear" w:color="000000" w:fill="FFFFFF"/>
            <w:noWrap/>
            <w:vAlign w:val="center"/>
            <w:hideMark/>
          </w:tcPr>
          <w:p w14:paraId="5149EFC0"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0.00</w:t>
            </w:r>
          </w:p>
        </w:tc>
        <w:tc>
          <w:tcPr>
            <w:tcW w:w="557" w:type="pct"/>
            <w:tcBorders>
              <w:top w:val="nil"/>
              <w:left w:val="nil"/>
              <w:bottom w:val="dotted" w:sz="4" w:space="0" w:color="auto"/>
              <w:right w:val="dotted" w:sz="4" w:space="0" w:color="auto"/>
            </w:tcBorders>
            <w:shd w:val="clear" w:color="000000" w:fill="FFFFFF"/>
            <w:noWrap/>
            <w:vAlign w:val="center"/>
            <w:hideMark/>
          </w:tcPr>
          <w:p w14:paraId="1C7F7BCF"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51,700.00</w:t>
            </w:r>
          </w:p>
        </w:tc>
      </w:tr>
      <w:tr w:rsidR="006E2D11" w:rsidRPr="006E2D11" w14:paraId="0FC94256" w14:textId="77777777" w:rsidTr="006E2D11">
        <w:trPr>
          <w:trHeight w:val="288"/>
        </w:trPr>
        <w:tc>
          <w:tcPr>
            <w:tcW w:w="2688" w:type="pct"/>
            <w:gridSpan w:val="2"/>
            <w:tcBorders>
              <w:top w:val="dotted" w:sz="4" w:space="0" w:color="auto"/>
              <w:left w:val="dotted" w:sz="4" w:space="0" w:color="auto"/>
              <w:bottom w:val="dotted" w:sz="4" w:space="0" w:color="auto"/>
              <w:right w:val="nil"/>
            </w:tcBorders>
            <w:shd w:val="clear" w:color="000000" w:fill="DAEEF3"/>
            <w:vAlign w:val="center"/>
            <w:hideMark/>
          </w:tcPr>
          <w:p w14:paraId="3AFCE0FC" w14:textId="77777777" w:rsidR="006E2D11" w:rsidRPr="006E2D11" w:rsidRDefault="006E2D11" w:rsidP="00134CF7">
            <w:pPr>
              <w:spacing w:after="0" w:line="240" w:lineRule="auto"/>
              <w:jc w:val="center"/>
              <w:rPr>
                <w:rFonts w:ascii="Sylfaen" w:eastAsia="Times New Roman" w:hAnsi="Sylfaen" w:cs="Arial"/>
                <w:b/>
                <w:bCs/>
                <w:sz w:val="16"/>
                <w:szCs w:val="16"/>
              </w:rPr>
            </w:pPr>
            <w:r w:rsidRPr="006E2D11">
              <w:rPr>
                <w:rFonts w:ascii="Sylfaen" w:eastAsia="Times New Roman" w:hAnsi="Sylfaen" w:cs="Arial"/>
                <w:b/>
                <w:bCs/>
                <w:sz w:val="16"/>
                <w:szCs w:val="16"/>
              </w:rPr>
              <w:t>საქართველოს საგარეო საქმეთა სამინისტრო</w:t>
            </w:r>
          </w:p>
        </w:tc>
        <w:tc>
          <w:tcPr>
            <w:tcW w:w="600" w:type="pct"/>
            <w:tcBorders>
              <w:top w:val="nil"/>
              <w:left w:val="nil"/>
              <w:bottom w:val="dotted" w:sz="4" w:space="0" w:color="auto"/>
              <w:right w:val="dotted" w:sz="4" w:space="0" w:color="auto"/>
            </w:tcBorders>
            <w:shd w:val="clear" w:color="000000" w:fill="DAEEF3"/>
            <w:noWrap/>
            <w:vAlign w:val="center"/>
            <w:hideMark/>
          </w:tcPr>
          <w:p w14:paraId="124FF97E"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482,065.50</w:t>
            </w:r>
          </w:p>
        </w:tc>
        <w:tc>
          <w:tcPr>
            <w:tcW w:w="600" w:type="pct"/>
            <w:tcBorders>
              <w:top w:val="nil"/>
              <w:left w:val="nil"/>
              <w:bottom w:val="dotted" w:sz="4" w:space="0" w:color="auto"/>
              <w:right w:val="dotted" w:sz="4" w:space="0" w:color="auto"/>
            </w:tcBorders>
            <w:shd w:val="clear" w:color="000000" w:fill="DAEEF3"/>
            <w:noWrap/>
            <w:vAlign w:val="center"/>
            <w:hideMark/>
          </w:tcPr>
          <w:p w14:paraId="2123175D"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482,065.50</w:t>
            </w:r>
          </w:p>
        </w:tc>
        <w:tc>
          <w:tcPr>
            <w:tcW w:w="557" w:type="pct"/>
            <w:tcBorders>
              <w:top w:val="nil"/>
              <w:left w:val="nil"/>
              <w:bottom w:val="dotted" w:sz="4" w:space="0" w:color="auto"/>
              <w:right w:val="dotted" w:sz="4" w:space="0" w:color="auto"/>
            </w:tcBorders>
            <w:shd w:val="clear" w:color="000000" w:fill="DAEEF3"/>
            <w:noWrap/>
            <w:vAlign w:val="center"/>
            <w:hideMark/>
          </w:tcPr>
          <w:p w14:paraId="5A44144A"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482,065.50</w:t>
            </w:r>
          </w:p>
        </w:tc>
        <w:tc>
          <w:tcPr>
            <w:tcW w:w="557" w:type="pct"/>
            <w:tcBorders>
              <w:top w:val="nil"/>
              <w:left w:val="nil"/>
              <w:bottom w:val="dotted" w:sz="4" w:space="0" w:color="auto"/>
              <w:right w:val="dotted" w:sz="4" w:space="0" w:color="auto"/>
            </w:tcBorders>
            <w:shd w:val="clear" w:color="000000" w:fill="DAEEF3"/>
            <w:noWrap/>
            <w:vAlign w:val="center"/>
            <w:hideMark/>
          </w:tcPr>
          <w:p w14:paraId="00CB3BFE"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0.00</w:t>
            </w:r>
          </w:p>
        </w:tc>
      </w:tr>
      <w:tr w:rsidR="006E2D11" w:rsidRPr="006E2D11" w14:paraId="4578A0FC" w14:textId="77777777" w:rsidTr="006E2D11">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3702A686" w14:textId="77777777" w:rsidR="006E2D11" w:rsidRPr="006E2D11" w:rsidRDefault="006E2D11" w:rsidP="00134CF7">
            <w:pPr>
              <w:spacing w:after="0" w:line="240" w:lineRule="auto"/>
              <w:jc w:val="center"/>
              <w:rPr>
                <w:rFonts w:ascii="Sylfaen" w:eastAsia="Times New Roman" w:hAnsi="Sylfaen" w:cs="Arial"/>
                <w:sz w:val="16"/>
                <w:szCs w:val="16"/>
              </w:rPr>
            </w:pPr>
            <w:r w:rsidRPr="006E2D11">
              <w:rPr>
                <w:rFonts w:ascii="Sylfaen" w:eastAsia="Times New Roman" w:hAnsi="Sylfaen" w:cs="Arial"/>
                <w:sz w:val="16"/>
                <w:szCs w:val="16"/>
              </w:rPr>
              <w:t>საქართველოს მთავრობის განკარგულება N410 19.03.21.</w:t>
            </w:r>
          </w:p>
        </w:tc>
        <w:tc>
          <w:tcPr>
            <w:tcW w:w="2067" w:type="pct"/>
            <w:tcBorders>
              <w:top w:val="nil"/>
              <w:left w:val="nil"/>
              <w:bottom w:val="dotted" w:sz="4" w:space="0" w:color="auto"/>
              <w:right w:val="dotted" w:sz="4" w:space="0" w:color="auto"/>
            </w:tcBorders>
            <w:shd w:val="clear" w:color="auto" w:fill="auto"/>
            <w:vAlign w:val="center"/>
            <w:hideMark/>
          </w:tcPr>
          <w:p w14:paraId="7BBB3A61" w14:textId="77777777" w:rsidR="006E2D11" w:rsidRPr="006E2D11" w:rsidRDefault="006E2D11" w:rsidP="00134CF7">
            <w:pPr>
              <w:spacing w:after="0" w:line="240" w:lineRule="auto"/>
              <w:rPr>
                <w:rFonts w:ascii="Sylfaen" w:eastAsia="Times New Roman" w:hAnsi="Sylfaen" w:cs="Arial"/>
                <w:sz w:val="16"/>
                <w:szCs w:val="16"/>
              </w:rPr>
            </w:pPr>
            <w:r w:rsidRPr="006E2D11">
              <w:rPr>
                <w:rFonts w:ascii="Sylfaen" w:eastAsia="Times New Roman" w:hAnsi="Sylfaen" w:cs="Arial"/>
                <w:sz w:val="16"/>
                <w:szCs w:val="16"/>
              </w:rPr>
              <w:t>ისრაელის სახელმწიფოში ქართული დიასპორისა და საქართველოს საელჩოს საჭიროებისათვის განკუთვნილი შენობა-ნაგებობებთან დაკავშირებული (3 შენობა-ნაგებობა) დავალიანების დაფარვის მიზნით</w:t>
            </w:r>
          </w:p>
        </w:tc>
        <w:tc>
          <w:tcPr>
            <w:tcW w:w="600" w:type="pct"/>
            <w:tcBorders>
              <w:top w:val="nil"/>
              <w:left w:val="nil"/>
              <w:bottom w:val="dotted" w:sz="4" w:space="0" w:color="auto"/>
              <w:right w:val="dotted" w:sz="4" w:space="0" w:color="auto"/>
            </w:tcBorders>
            <w:shd w:val="clear" w:color="000000" w:fill="FFFFFF"/>
            <w:noWrap/>
            <w:vAlign w:val="center"/>
            <w:hideMark/>
          </w:tcPr>
          <w:p w14:paraId="58BB9FB6"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200,058.00</w:t>
            </w:r>
          </w:p>
        </w:tc>
        <w:tc>
          <w:tcPr>
            <w:tcW w:w="600" w:type="pct"/>
            <w:tcBorders>
              <w:top w:val="nil"/>
              <w:left w:val="nil"/>
              <w:bottom w:val="dotted" w:sz="4" w:space="0" w:color="auto"/>
              <w:right w:val="dotted" w:sz="4" w:space="0" w:color="auto"/>
            </w:tcBorders>
            <w:shd w:val="clear" w:color="000000" w:fill="FFFFFF"/>
            <w:noWrap/>
            <w:vAlign w:val="center"/>
            <w:hideMark/>
          </w:tcPr>
          <w:p w14:paraId="30EAE85A"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200,058.00</w:t>
            </w:r>
          </w:p>
        </w:tc>
        <w:tc>
          <w:tcPr>
            <w:tcW w:w="557" w:type="pct"/>
            <w:tcBorders>
              <w:top w:val="nil"/>
              <w:left w:val="nil"/>
              <w:bottom w:val="dotted" w:sz="4" w:space="0" w:color="auto"/>
              <w:right w:val="dotted" w:sz="4" w:space="0" w:color="auto"/>
            </w:tcBorders>
            <w:shd w:val="clear" w:color="000000" w:fill="FFFFFF"/>
            <w:noWrap/>
            <w:vAlign w:val="center"/>
            <w:hideMark/>
          </w:tcPr>
          <w:p w14:paraId="3EE0995D"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200,058.00</w:t>
            </w:r>
          </w:p>
        </w:tc>
        <w:tc>
          <w:tcPr>
            <w:tcW w:w="557" w:type="pct"/>
            <w:tcBorders>
              <w:top w:val="nil"/>
              <w:left w:val="nil"/>
              <w:bottom w:val="dotted" w:sz="4" w:space="0" w:color="auto"/>
              <w:right w:val="dotted" w:sz="4" w:space="0" w:color="auto"/>
            </w:tcBorders>
            <w:shd w:val="clear" w:color="000000" w:fill="FFFFFF"/>
            <w:noWrap/>
            <w:vAlign w:val="center"/>
            <w:hideMark/>
          </w:tcPr>
          <w:p w14:paraId="4968685D"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0.00</w:t>
            </w:r>
          </w:p>
        </w:tc>
      </w:tr>
      <w:tr w:rsidR="006E2D11" w:rsidRPr="006E2D11" w14:paraId="509E48F8" w14:textId="77777777" w:rsidTr="006E2D11">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3FC4BE49" w14:textId="77777777" w:rsidR="006E2D11" w:rsidRPr="006E2D11" w:rsidRDefault="006E2D11" w:rsidP="00134CF7">
            <w:pPr>
              <w:spacing w:after="0" w:line="240" w:lineRule="auto"/>
              <w:jc w:val="center"/>
              <w:rPr>
                <w:rFonts w:ascii="Sylfaen" w:eastAsia="Times New Roman" w:hAnsi="Sylfaen" w:cs="Arial"/>
                <w:sz w:val="16"/>
                <w:szCs w:val="16"/>
              </w:rPr>
            </w:pPr>
            <w:r w:rsidRPr="006E2D11">
              <w:rPr>
                <w:rFonts w:ascii="Sylfaen" w:eastAsia="Times New Roman" w:hAnsi="Sylfaen" w:cs="Arial"/>
                <w:sz w:val="16"/>
                <w:szCs w:val="16"/>
              </w:rPr>
              <w:lastRenderedPageBreak/>
              <w:t>საქართველოს მთავრობის განკარგულება N976 15.06.21.</w:t>
            </w:r>
          </w:p>
        </w:tc>
        <w:tc>
          <w:tcPr>
            <w:tcW w:w="2067" w:type="pct"/>
            <w:tcBorders>
              <w:top w:val="nil"/>
              <w:left w:val="nil"/>
              <w:bottom w:val="dotted" w:sz="4" w:space="0" w:color="auto"/>
              <w:right w:val="dotted" w:sz="4" w:space="0" w:color="auto"/>
            </w:tcBorders>
            <w:shd w:val="clear" w:color="auto" w:fill="auto"/>
            <w:vAlign w:val="center"/>
            <w:hideMark/>
          </w:tcPr>
          <w:p w14:paraId="79C4CF15" w14:textId="77777777" w:rsidR="006E2D11" w:rsidRPr="006E2D11" w:rsidRDefault="006E2D11" w:rsidP="00134CF7">
            <w:pPr>
              <w:spacing w:after="0" w:line="240" w:lineRule="auto"/>
              <w:rPr>
                <w:rFonts w:ascii="Sylfaen" w:eastAsia="Times New Roman" w:hAnsi="Sylfaen" w:cs="Arial"/>
                <w:sz w:val="16"/>
                <w:szCs w:val="16"/>
              </w:rPr>
            </w:pPr>
            <w:r w:rsidRPr="006E2D11">
              <w:rPr>
                <w:rFonts w:ascii="Sylfaen" w:eastAsia="Times New Roman" w:hAnsi="Sylfaen" w:cs="Arial"/>
                <w:sz w:val="16"/>
                <w:szCs w:val="16"/>
              </w:rPr>
              <w:t>საინფორმაციო პორტალ EURACTIV.COM-ის მომსახურების შესყიდვის მიზნით</w:t>
            </w:r>
          </w:p>
        </w:tc>
        <w:tc>
          <w:tcPr>
            <w:tcW w:w="600" w:type="pct"/>
            <w:tcBorders>
              <w:top w:val="nil"/>
              <w:left w:val="nil"/>
              <w:bottom w:val="dotted" w:sz="4" w:space="0" w:color="auto"/>
              <w:right w:val="dotted" w:sz="4" w:space="0" w:color="auto"/>
            </w:tcBorders>
            <w:shd w:val="clear" w:color="000000" w:fill="FFFFFF"/>
            <w:noWrap/>
            <w:vAlign w:val="center"/>
            <w:hideMark/>
          </w:tcPr>
          <w:p w14:paraId="0E494D4C"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282,007.50</w:t>
            </w:r>
          </w:p>
        </w:tc>
        <w:tc>
          <w:tcPr>
            <w:tcW w:w="600" w:type="pct"/>
            <w:tcBorders>
              <w:top w:val="nil"/>
              <w:left w:val="nil"/>
              <w:bottom w:val="dotted" w:sz="4" w:space="0" w:color="auto"/>
              <w:right w:val="dotted" w:sz="4" w:space="0" w:color="auto"/>
            </w:tcBorders>
            <w:shd w:val="clear" w:color="000000" w:fill="FFFFFF"/>
            <w:noWrap/>
            <w:vAlign w:val="center"/>
            <w:hideMark/>
          </w:tcPr>
          <w:p w14:paraId="2D27090B"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282,007.50</w:t>
            </w:r>
          </w:p>
        </w:tc>
        <w:tc>
          <w:tcPr>
            <w:tcW w:w="557" w:type="pct"/>
            <w:tcBorders>
              <w:top w:val="nil"/>
              <w:left w:val="nil"/>
              <w:bottom w:val="dotted" w:sz="4" w:space="0" w:color="auto"/>
              <w:right w:val="dotted" w:sz="4" w:space="0" w:color="auto"/>
            </w:tcBorders>
            <w:shd w:val="clear" w:color="000000" w:fill="FFFFFF"/>
            <w:noWrap/>
            <w:vAlign w:val="center"/>
            <w:hideMark/>
          </w:tcPr>
          <w:p w14:paraId="4D92B9D2"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282,007.50</w:t>
            </w:r>
          </w:p>
        </w:tc>
        <w:tc>
          <w:tcPr>
            <w:tcW w:w="557" w:type="pct"/>
            <w:tcBorders>
              <w:top w:val="nil"/>
              <w:left w:val="nil"/>
              <w:bottom w:val="dotted" w:sz="4" w:space="0" w:color="auto"/>
              <w:right w:val="dotted" w:sz="4" w:space="0" w:color="auto"/>
            </w:tcBorders>
            <w:shd w:val="clear" w:color="000000" w:fill="FFFFFF"/>
            <w:noWrap/>
            <w:vAlign w:val="center"/>
            <w:hideMark/>
          </w:tcPr>
          <w:p w14:paraId="10EF8A6E"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0.00</w:t>
            </w:r>
          </w:p>
        </w:tc>
      </w:tr>
      <w:tr w:rsidR="006E2D11" w:rsidRPr="006E2D11" w14:paraId="687B2ABA" w14:textId="77777777" w:rsidTr="006E2D11">
        <w:trPr>
          <w:trHeight w:val="288"/>
        </w:trPr>
        <w:tc>
          <w:tcPr>
            <w:tcW w:w="2688" w:type="pct"/>
            <w:gridSpan w:val="2"/>
            <w:tcBorders>
              <w:top w:val="dotted" w:sz="4" w:space="0" w:color="auto"/>
              <w:left w:val="dotted" w:sz="4" w:space="0" w:color="auto"/>
              <w:bottom w:val="dotted" w:sz="4" w:space="0" w:color="auto"/>
              <w:right w:val="nil"/>
            </w:tcBorders>
            <w:shd w:val="clear" w:color="000000" w:fill="DAEEF3"/>
            <w:vAlign w:val="center"/>
            <w:hideMark/>
          </w:tcPr>
          <w:p w14:paraId="636235F9" w14:textId="77777777" w:rsidR="006E2D11" w:rsidRPr="006E2D11" w:rsidRDefault="006E2D11" w:rsidP="00134CF7">
            <w:pPr>
              <w:spacing w:after="0" w:line="240" w:lineRule="auto"/>
              <w:jc w:val="center"/>
              <w:rPr>
                <w:rFonts w:ascii="Sylfaen" w:eastAsia="Times New Roman" w:hAnsi="Sylfaen" w:cs="Arial"/>
                <w:b/>
                <w:bCs/>
                <w:sz w:val="16"/>
                <w:szCs w:val="16"/>
              </w:rPr>
            </w:pPr>
            <w:r w:rsidRPr="006E2D11">
              <w:rPr>
                <w:rFonts w:ascii="Sylfaen" w:eastAsia="Times New Roman" w:hAnsi="Sylfaen" w:cs="Arial"/>
                <w:b/>
                <w:bCs/>
                <w:sz w:val="16"/>
                <w:szCs w:val="16"/>
              </w:rPr>
              <w:t>საქართველოს თავდაცვის სამინისტრო</w:t>
            </w:r>
          </w:p>
        </w:tc>
        <w:tc>
          <w:tcPr>
            <w:tcW w:w="600" w:type="pct"/>
            <w:tcBorders>
              <w:top w:val="nil"/>
              <w:left w:val="nil"/>
              <w:bottom w:val="dotted" w:sz="4" w:space="0" w:color="auto"/>
              <w:right w:val="dotted" w:sz="4" w:space="0" w:color="auto"/>
            </w:tcBorders>
            <w:shd w:val="clear" w:color="000000" w:fill="DAEEF3"/>
            <w:noWrap/>
            <w:vAlign w:val="center"/>
            <w:hideMark/>
          </w:tcPr>
          <w:p w14:paraId="49BD702B"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1,450,000.00</w:t>
            </w:r>
          </w:p>
        </w:tc>
        <w:tc>
          <w:tcPr>
            <w:tcW w:w="600" w:type="pct"/>
            <w:tcBorders>
              <w:top w:val="nil"/>
              <w:left w:val="nil"/>
              <w:bottom w:val="dotted" w:sz="4" w:space="0" w:color="auto"/>
              <w:right w:val="dotted" w:sz="4" w:space="0" w:color="auto"/>
            </w:tcBorders>
            <w:shd w:val="clear" w:color="000000" w:fill="DAEEF3"/>
            <w:noWrap/>
            <w:vAlign w:val="center"/>
            <w:hideMark/>
          </w:tcPr>
          <w:p w14:paraId="0384EBE1"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1,450,000.00</w:t>
            </w:r>
          </w:p>
        </w:tc>
        <w:tc>
          <w:tcPr>
            <w:tcW w:w="557" w:type="pct"/>
            <w:tcBorders>
              <w:top w:val="nil"/>
              <w:left w:val="nil"/>
              <w:bottom w:val="dotted" w:sz="4" w:space="0" w:color="auto"/>
              <w:right w:val="dotted" w:sz="4" w:space="0" w:color="auto"/>
            </w:tcBorders>
            <w:shd w:val="clear" w:color="000000" w:fill="DAEEF3"/>
            <w:noWrap/>
            <w:vAlign w:val="center"/>
            <w:hideMark/>
          </w:tcPr>
          <w:p w14:paraId="1D59CA71"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1,423,104.65</w:t>
            </w:r>
          </w:p>
        </w:tc>
        <w:tc>
          <w:tcPr>
            <w:tcW w:w="557" w:type="pct"/>
            <w:tcBorders>
              <w:top w:val="nil"/>
              <w:left w:val="nil"/>
              <w:bottom w:val="dotted" w:sz="4" w:space="0" w:color="auto"/>
              <w:right w:val="dotted" w:sz="4" w:space="0" w:color="auto"/>
            </w:tcBorders>
            <w:shd w:val="clear" w:color="000000" w:fill="DAEEF3"/>
            <w:noWrap/>
            <w:vAlign w:val="center"/>
            <w:hideMark/>
          </w:tcPr>
          <w:p w14:paraId="18B81144"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26,895.35</w:t>
            </w:r>
          </w:p>
        </w:tc>
      </w:tr>
      <w:tr w:rsidR="006E2D11" w:rsidRPr="006E2D11" w14:paraId="57371EF5" w14:textId="77777777" w:rsidTr="006E2D11">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58231748" w14:textId="77777777" w:rsidR="006E2D11" w:rsidRPr="006E2D11" w:rsidRDefault="006E2D11" w:rsidP="00134CF7">
            <w:pPr>
              <w:spacing w:after="0" w:line="240" w:lineRule="auto"/>
              <w:jc w:val="center"/>
              <w:rPr>
                <w:rFonts w:ascii="Sylfaen" w:eastAsia="Times New Roman" w:hAnsi="Sylfaen" w:cs="Arial"/>
                <w:sz w:val="16"/>
                <w:szCs w:val="16"/>
              </w:rPr>
            </w:pPr>
            <w:r w:rsidRPr="006E2D11">
              <w:rPr>
                <w:rFonts w:ascii="Sylfaen" w:eastAsia="Times New Roman" w:hAnsi="Sylfaen" w:cs="Arial"/>
                <w:sz w:val="16"/>
                <w:szCs w:val="16"/>
              </w:rPr>
              <w:t>საქართველოს მთავრობის განკარგულება N824 21.05.21.</w:t>
            </w:r>
          </w:p>
        </w:tc>
        <w:tc>
          <w:tcPr>
            <w:tcW w:w="2067" w:type="pct"/>
            <w:tcBorders>
              <w:top w:val="nil"/>
              <w:left w:val="nil"/>
              <w:bottom w:val="dotted" w:sz="4" w:space="0" w:color="auto"/>
              <w:right w:val="dotted" w:sz="4" w:space="0" w:color="auto"/>
            </w:tcBorders>
            <w:shd w:val="clear" w:color="auto" w:fill="auto"/>
            <w:vAlign w:val="center"/>
            <w:hideMark/>
          </w:tcPr>
          <w:p w14:paraId="55410CB5" w14:textId="77777777" w:rsidR="006E2D11" w:rsidRPr="006E2D11" w:rsidRDefault="006E2D11" w:rsidP="00134CF7">
            <w:pPr>
              <w:spacing w:after="0" w:line="240" w:lineRule="auto"/>
              <w:rPr>
                <w:rFonts w:ascii="Sylfaen" w:eastAsia="Times New Roman" w:hAnsi="Sylfaen" w:cs="Arial"/>
                <w:sz w:val="16"/>
                <w:szCs w:val="16"/>
              </w:rPr>
            </w:pPr>
            <w:r w:rsidRPr="006E2D11">
              <w:rPr>
                <w:rFonts w:ascii="Sylfaen" w:eastAsia="Times New Roman" w:hAnsi="Sylfaen" w:cs="Arial"/>
                <w:sz w:val="16"/>
                <w:szCs w:val="16"/>
              </w:rPr>
              <w:t>საქართველოს დამოუკიდებლობის დღისადმი - 26 მაისისადმი მიძღვნილი ზოგიერთი ღონისძიების დაფინანსების შესახებ</w:t>
            </w:r>
          </w:p>
        </w:tc>
        <w:tc>
          <w:tcPr>
            <w:tcW w:w="600" w:type="pct"/>
            <w:tcBorders>
              <w:top w:val="nil"/>
              <w:left w:val="nil"/>
              <w:bottom w:val="dotted" w:sz="4" w:space="0" w:color="auto"/>
              <w:right w:val="dotted" w:sz="4" w:space="0" w:color="auto"/>
            </w:tcBorders>
            <w:shd w:val="clear" w:color="000000" w:fill="FFFFFF"/>
            <w:noWrap/>
            <w:vAlign w:val="center"/>
            <w:hideMark/>
          </w:tcPr>
          <w:p w14:paraId="3B9156A4"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1,450,000.00</w:t>
            </w:r>
          </w:p>
        </w:tc>
        <w:tc>
          <w:tcPr>
            <w:tcW w:w="600" w:type="pct"/>
            <w:tcBorders>
              <w:top w:val="nil"/>
              <w:left w:val="nil"/>
              <w:bottom w:val="dotted" w:sz="4" w:space="0" w:color="auto"/>
              <w:right w:val="dotted" w:sz="4" w:space="0" w:color="auto"/>
            </w:tcBorders>
            <w:shd w:val="clear" w:color="000000" w:fill="FFFFFF"/>
            <w:noWrap/>
            <w:vAlign w:val="center"/>
            <w:hideMark/>
          </w:tcPr>
          <w:p w14:paraId="51B5B814"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1,450,000.00</w:t>
            </w:r>
          </w:p>
        </w:tc>
        <w:tc>
          <w:tcPr>
            <w:tcW w:w="557" w:type="pct"/>
            <w:tcBorders>
              <w:top w:val="nil"/>
              <w:left w:val="nil"/>
              <w:bottom w:val="dotted" w:sz="4" w:space="0" w:color="auto"/>
              <w:right w:val="dotted" w:sz="4" w:space="0" w:color="auto"/>
            </w:tcBorders>
            <w:shd w:val="clear" w:color="000000" w:fill="FFFFFF"/>
            <w:noWrap/>
            <w:vAlign w:val="center"/>
            <w:hideMark/>
          </w:tcPr>
          <w:p w14:paraId="4363C3B0"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1,423,104.65</w:t>
            </w:r>
          </w:p>
        </w:tc>
        <w:tc>
          <w:tcPr>
            <w:tcW w:w="557" w:type="pct"/>
            <w:tcBorders>
              <w:top w:val="nil"/>
              <w:left w:val="nil"/>
              <w:bottom w:val="dotted" w:sz="4" w:space="0" w:color="auto"/>
              <w:right w:val="dotted" w:sz="4" w:space="0" w:color="auto"/>
            </w:tcBorders>
            <w:shd w:val="clear" w:color="000000" w:fill="FFFFFF"/>
            <w:noWrap/>
            <w:vAlign w:val="center"/>
            <w:hideMark/>
          </w:tcPr>
          <w:p w14:paraId="65570A68"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26,895.35</w:t>
            </w:r>
          </w:p>
        </w:tc>
      </w:tr>
      <w:tr w:rsidR="006E2D11" w:rsidRPr="006E2D11" w14:paraId="61D9DC78" w14:textId="77777777" w:rsidTr="006E2D11">
        <w:trPr>
          <w:trHeight w:val="288"/>
        </w:trPr>
        <w:tc>
          <w:tcPr>
            <w:tcW w:w="2688" w:type="pct"/>
            <w:gridSpan w:val="2"/>
            <w:tcBorders>
              <w:top w:val="dotted" w:sz="4" w:space="0" w:color="auto"/>
              <w:left w:val="dotted" w:sz="4" w:space="0" w:color="auto"/>
              <w:bottom w:val="dotted" w:sz="4" w:space="0" w:color="auto"/>
              <w:right w:val="nil"/>
            </w:tcBorders>
            <w:shd w:val="clear" w:color="000000" w:fill="DAEEF3"/>
            <w:vAlign w:val="center"/>
            <w:hideMark/>
          </w:tcPr>
          <w:p w14:paraId="78AB7B69" w14:textId="77777777" w:rsidR="006E2D11" w:rsidRPr="006E2D11" w:rsidRDefault="006E2D11" w:rsidP="00134CF7">
            <w:pPr>
              <w:spacing w:after="0" w:line="240" w:lineRule="auto"/>
              <w:jc w:val="center"/>
              <w:rPr>
                <w:rFonts w:ascii="Sylfaen" w:eastAsia="Times New Roman" w:hAnsi="Sylfaen" w:cs="Arial"/>
                <w:b/>
                <w:bCs/>
                <w:sz w:val="16"/>
                <w:szCs w:val="16"/>
              </w:rPr>
            </w:pPr>
            <w:r w:rsidRPr="006E2D11">
              <w:rPr>
                <w:rFonts w:ascii="Sylfaen" w:eastAsia="Times New Roman" w:hAnsi="Sylfaen" w:cs="Arial"/>
                <w:b/>
                <w:bCs/>
                <w:sz w:val="16"/>
                <w:szCs w:val="16"/>
              </w:rPr>
              <w:t>საქართველოს შინაგან საქმეთა სამინისტრო</w:t>
            </w:r>
          </w:p>
        </w:tc>
        <w:tc>
          <w:tcPr>
            <w:tcW w:w="600" w:type="pct"/>
            <w:tcBorders>
              <w:top w:val="nil"/>
              <w:left w:val="nil"/>
              <w:bottom w:val="dotted" w:sz="4" w:space="0" w:color="auto"/>
              <w:right w:val="dotted" w:sz="4" w:space="0" w:color="auto"/>
            </w:tcBorders>
            <w:shd w:val="clear" w:color="000000" w:fill="DAEEF3"/>
            <w:noWrap/>
            <w:vAlign w:val="center"/>
            <w:hideMark/>
          </w:tcPr>
          <w:p w14:paraId="65AA6640"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300,000.00</w:t>
            </w:r>
          </w:p>
        </w:tc>
        <w:tc>
          <w:tcPr>
            <w:tcW w:w="600" w:type="pct"/>
            <w:tcBorders>
              <w:top w:val="nil"/>
              <w:left w:val="nil"/>
              <w:bottom w:val="dotted" w:sz="4" w:space="0" w:color="auto"/>
              <w:right w:val="dotted" w:sz="4" w:space="0" w:color="auto"/>
            </w:tcBorders>
            <w:shd w:val="clear" w:color="000000" w:fill="DAEEF3"/>
            <w:noWrap/>
            <w:vAlign w:val="center"/>
            <w:hideMark/>
          </w:tcPr>
          <w:p w14:paraId="55218FDF"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300,000.00</w:t>
            </w:r>
          </w:p>
        </w:tc>
        <w:tc>
          <w:tcPr>
            <w:tcW w:w="557" w:type="pct"/>
            <w:tcBorders>
              <w:top w:val="nil"/>
              <w:left w:val="nil"/>
              <w:bottom w:val="dotted" w:sz="4" w:space="0" w:color="auto"/>
              <w:right w:val="dotted" w:sz="4" w:space="0" w:color="auto"/>
            </w:tcBorders>
            <w:shd w:val="clear" w:color="000000" w:fill="DAEEF3"/>
            <w:noWrap/>
            <w:vAlign w:val="center"/>
            <w:hideMark/>
          </w:tcPr>
          <w:p w14:paraId="03994A10"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300,000.00</w:t>
            </w:r>
          </w:p>
        </w:tc>
        <w:tc>
          <w:tcPr>
            <w:tcW w:w="557" w:type="pct"/>
            <w:tcBorders>
              <w:top w:val="nil"/>
              <w:left w:val="nil"/>
              <w:bottom w:val="dotted" w:sz="4" w:space="0" w:color="auto"/>
              <w:right w:val="dotted" w:sz="4" w:space="0" w:color="auto"/>
            </w:tcBorders>
            <w:shd w:val="clear" w:color="000000" w:fill="DAEEF3"/>
            <w:noWrap/>
            <w:vAlign w:val="center"/>
            <w:hideMark/>
          </w:tcPr>
          <w:p w14:paraId="2ABAF871"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0.00</w:t>
            </w:r>
          </w:p>
        </w:tc>
      </w:tr>
      <w:tr w:rsidR="006E2D11" w:rsidRPr="006E2D11" w14:paraId="53DAD062" w14:textId="77777777" w:rsidTr="006E2D11">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7DEBC420" w14:textId="77777777" w:rsidR="006E2D11" w:rsidRPr="006E2D11" w:rsidRDefault="006E2D11" w:rsidP="00134CF7">
            <w:pPr>
              <w:spacing w:after="0" w:line="240" w:lineRule="auto"/>
              <w:jc w:val="center"/>
              <w:rPr>
                <w:rFonts w:ascii="Sylfaen" w:eastAsia="Times New Roman" w:hAnsi="Sylfaen" w:cs="Arial"/>
                <w:sz w:val="16"/>
                <w:szCs w:val="16"/>
              </w:rPr>
            </w:pPr>
            <w:r w:rsidRPr="006E2D11">
              <w:rPr>
                <w:rFonts w:ascii="Sylfaen" w:eastAsia="Times New Roman" w:hAnsi="Sylfaen" w:cs="Arial"/>
                <w:sz w:val="16"/>
                <w:szCs w:val="16"/>
              </w:rPr>
              <w:t>საქართველოს მთავრობის განკარგულება N755 11.05.21.</w:t>
            </w:r>
          </w:p>
        </w:tc>
        <w:tc>
          <w:tcPr>
            <w:tcW w:w="2067" w:type="pct"/>
            <w:tcBorders>
              <w:top w:val="nil"/>
              <w:left w:val="nil"/>
              <w:bottom w:val="dotted" w:sz="4" w:space="0" w:color="auto"/>
              <w:right w:val="dotted" w:sz="4" w:space="0" w:color="auto"/>
            </w:tcBorders>
            <w:shd w:val="clear" w:color="auto" w:fill="auto"/>
            <w:vAlign w:val="center"/>
            <w:hideMark/>
          </w:tcPr>
          <w:p w14:paraId="58D00C57" w14:textId="77777777" w:rsidR="006E2D11" w:rsidRPr="006E2D11" w:rsidRDefault="006E2D11" w:rsidP="00134CF7">
            <w:pPr>
              <w:spacing w:after="0" w:line="240" w:lineRule="auto"/>
              <w:rPr>
                <w:rFonts w:ascii="Sylfaen" w:eastAsia="Times New Roman" w:hAnsi="Sylfaen" w:cs="Arial"/>
                <w:sz w:val="16"/>
                <w:szCs w:val="16"/>
              </w:rPr>
            </w:pPr>
            <w:r w:rsidRPr="006E2D11">
              <w:rPr>
                <w:rFonts w:ascii="Sylfaen" w:eastAsia="Times New Roman" w:hAnsi="Sylfaen" w:cs="Arial"/>
                <w:sz w:val="16"/>
                <w:szCs w:val="16"/>
              </w:rPr>
              <w:t>ერთიანი სამთავრობო ცხელი ხაზის „144“-ის გამართული ფუნქციონირების მიზნით</w:t>
            </w:r>
          </w:p>
        </w:tc>
        <w:tc>
          <w:tcPr>
            <w:tcW w:w="600" w:type="pct"/>
            <w:tcBorders>
              <w:top w:val="nil"/>
              <w:left w:val="nil"/>
              <w:bottom w:val="dotted" w:sz="4" w:space="0" w:color="auto"/>
              <w:right w:val="dotted" w:sz="4" w:space="0" w:color="auto"/>
            </w:tcBorders>
            <w:shd w:val="clear" w:color="000000" w:fill="FFFFFF"/>
            <w:noWrap/>
            <w:vAlign w:val="center"/>
            <w:hideMark/>
          </w:tcPr>
          <w:p w14:paraId="4076443D"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300,000.00</w:t>
            </w:r>
          </w:p>
        </w:tc>
        <w:tc>
          <w:tcPr>
            <w:tcW w:w="600" w:type="pct"/>
            <w:tcBorders>
              <w:top w:val="nil"/>
              <w:left w:val="nil"/>
              <w:bottom w:val="dotted" w:sz="4" w:space="0" w:color="auto"/>
              <w:right w:val="dotted" w:sz="4" w:space="0" w:color="auto"/>
            </w:tcBorders>
            <w:shd w:val="clear" w:color="000000" w:fill="FFFFFF"/>
            <w:noWrap/>
            <w:vAlign w:val="center"/>
            <w:hideMark/>
          </w:tcPr>
          <w:p w14:paraId="1424C1D0"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300,000.00</w:t>
            </w:r>
          </w:p>
        </w:tc>
        <w:tc>
          <w:tcPr>
            <w:tcW w:w="557" w:type="pct"/>
            <w:tcBorders>
              <w:top w:val="nil"/>
              <w:left w:val="nil"/>
              <w:bottom w:val="dotted" w:sz="4" w:space="0" w:color="auto"/>
              <w:right w:val="dotted" w:sz="4" w:space="0" w:color="auto"/>
            </w:tcBorders>
            <w:shd w:val="clear" w:color="000000" w:fill="FFFFFF"/>
            <w:noWrap/>
            <w:vAlign w:val="center"/>
            <w:hideMark/>
          </w:tcPr>
          <w:p w14:paraId="612C0062"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300,000.00</w:t>
            </w:r>
          </w:p>
        </w:tc>
        <w:tc>
          <w:tcPr>
            <w:tcW w:w="557" w:type="pct"/>
            <w:tcBorders>
              <w:top w:val="nil"/>
              <w:left w:val="nil"/>
              <w:bottom w:val="dotted" w:sz="4" w:space="0" w:color="auto"/>
              <w:right w:val="dotted" w:sz="4" w:space="0" w:color="auto"/>
            </w:tcBorders>
            <w:shd w:val="clear" w:color="000000" w:fill="FFFFFF"/>
            <w:noWrap/>
            <w:vAlign w:val="center"/>
            <w:hideMark/>
          </w:tcPr>
          <w:p w14:paraId="701795CD"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0.00</w:t>
            </w:r>
          </w:p>
        </w:tc>
      </w:tr>
      <w:tr w:rsidR="006E2D11" w:rsidRPr="006E2D11" w14:paraId="4A4909E5" w14:textId="77777777" w:rsidTr="006E2D11">
        <w:trPr>
          <w:trHeight w:val="288"/>
        </w:trPr>
        <w:tc>
          <w:tcPr>
            <w:tcW w:w="2688" w:type="pct"/>
            <w:gridSpan w:val="2"/>
            <w:tcBorders>
              <w:top w:val="dotted" w:sz="4" w:space="0" w:color="auto"/>
              <w:left w:val="dotted" w:sz="4" w:space="0" w:color="auto"/>
              <w:bottom w:val="dotted" w:sz="4" w:space="0" w:color="auto"/>
              <w:right w:val="nil"/>
            </w:tcBorders>
            <w:shd w:val="clear" w:color="000000" w:fill="DAEEF3"/>
            <w:vAlign w:val="center"/>
            <w:hideMark/>
          </w:tcPr>
          <w:p w14:paraId="0C7923A2" w14:textId="77777777" w:rsidR="006E2D11" w:rsidRPr="006E2D11" w:rsidRDefault="006E2D11" w:rsidP="00134CF7">
            <w:pPr>
              <w:spacing w:after="0" w:line="240" w:lineRule="auto"/>
              <w:jc w:val="center"/>
              <w:rPr>
                <w:rFonts w:ascii="Sylfaen" w:eastAsia="Times New Roman" w:hAnsi="Sylfaen" w:cs="Arial"/>
                <w:b/>
                <w:bCs/>
                <w:sz w:val="16"/>
                <w:szCs w:val="16"/>
              </w:rPr>
            </w:pPr>
            <w:r w:rsidRPr="006E2D11">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600" w:type="pct"/>
            <w:tcBorders>
              <w:top w:val="nil"/>
              <w:left w:val="nil"/>
              <w:bottom w:val="dotted" w:sz="4" w:space="0" w:color="auto"/>
              <w:right w:val="dotted" w:sz="4" w:space="0" w:color="auto"/>
            </w:tcBorders>
            <w:shd w:val="clear" w:color="000000" w:fill="DAEEF3"/>
            <w:noWrap/>
            <w:vAlign w:val="center"/>
            <w:hideMark/>
          </w:tcPr>
          <w:p w14:paraId="1E58C423"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900,000.00</w:t>
            </w:r>
          </w:p>
        </w:tc>
        <w:tc>
          <w:tcPr>
            <w:tcW w:w="600" w:type="pct"/>
            <w:tcBorders>
              <w:top w:val="nil"/>
              <w:left w:val="nil"/>
              <w:bottom w:val="dotted" w:sz="4" w:space="0" w:color="auto"/>
              <w:right w:val="dotted" w:sz="4" w:space="0" w:color="auto"/>
            </w:tcBorders>
            <w:shd w:val="clear" w:color="000000" w:fill="DAEEF3"/>
            <w:noWrap/>
            <w:vAlign w:val="center"/>
            <w:hideMark/>
          </w:tcPr>
          <w:p w14:paraId="4E6934BA"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0.00</w:t>
            </w:r>
          </w:p>
        </w:tc>
        <w:tc>
          <w:tcPr>
            <w:tcW w:w="557" w:type="pct"/>
            <w:tcBorders>
              <w:top w:val="nil"/>
              <w:left w:val="nil"/>
              <w:bottom w:val="dotted" w:sz="4" w:space="0" w:color="auto"/>
              <w:right w:val="dotted" w:sz="4" w:space="0" w:color="auto"/>
            </w:tcBorders>
            <w:shd w:val="clear" w:color="000000" w:fill="DAEEF3"/>
            <w:noWrap/>
            <w:vAlign w:val="center"/>
            <w:hideMark/>
          </w:tcPr>
          <w:p w14:paraId="35189E62"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0.00</w:t>
            </w:r>
          </w:p>
        </w:tc>
        <w:tc>
          <w:tcPr>
            <w:tcW w:w="557" w:type="pct"/>
            <w:tcBorders>
              <w:top w:val="nil"/>
              <w:left w:val="nil"/>
              <w:bottom w:val="dotted" w:sz="4" w:space="0" w:color="auto"/>
              <w:right w:val="dotted" w:sz="4" w:space="0" w:color="auto"/>
            </w:tcBorders>
            <w:shd w:val="clear" w:color="000000" w:fill="DAEEF3"/>
            <w:noWrap/>
            <w:vAlign w:val="center"/>
            <w:hideMark/>
          </w:tcPr>
          <w:p w14:paraId="0C80F523"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0.00</w:t>
            </w:r>
          </w:p>
        </w:tc>
      </w:tr>
      <w:tr w:rsidR="006E2D11" w:rsidRPr="006E2D11" w14:paraId="2F98A538" w14:textId="77777777" w:rsidTr="006E2D11">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6F0D6949" w14:textId="77777777" w:rsidR="006E2D11" w:rsidRPr="006E2D11" w:rsidRDefault="006E2D11" w:rsidP="00134CF7">
            <w:pPr>
              <w:spacing w:after="0" w:line="240" w:lineRule="auto"/>
              <w:jc w:val="center"/>
              <w:rPr>
                <w:rFonts w:ascii="Sylfaen" w:eastAsia="Times New Roman" w:hAnsi="Sylfaen" w:cs="Arial"/>
                <w:sz w:val="16"/>
                <w:szCs w:val="16"/>
              </w:rPr>
            </w:pPr>
            <w:r w:rsidRPr="006E2D11">
              <w:rPr>
                <w:rFonts w:ascii="Sylfaen" w:eastAsia="Times New Roman" w:hAnsi="Sylfaen" w:cs="Arial"/>
                <w:sz w:val="16"/>
                <w:szCs w:val="16"/>
              </w:rPr>
              <w:t>საქართველოს მთავრობის განკარგულება N1727 28.09.21.</w:t>
            </w:r>
          </w:p>
        </w:tc>
        <w:tc>
          <w:tcPr>
            <w:tcW w:w="2067" w:type="pct"/>
            <w:tcBorders>
              <w:top w:val="nil"/>
              <w:left w:val="nil"/>
              <w:bottom w:val="dotted" w:sz="4" w:space="0" w:color="auto"/>
              <w:right w:val="dotted" w:sz="4" w:space="0" w:color="auto"/>
            </w:tcBorders>
            <w:shd w:val="clear" w:color="auto" w:fill="auto"/>
            <w:vAlign w:val="center"/>
            <w:hideMark/>
          </w:tcPr>
          <w:p w14:paraId="708D0037" w14:textId="77777777" w:rsidR="006E2D11" w:rsidRPr="006E2D11" w:rsidRDefault="006E2D11" w:rsidP="00134CF7">
            <w:pPr>
              <w:spacing w:after="0" w:line="240" w:lineRule="auto"/>
              <w:rPr>
                <w:rFonts w:ascii="Sylfaen" w:eastAsia="Times New Roman" w:hAnsi="Sylfaen" w:cs="Arial"/>
                <w:sz w:val="16"/>
                <w:szCs w:val="16"/>
              </w:rPr>
            </w:pPr>
            <w:r w:rsidRPr="006E2D11">
              <w:rPr>
                <w:rFonts w:ascii="Sylfaen" w:eastAsia="Times New Roman" w:hAnsi="Sylfaen" w:cs="Arial"/>
                <w:sz w:val="16"/>
                <w:szCs w:val="16"/>
              </w:rPr>
              <w:t>თელავის მუნიციპალიტეტში 2021 წლის აგვისტო-სექტემბერში განვითარებული სტიქიური მოვლენების სალიკვიდაციო ღონისძიებების ნაწილობრივი თანადაფინანსების განხორციელების მიზნით</w:t>
            </w:r>
          </w:p>
        </w:tc>
        <w:tc>
          <w:tcPr>
            <w:tcW w:w="600" w:type="pct"/>
            <w:tcBorders>
              <w:top w:val="nil"/>
              <w:left w:val="nil"/>
              <w:bottom w:val="dotted" w:sz="4" w:space="0" w:color="auto"/>
              <w:right w:val="dotted" w:sz="4" w:space="0" w:color="auto"/>
            </w:tcBorders>
            <w:shd w:val="clear" w:color="000000" w:fill="FFFFFF"/>
            <w:noWrap/>
            <w:vAlign w:val="center"/>
            <w:hideMark/>
          </w:tcPr>
          <w:p w14:paraId="6C4E30FE"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900,000.00</w:t>
            </w:r>
          </w:p>
        </w:tc>
        <w:tc>
          <w:tcPr>
            <w:tcW w:w="600" w:type="pct"/>
            <w:tcBorders>
              <w:top w:val="nil"/>
              <w:left w:val="nil"/>
              <w:bottom w:val="dotted" w:sz="4" w:space="0" w:color="auto"/>
              <w:right w:val="dotted" w:sz="4" w:space="0" w:color="auto"/>
            </w:tcBorders>
            <w:shd w:val="clear" w:color="000000" w:fill="FFFFFF"/>
            <w:noWrap/>
            <w:vAlign w:val="center"/>
            <w:hideMark/>
          </w:tcPr>
          <w:p w14:paraId="0EBA7996"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0.00</w:t>
            </w:r>
          </w:p>
        </w:tc>
        <w:tc>
          <w:tcPr>
            <w:tcW w:w="557" w:type="pct"/>
            <w:tcBorders>
              <w:top w:val="nil"/>
              <w:left w:val="nil"/>
              <w:bottom w:val="dotted" w:sz="4" w:space="0" w:color="auto"/>
              <w:right w:val="dotted" w:sz="4" w:space="0" w:color="auto"/>
            </w:tcBorders>
            <w:shd w:val="clear" w:color="000000" w:fill="FFFFFF"/>
            <w:noWrap/>
            <w:vAlign w:val="center"/>
            <w:hideMark/>
          </w:tcPr>
          <w:p w14:paraId="22D725F8"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0.00</w:t>
            </w:r>
          </w:p>
        </w:tc>
        <w:tc>
          <w:tcPr>
            <w:tcW w:w="557" w:type="pct"/>
            <w:tcBorders>
              <w:top w:val="nil"/>
              <w:left w:val="nil"/>
              <w:bottom w:val="dotted" w:sz="4" w:space="0" w:color="auto"/>
              <w:right w:val="dotted" w:sz="4" w:space="0" w:color="auto"/>
            </w:tcBorders>
            <w:shd w:val="clear" w:color="000000" w:fill="FFFFFF"/>
            <w:noWrap/>
            <w:vAlign w:val="center"/>
            <w:hideMark/>
          </w:tcPr>
          <w:p w14:paraId="32D85098" w14:textId="77777777" w:rsidR="006E2D11" w:rsidRPr="006E2D11" w:rsidRDefault="006E2D11" w:rsidP="00134CF7">
            <w:pPr>
              <w:spacing w:after="0" w:line="240" w:lineRule="auto"/>
              <w:jc w:val="right"/>
              <w:rPr>
                <w:rFonts w:ascii="Arial" w:eastAsia="Times New Roman" w:hAnsi="Arial" w:cs="Arial"/>
                <w:sz w:val="16"/>
                <w:szCs w:val="16"/>
              </w:rPr>
            </w:pPr>
            <w:r w:rsidRPr="006E2D11">
              <w:rPr>
                <w:rFonts w:ascii="Arial" w:eastAsia="Times New Roman" w:hAnsi="Arial" w:cs="Arial"/>
                <w:sz w:val="16"/>
                <w:szCs w:val="16"/>
              </w:rPr>
              <w:t>0.00</w:t>
            </w:r>
          </w:p>
        </w:tc>
      </w:tr>
      <w:tr w:rsidR="006E2D11" w:rsidRPr="006E2D11" w14:paraId="5B94EA4E" w14:textId="77777777" w:rsidTr="006E2D11">
        <w:trPr>
          <w:trHeight w:val="288"/>
        </w:trPr>
        <w:tc>
          <w:tcPr>
            <w:tcW w:w="2688"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14:paraId="0E07328F" w14:textId="77777777" w:rsidR="006E2D11" w:rsidRPr="006E2D11" w:rsidRDefault="006E2D11" w:rsidP="00134CF7">
            <w:pPr>
              <w:spacing w:after="0" w:line="240" w:lineRule="auto"/>
              <w:jc w:val="center"/>
              <w:rPr>
                <w:rFonts w:ascii="Sylfaen" w:eastAsia="Times New Roman" w:hAnsi="Sylfaen" w:cs="Arial"/>
                <w:b/>
                <w:bCs/>
                <w:sz w:val="16"/>
                <w:szCs w:val="16"/>
              </w:rPr>
            </w:pPr>
            <w:r w:rsidRPr="006E2D11">
              <w:rPr>
                <w:rFonts w:ascii="Sylfaen" w:eastAsia="Times New Roman" w:hAnsi="Sylfaen" w:cs="Arial"/>
                <w:b/>
                <w:bCs/>
                <w:sz w:val="16"/>
                <w:szCs w:val="16"/>
              </w:rPr>
              <w:t>სულ</w:t>
            </w:r>
          </w:p>
        </w:tc>
        <w:tc>
          <w:tcPr>
            <w:tcW w:w="600" w:type="pct"/>
            <w:tcBorders>
              <w:top w:val="nil"/>
              <w:left w:val="nil"/>
              <w:bottom w:val="dotted" w:sz="4" w:space="0" w:color="auto"/>
              <w:right w:val="dotted" w:sz="4" w:space="0" w:color="auto"/>
            </w:tcBorders>
            <w:shd w:val="clear" w:color="000000" w:fill="FFFFFF"/>
            <w:noWrap/>
            <w:vAlign w:val="center"/>
            <w:hideMark/>
          </w:tcPr>
          <w:p w14:paraId="452B49ED"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13,219,697.12</w:t>
            </w:r>
          </w:p>
        </w:tc>
        <w:tc>
          <w:tcPr>
            <w:tcW w:w="600" w:type="pct"/>
            <w:tcBorders>
              <w:top w:val="nil"/>
              <w:left w:val="nil"/>
              <w:bottom w:val="dotted" w:sz="4" w:space="0" w:color="auto"/>
              <w:right w:val="dotted" w:sz="4" w:space="0" w:color="auto"/>
            </w:tcBorders>
            <w:shd w:val="clear" w:color="000000" w:fill="FFFFFF"/>
            <w:noWrap/>
            <w:vAlign w:val="center"/>
            <w:hideMark/>
          </w:tcPr>
          <w:p w14:paraId="28BFE8DC"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10,705,313.35</w:t>
            </w:r>
          </w:p>
        </w:tc>
        <w:tc>
          <w:tcPr>
            <w:tcW w:w="557" w:type="pct"/>
            <w:tcBorders>
              <w:top w:val="nil"/>
              <w:left w:val="nil"/>
              <w:bottom w:val="dotted" w:sz="4" w:space="0" w:color="auto"/>
              <w:right w:val="dotted" w:sz="4" w:space="0" w:color="auto"/>
            </w:tcBorders>
            <w:shd w:val="clear" w:color="000000" w:fill="FFFFFF"/>
            <w:noWrap/>
            <w:vAlign w:val="center"/>
            <w:hideMark/>
          </w:tcPr>
          <w:p w14:paraId="6554F8A4"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9,479,584.67</w:t>
            </w:r>
          </w:p>
        </w:tc>
        <w:tc>
          <w:tcPr>
            <w:tcW w:w="557" w:type="pct"/>
            <w:tcBorders>
              <w:top w:val="nil"/>
              <w:left w:val="nil"/>
              <w:bottom w:val="dotted" w:sz="4" w:space="0" w:color="auto"/>
              <w:right w:val="dotted" w:sz="4" w:space="0" w:color="auto"/>
            </w:tcBorders>
            <w:shd w:val="clear" w:color="000000" w:fill="FFFFFF"/>
            <w:noWrap/>
            <w:vAlign w:val="center"/>
            <w:hideMark/>
          </w:tcPr>
          <w:p w14:paraId="07D398AD" w14:textId="77777777" w:rsidR="006E2D11" w:rsidRPr="006E2D11" w:rsidRDefault="006E2D11" w:rsidP="00134CF7">
            <w:pPr>
              <w:spacing w:after="0" w:line="240" w:lineRule="auto"/>
              <w:jc w:val="right"/>
              <w:rPr>
                <w:rFonts w:ascii="Arial" w:eastAsia="Times New Roman" w:hAnsi="Arial" w:cs="Arial"/>
                <w:b/>
                <w:bCs/>
                <w:sz w:val="16"/>
                <w:szCs w:val="16"/>
              </w:rPr>
            </w:pPr>
            <w:r w:rsidRPr="006E2D11">
              <w:rPr>
                <w:rFonts w:ascii="Arial" w:eastAsia="Times New Roman" w:hAnsi="Arial" w:cs="Arial"/>
                <w:b/>
                <w:bCs/>
                <w:sz w:val="16"/>
                <w:szCs w:val="16"/>
              </w:rPr>
              <w:t>1,225,728.68</w:t>
            </w:r>
          </w:p>
        </w:tc>
      </w:tr>
    </w:tbl>
    <w:p w14:paraId="012EE16E" w14:textId="7E8AEC5C" w:rsidR="00DF7DA3" w:rsidRPr="0080717E" w:rsidRDefault="00DF7DA3" w:rsidP="00134CF7">
      <w:pPr>
        <w:tabs>
          <w:tab w:val="left" w:pos="0"/>
        </w:tabs>
        <w:spacing w:after="0" w:line="240" w:lineRule="auto"/>
        <w:ind w:right="173" w:firstLine="720"/>
        <w:jc w:val="right"/>
        <w:rPr>
          <w:rFonts w:ascii="Sylfaen" w:hAnsi="Sylfaen"/>
          <w:i/>
          <w:noProof/>
          <w:color w:val="000000"/>
          <w:sz w:val="18"/>
          <w:szCs w:val="18"/>
          <w:highlight w:val="yellow"/>
          <w:lang w:val="ka-GE"/>
        </w:rPr>
      </w:pPr>
    </w:p>
    <w:p w14:paraId="1DA75D8A" w14:textId="1FD4DD0F" w:rsidR="00B05E92" w:rsidRPr="00B326EF" w:rsidRDefault="00B05E92" w:rsidP="00134CF7">
      <w:pPr>
        <w:tabs>
          <w:tab w:val="left" w:pos="0"/>
          <w:tab w:val="left" w:pos="4337"/>
        </w:tabs>
        <w:spacing w:line="240" w:lineRule="auto"/>
        <w:jc w:val="both"/>
        <w:rPr>
          <w:rFonts w:ascii="Sylfaen" w:hAnsi="Sylfaen" w:cs="Sylfaen"/>
          <w:b/>
          <w:i/>
          <w:noProof/>
          <w:sz w:val="18"/>
          <w:szCs w:val="18"/>
          <w:lang w:val="ka-GE"/>
        </w:rPr>
      </w:pPr>
      <w:r w:rsidRPr="00B326EF">
        <w:rPr>
          <w:rFonts w:ascii="Sylfaen" w:hAnsi="Sylfaen" w:cs="Sylfaen"/>
          <w:b/>
          <w:i/>
          <w:noProof/>
          <w:sz w:val="18"/>
          <w:szCs w:val="18"/>
          <w:lang w:val="ka-GE"/>
        </w:rPr>
        <w:t>* შენიშვნა: აქტით განსაზღვრული თანხა შედგება საანგარიშო პერიოდში გამოყოფილი თანხისა  და ასევე,  3</w:t>
      </w:r>
      <w:r w:rsidR="00DF7DA3" w:rsidRPr="00B326EF">
        <w:rPr>
          <w:rFonts w:ascii="Sylfaen" w:hAnsi="Sylfaen" w:cs="Sylfaen"/>
          <w:b/>
          <w:i/>
          <w:noProof/>
          <w:sz w:val="18"/>
          <w:szCs w:val="18"/>
          <w:lang w:val="ka-GE"/>
        </w:rPr>
        <w:t>0</w:t>
      </w:r>
      <w:r w:rsidRPr="00B326EF">
        <w:rPr>
          <w:rFonts w:ascii="Sylfaen" w:hAnsi="Sylfaen" w:cs="Sylfaen"/>
          <w:b/>
          <w:i/>
          <w:noProof/>
          <w:sz w:val="18"/>
          <w:szCs w:val="18"/>
          <w:lang w:val="ka-GE"/>
        </w:rPr>
        <w:t>.</w:t>
      </w:r>
      <w:r w:rsidRPr="00B326EF">
        <w:rPr>
          <w:rFonts w:ascii="Sylfaen" w:hAnsi="Sylfaen" w:cs="Sylfaen"/>
          <w:b/>
          <w:i/>
          <w:noProof/>
          <w:sz w:val="18"/>
          <w:szCs w:val="18"/>
        </w:rPr>
        <w:t>0</w:t>
      </w:r>
      <w:r w:rsidR="00B326EF" w:rsidRPr="00B326EF">
        <w:rPr>
          <w:rFonts w:ascii="Sylfaen" w:hAnsi="Sylfaen" w:cs="Sylfaen"/>
          <w:b/>
          <w:i/>
          <w:noProof/>
          <w:sz w:val="18"/>
          <w:szCs w:val="18"/>
        </w:rPr>
        <w:t>9</w:t>
      </w:r>
      <w:r w:rsidRPr="00B326EF">
        <w:rPr>
          <w:rFonts w:ascii="Sylfaen" w:hAnsi="Sylfaen" w:cs="Sylfaen"/>
          <w:b/>
          <w:i/>
          <w:noProof/>
          <w:sz w:val="18"/>
          <w:szCs w:val="18"/>
          <w:lang w:val="ka-GE"/>
        </w:rPr>
        <w:t>.20</w:t>
      </w:r>
      <w:r w:rsidR="00A01A86" w:rsidRPr="00B326EF">
        <w:rPr>
          <w:rFonts w:ascii="Sylfaen" w:hAnsi="Sylfaen" w:cs="Sylfaen"/>
          <w:b/>
          <w:i/>
          <w:noProof/>
          <w:sz w:val="18"/>
          <w:szCs w:val="18"/>
        </w:rPr>
        <w:t>2</w:t>
      </w:r>
      <w:r w:rsidR="00DC05BE" w:rsidRPr="00B326EF">
        <w:rPr>
          <w:rFonts w:ascii="Sylfaen" w:hAnsi="Sylfaen" w:cs="Sylfaen"/>
          <w:b/>
          <w:i/>
          <w:noProof/>
          <w:sz w:val="18"/>
          <w:szCs w:val="18"/>
          <w:lang w:val="ka-GE"/>
        </w:rPr>
        <w:t>1</w:t>
      </w:r>
      <w:r w:rsidRPr="00B326EF">
        <w:rPr>
          <w:rFonts w:ascii="Sylfaen" w:hAnsi="Sylfaen" w:cs="Sylfaen"/>
          <w:b/>
          <w:i/>
          <w:noProof/>
          <w:sz w:val="18"/>
          <w:szCs w:val="18"/>
          <w:lang w:val="ka-GE"/>
        </w:rPr>
        <w:t xml:space="preserve"> წლის მდგომარეობით შესაბამისი ვალუტის გაცვლითი კურსის მიხედვით გამოსაყოფი თანხისაგან. </w:t>
      </w:r>
    </w:p>
    <w:p w14:paraId="2F94AEBB" w14:textId="77777777" w:rsidR="00EF5CED" w:rsidRPr="0080717E" w:rsidRDefault="00EF5CED" w:rsidP="00134CF7">
      <w:pPr>
        <w:pStyle w:val="BodyText"/>
        <w:jc w:val="center"/>
        <w:rPr>
          <w:rFonts w:ascii="Sylfaen" w:hAnsi="Sylfaen" w:cs="Sylfaen"/>
          <w:b/>
          <w:noProof/>
          <w:sz w:val="22"/>
          <w:szCs w:val="22"/>
          <w:highlight w:val="yellow"/>
          <w:lang w:val="ka-GE"/>
        </w:rPr>
      </w:pPr>
    </w:p>
    <w:p w14:paraId="42C18978" w14:textId="77777777" w:rsidR="002D2726" w:rsidRDefault="002D2726" w:rsidP="00134CF7">
      <w:pPr>
        <w:pStyle w:val="BodyText"/>
        <w:jc w:val="center"/>
        <w:rPr>
          <w:rFonts w:ascii="Sylfaen" w:hAnsi="Sylfaen" w:cs="Sylfaen"/>
          <w:b/>
          <w:noProof/>
          <w:sz w:val="22"/>
          <w:szCs w:val="22"/>
          <w:highlight w:val="yellow"/>
          <w:lang w:val="ka-GE"/>
        </w:rPr>
      </w:pPr>
    </w:p>
    <w:p w14:paraId="1708EC1F" w14:textId="4D4DF51F" w:rsidR="00323E84" w:rsidRPr="006416CC" w:rsidRDefault="00323E84" w:rsidP="00134CF7">
      <w:pPr>
        <w:pStyle w:val="BodyText"/>
        <w:jc w:val="center"/>
        <w:rPr>
          <w:rFonts w:ascii="Sylfaen" w:hAnsi="Sylfaen"/>
          <w:b/>
          <w:noProof/>
          <w:sz w:val="22"/>
          <w:szCs w:val="22"/>
          <w:lang w:val="ka-GE"/>
        </w:rPr>
      </w:pPr>
      <w:r w:rsidRPr="006416CC">
        <w:rPr>
          <w:rFonts w:ascii="Sylfaen" w:hAnsi="Sylfaen" w:cs="Sylfaen"/>
          <w:b/>
          <w:noProof/>
          <w:sz w:val="22"/>
          <w:szCs w:val="22"/>
          <w:lang w:val="ka-GE"/>
        </w:rPr>
        <w:t>საქართველოს</w:t>
      </w:r>
      <w:r w:rsidRPr="006416CC">
        <w:rPr>
          <w:rFonts w:ascii="Sylfaen" w:hAnsi="Sylfaen"/>
          <w:b/>
          <w:noProof/>
          <w:sz w:val="22"/>
          <w:szCs w:val="22"/>
          <w:lang w:val="ka-GE"/>
        </w:rPr>
        <w:t xml:space="preserve"> </w:t>
      </w:r>
      <w:r w:rsidRPr="006416CC">
        <w:rPr>
          <w:rFonts w:ascii="Sylfaen" w:hAnsi="Sylfaen" w:cs="Sylfaen"/>
          <w:b/>
          <w:noProof/>
          <w:sz w:val="22"/>
          <w:szCs w:val="22"/>
          <w:lang w:val="ka-GE"/>
        </w:rPr>
        <w:t>რეგიონებში</w:t>
      </w:r>
      <w:r w:rsidRPr="006416CC">
        <w:rPr>
          <w:rFonts w:ascii="Sylfaen" w:hAnsi="Sylfaen"/>
          <w:b/>
          <w:noProof/>
          <w:sz w:val="22"/>
          <w:szCs w:val="22"/>
          <w:lang w:val="ka-GE"/>
        </w:rPr>
        <w:t xml:space="preserve"> </w:t>
      </w:r>
      <w:r w:rsidRPr="006416CC">
        <w:rPr>
          <w:rFonts w:ascii="Sylfaen" w:hAnsi="Sylfaen" w:cs="Sylfaen"/>
          <w:b/>
          <w:noProof/>
          <w:sz w:val="22"/>
          <w:szCs w:val="22"/>
          <w:lang w:val="ka-GE"/>
        </w:rPr>
        <w:t>განსახორციელებელი</w:t>
      </w:r>
      <w:r w:rsidRPr="006416CC">
        <w:rPr>
          <w:rFonts w:ascii="Sylfaen" w:hAnsi="Sylfaen"/>
          <w:b/>
          <w:noProof/>
          <w:sz w:val="22"/>
          <w:szCs w:val="22"/>
          <w:lang w:val="ka-GE"/>
        </w:rPr>
        <w:t xml:space="preserve"> </w:t>
      </w:r>
      <w:r w:rsidRPr="006416CC">
        <w:rPr>
          <w:rFonts w:ascii="Sylfaen" w:hAnsi="Sylfaen" w:cs="Sylfaen"/>
          <w:b/>
          <w:noProof/>
          <w:sz w:val="22"/>
          <w:szCs w:val="22"/>
          <w:lang w:val="ka-GE"/>
        </w:rPr>
        <w:t>პროექტების</w:t>
      </w:r>
      <w:r w:rsidRPr="006416CC">
        <w:rPr>
          <w:rFonts w:ascii="Sylfaen" w:hAnsi="Sylfaen"/>
          <w:b/>
          <w:noProof/>
          <w:sz w:val="22"/>
          <w:szCs w:val="22"/>
          <w:lang w:val="ka-GE"/>
        </w:rPr>
        <w:t xml:space="preserve"> </w:t>
      </w:r>
      <w:r w:rsidRPr="006416CC">
        <w:rPr>
          <w:rFonts w:ascii="Sylfaen" w:hAnsi="Sylfaen" w:cs="Sylfaen"/>
          <w:b/>
          <w:noProof/>
          <w:sz w:val="22"/>
          <w:szCs w:val="22"/>
          <w:lang w:val="ka-GE"/>
        </w:rPr>
        <w:t>ფონდი</w:t>
      </w:r>
    </w:p>
    <w:p w14:paraId="4C572E4A" w14:textId="77777777" w:rsidR="00323E84" w:rsidRPr="006416CC" w:rsidRDefault="00323E84" w:rsidP="00134CF7">
      <w:pPr>
        <w:tabs>
          <w:tab w:val="left" w:pos="0"/>
          <w:tab w:val="left" w:pos="4337"/>
        </w:tabs>
        <w:spacing w:line="240" w:lineRule="auto"/>
        <w:ind w:firstLine="720"/>
        <w:jc w:val="both"/>
        <w:rPr>
          <w:rFonts w:ascii="Sylfaen" w:hAnsi="Sylfaen"/>
          <w:noProof/>
          <w:color w:val="000000"/>
          <w:lang w:val="ka-GE"/>
        </w:rPr>
      </w:pPr>
    </w:p>
    <w:p w14:paraId="4B23A1CC" w14:textId="477FB819" w:rsidR="00E004E5" w:rsidRPr="00A51276" w:rsidRDefault="009028F1" w:rsidP="00134CF7">
      <w:pPr>
        <w:spacing w:after="0" w:line="240" w:lineRule="auto"/>
        <w:ind w:firstLine="720"/>
        <w:jc w:val="both"/>
        <w:rPr>
          <w:rFonts w:ascii="Sylfaen" w:hAnsi="Sylfaen"/>
          <w:noProof/>
          <w:lang w:val="ka-GE"/>
        </w:rPr>
      </w:pPr>
      <w:r w:rsidRPr="00A51276">
        <w:rPr>
          <w:rFonts w:ascii="Sylfaen" w:hAnsi="Sylfaen"/>
          <w:noProof/>
          <w:lang w:val="ka-GE"/>
        </w:rPr>
        <w:t>„საქართველოს 202</w:t>
      </w:r>
      <w:r w:rsidRPr="00A51276">
        <w:rPr>
          <w:rFonts w:ascii="Sylfaen" w:hAnsi="Sylfaen"/>
          <w:noProof/>
        </w:rPr>
        <w:t>1</w:t>
      </w:r>
      <w:r w:rsidRPr="00A51276">
        <w:rPr>
          <w:rFonts w:ascii="Sylfaen" w:hAnsi="Sylfaen"/>
          <w:noProof/>
          <w:lang w:val="ka-GE"/>
        </w:rPr>
        <w:t xml:space="preserve"> წლის სახელმწიფო ბიუჯეტის შესახებ“ საქართველოს კანონით საქართველოს რეგიონებში განსახორციელებელი პროექტების ფონდის ასიგნებები განისაზღვრა </w:t>
      </w:r>
      <w:r w:rsidR="00013413" w:rsidRPr="00A51276">
        <w:rPr>
          <w:rFonts w:ascii="Sylfaen" w:hAnsi="Sylfaen"/>
          <w:noProof/>
        </w:rPr>
        <w:t xml:space="preserve">             410 </w:t>
      </w:r>
      <w:r w:rsidRPr="00A51276">
        <w:rPr>
          <w:rFonts w:ascii="Sylfaen" w:hAnsi="Sylfaen"/>
          <w:noProof/>
          <w:lang w:val="ka-GE"/>
        </w:rPr>
        <w:t xml:space="preserve">000.0 ათასი ლარით. </w:t>
      </w:r>
      <w:r w:rsidR="00BE7A1B" w:rsidRPr="00A51276">
        <w:rPr>
          <w:rFonts w:ascii="Sylfaen" w:hAnsi="Sylfaen"/>
          <w:noProof/>
        </w:rPr>
        <w:t xml:space="preserve"> </w:t>
      </w:r>
      <w:r w:rsidR="00E004E5" w:rsidRPr="00A51276">
        <w:rPr>
          <w:rFonts w:ascii="Sylfaen" w:hAnsi="Sylfaen"/>
          <w:noProof/>
          <w:lang w:val="ka-GE"/>
        </w:rPr>
        <w:t>„საქართველოს 202</w:t>
      </w:r>
      <w:r w:rsidR="00E004E5" w:rsidRPr="00A51276">
        <w:rPr>
          <w:rFonts w:ascii="Sylfaen" w:hAnsi="Sylfaen"/>
          <w:noProof/>
          <w:lang w:val="ru-RU"/>
        </w:rPr>
        <w:t>1</w:t>
      </w:r>
      <w:r w:rsidR="00E004E5" w:rsidRPr="00A51276">
        <w:rPr>
          <w:rFonts w:ascii="Sylfaen" w:hAnsi="Sylfaen"/>
          <w:noProof/>
          <w:lang w:val="ka-GE"/>
        </w:rPr>
        <w:t xml:space="preserve"> წლის სახელმწიფო ბიუჯეტის შესახებ“ საქართველოს კანონით გათვალისწინებული საერთო-სახელმწიფოებრივი მნიშვნელობის გადასახდელების ასიგნებების დაზუსტებისა და საქართველოს რეგიონებში განსახორციელებელი პროექტების ფონდიდან ქ. თბილისის მუნიციპალიტეტისათვის თანხის გამოყოფის თაობაზე“ საქართველოს მთავრობის 2021 წლის 27 აპრილის N632 განკარგულების თანახმად საქართველოს რეგიონებში განსახორციელებელი პროექტების ფონდის ასიგნებები გაიზარდა </w:t>
      </w:r>
      <w:r w:rsidR="00A51276" w:rsidRPr="00A51276">
        <w:rPr>
          <w:rFonts w:ascii="Sylfaen" w:hAnsi="Sylfaen"/>
          <w:noProof/>
        </w:rPr>
        <w:t>5</w:t>
      </w:r>
      <w:r w:rsidR="00E004E5" w:rsidRPr="00A51276">
        <w:rPr>
          <w:rFonts w:ascii="Sylfaen" w:hAnsi="Sylfaen"/>
          <w:noProof/>
          <w:lang w:val="ka-GE"/>
        </w:rPr>
        <w:t xml:space="preserve"> 000.0 ათასი ლარით და საანგარიშო პერიოდის ბოლოსთვის ფონდის მოცულობა განისაზღვრა </w:t>
      </w:r>
      <w:r w:rsidR="00A51276" w:rsidRPr="00A51276">
        <w:rPr>
          <w:rFonts w:ascii="Sylfaen" w:hAnsi="Sylfaen"/>
          <w:noProof/>
        </w:rPr>
        <w:t>415</w:t>
      </w:r>
      <w:r w:rsidR="00E004E5" w:rsidRPr="00A51276">
        <w:rPr>
          <w:rFonts w:ascii="Sylfaen" w:hAnsi="Sylfaen"/>
          <w:noProof/>
          <w:lang w:val="ka-GE"/>
        </w:rPr>
        <w:t xml:space="preserve"> 000.0 ათასი ლარით.</w:t>
      </w:r>
    </w:p>
    <w:p w14:paraId="47979C3B" w14:textId="185AEDC5" w:rsidR="00823E47" w:rsidRPr="00A51276" w:rsidRDefault="0045745F" w:rsidP="00134CF7">
      <w:pPr>
        <w:tabs>
          <w:tab w:val="left" w:pos="0"/>
          <w:tab w:val="left" w:pos="4337"/>
        </w:tabs>
        <w:spacing w:line="240" w:lineRule="auto"/>
        <w:ind w:firstLine="720"/>
        <w:jc w:val="both"/>
        <w:rPr>
          <w:rFonts w:ascii="Sylfaen" w:hAnsi="Sylfaen"/>
          <w:noProof/>
        </w:rPr>
      </w:pPr>
      <w:r w:rsidRPr="00A51276">
        <w:rPr>
          <w:rFonts w:ascii="Sylfaen" w:hAnsi="Sylfaen" w:cs="Sylfaen"/>
          <w:noProof/>
        </w:rPr>
        <w:t xml:space="preserve">საქართველოს მთავრობის განკარგულებებით </w:t>
      </w:r>
      <w:r w:rsidRPr="00A51276">
        <w:rPr>
          <w:rFonts w:ascii="Sylfaen" w:hAnsi="Sylfaen" w:cs="Sylfaen"/>
          <w:noProof/>
          <w:lang w:val="ka-GE"/>
        </w:rPr>
        <w:t xml:space="preserve">საანგარიშო პერიოდში </w:t>
      </w:r>
      <w:r w:rsidR="00823E47" w:rsidRPr="00A51276">
        <w:rPr>
          <w:rFonts w:ascii="Sylfaen" w:hAnsi="Sylfaen" w:cs="Sylfaen"/>
          <w:noProof/>
          <w:lang w:val="ka-GE"/>
        </w:rPr>
        <w:t>საქართველოს</w:t>
      </w:r>
      <w:r w:rsidR="00823E47" w:rsidRPr="00A51276">
        <w:rPr>
          <w:rFonts w:ascii="Sylfaen" w:hAnsi="Sylfaen"/>
          <w:noProof/>
          <w:lang w:val="ka-GE"/>
        </w:rPr>
        <w:t xml:space="preserve"> </w:t>
      </w:r>
      <w:r w:rsidR="00823E47" w:rsidRPr="00A51276">
        <w:rPr>
          <w:rFonts w:ascii="Sylfaen" w:hAnsi="Sylfaen" w:cs="Sylfaen"/>
          <w:noProof/>
          <w:lang w:val="ka-GE"/>
        </w:rPr>
        <w:t>რეგიონებში</w:t>
      </w:r>
      <w:r w:rsidR="00823E47" w:rsidRPr="00A51276">
        <w:rPr>
          <w:rFonts w:ascii="Sylfaen" w:hAnsi="Sylfaen"/>
          <w:noProof/>
          <w:lang w:val="ka-GE"/>
        </w:rPr>
        <w:t xml:space="preserve"> </w:t>
      </w:r>
      <w:r w:rsidR="00823E47" w:rsidRPr="00A51276">
        <w:rPr>
          <w:rFonts w:ascii="Sylfaen" w:hAnsi="Sylfaen" w:cs="Sylfaen"/>
          <w:noProof/>
          <w:lang w:val="ka-GE"/>
        </w:rPr>
        <w:t>განსახორციელებელი</w:t>
      </w:r>
      <w:r w:rsidR="00823E47" w:rsidRPr="00A51276">
        <w:rPr>
          <w:rFonts w:ascii="Sylfaen" w:hAnsi="Sylfaen"/>
          <w:noProof/>
          <w:lang w:val="ka-GE"/>
        </w:rPr>
        <w:t xml:space="preserve"> </w:t>
      </w:r>
      <w:r w:rsidR="00823E47" w:rsidRPr="00A51276">
        <w:rPr>
          <w:rFonts w:ascii="Sylfaen" w:hAnsi="Sylfaen" w:cs="Sylfaen"/>
          <w:noProof/>
          <w:lang w:val="ka-GE"/>
        </w:rPr>
        <w:t>პროექტების</w:t>
      </w:r>
      <w:r w:rsidR="00823E47" w:rsidRPr="00A51276">
        <w:rPr>
          <w:rFonts w:ascii="Sylfaen" w:hAnsi="Sylfaen"/>
          <w:noProof/>
          <w:lang w:val="ka-GE"/>
        </w:rPr>
        <w:t xml:space="preserve"> </w:t>
      </w:r>
      <w:r w:rsidR="00823E47" w:rsidRPr="00A51276">
        <w:rPr>
          <w:rFonts w:ascii="Sylfaen" w:hAnsi="Sylfaen" w:cs="Sylfaen"/>
          <w:noProof/>
          <w:lang w:val="ka-GE"/>
        </w:rPr>
        <w:t xml:space="preserve">ფონდიდან </w:t>
      </w:r>
      <w:r w:rsidR="00A51276" w:rsidRPr="00A51276">
        <w:rPr>
          <w:rFonts w:ascii="Sylfaen" w:hAnsi="Sylfaen" w:cs="Sylfaen"/>
          <w:noProof/>
          <w:lang w:val="ka-GE"/>
        </w:rPr>
        <w:t xml:space="preserve">აქტებით </w:t>
      </w:r>
      <w:r w:rsidR="00823E47" w:rsidRPr="00A51276">
        <w:rPr>
          <w:rFonts w:ascii="Sylfaen" w:hAnsi="Sylfaen" w:cs="Sylfaen"/>
          <w:noProof/>
          <w:lang w:val="ka-GE"/>
        </w:rPr>
        <w:t>გამოყოფილი ასიგნების</w:t>
      </w:r>
      <w:r w:rsidR="00823E47" w:rsidRPr="00A51276">
        <w:rPr>
          <w:rFonts w:ascii="Sylfaen" w:hAnsi="Sylfaen"/>
          <w:noProof/>
          <w:lang w:val="ka-GE"/>
        </w:rPr>
        <w:t xml:space="preserve"> </w:t>
      </w:r>
      <w:r w:rsidR="00823E47" w:rsidRPr="00A51276">
        <w:rPr>
          <w:rFonts w:ascii="Sylfaen" w:hAnsi="Sylfaen" w:cs="Sylfaen"/>
          <w:noProof/>
          <w:lang w:val="ka-GE"/>
        </w:rPr>
        <w:t>მოცულობამ</w:t>
      </w:r>
      <w:r w:rsidR="00823E47" w:rsidRPr="00A51276">
        <w:rPr>
          <w:rFonts w:ascii="Sylfaen" w:hAnsi="Sylfaen"/>
          <w:noProof/>
          <w:lang w:val="ka-GE"/>
        </w:rPr>
        <w:t xml:space="preserve"> შეადგინა </w:t>
      </w:r>
      <w:r w:rsidR="00A51276" w:rsidRPr="00A51276">
        <w:rPr>
          <w:rFonts w:ascii="Sylfaen" w:hAnsi="Sylfaen"/>
          <w:noProof/>
          <w:lang w:val="ka-GE"/>
        </w:rPr>
        <w:t>401 335.4</w:t>
      </w:r>
      <w:r w:rsidR="00823E47" w:rsidRPr="00A51276">
        <w:rPr>
          <w:rFonts w:ascii="Sylfaen" w:hAnsi="Sylfaen"/>
          <w:noProof/>
        </w:rPr>
        <w:t xml:space="preserve"> </w:t>
      </w:r>
      <w:r w:rsidR="00823E47" w:rsidRPr="00A51276">
        <w:rPr>
          <w:rFonts w:ascii="Sylfaen" w:hAnsi="Sylfaen"/>
          <w:noProof/>
          <w:lang w:val="ka-GE"/>
        </w:rPr>
        <w:t xml:space="preserve">ათასი </w:t>
      </w:r>
      <w:r w:rsidR="00823E47" w:rsidRPr="00A51276">
        <w:rPr>
          <w:rFonts w:ascii="Sylfaen" w:hAnsi="Sylfaen" w:cs="Sylfaen"/>
          <w:noProof/>
          <w:lang w:val="ka-GE"/>
        </w:rPr>
        <w:t>ლარი</w:t>
      </w:r>
      <w:r w:rsidR="00823E47" w:rsidRPr="00A51276">
        <w:rPr>
          <w:rFonts w:ascii="Sylfaen" w:hAnsi="Sylfaen"/>
          <w:noProof/>
          <w:lang w:val="ka-GE"/>
        </w:rPr>
        <w:t xml:space="preserve">, </w:t>
      </w:r>
      <w:r w:rsidR="00823E47" w:rsidRPr="00A51276">
        <w:rPr>
          <w:rFonts w:ascii="Sylfaen" w:hAnsi="Sylfaen" w:cs="Sylfaen"/>
          <w:noProof/>
          <w:lang w:val="ka-GE"/>
        </w:rPr>
        <w:t>ხოლო</w:t>
      </w:r>
      <w:r w:rsidR="00823E47" w:rsidRPr="00A51276">
        <w:rPr>
          <w:rFonts w:ascii="Sylfaen" w:hAnsi="Sylfaen"/>
          <w:noProof/>
          <w:lang w:val="ka-GE"/>
        </w:rPr>
        <w:t xml:space="preserve"> </w:t>
      </w:r>
      <w:r w:rsidR="00823E47" w:rsidRPr="00A51276">
        <w:rPr>
          <w:rFonts w:ascii="Sylfaen" w:hAnsi="Sylfaen" w:cs="Sylfaen"/>
          <w:noProof/>
          <w:lang w:val="ka-GE"/>
        </w:rPr>
        <w:t>გაწეულმა</w:t>
      </w:r>
      <w:r w:rsidR="00823E47" w:rsidRPr="00A51276">
        <w:rPr>
          <w:rFonts w:ascii="Sylfaen" w:hAnsi="Sylfaen"/>
          <w:noProof/>
          <w:lang w:val="ka-GE"/>
        </w:rPr>
        <w:t xml:space="preserve"> </w:t>
      </w:r>
      <w:r w:rsidR="00823E47" w:rsidRPr="00A51276">
        <w:rPr>
          <w:rFonts w:ascii="Sylfaen" w:hAnsi="Sylfaen" w:cs="Sylfaen"/>
          <w:noProof/>
          <w:lang w:val="ka-GE"/>
        </w:rPr>
        <w:t>საკასო</w:t>
      </w:r>
      <w:r w:rsidR="00823E47" w:rsidRPr="00A51276">
        <w:rPr>
          <w:rFonts w:ascii="Sylfaen" w:hAnsi="Sylfaen"/>
          <w:noProof/>
          <w:lang w:val="ka-GE"/>
        </w:rPr>
        <w:t xml:space="preserve"> </w:t>
      </w:r>
      <w:r w:rsidR="00823E47" w:rsidRPr="00A51276">
        <w:rPr>
          <w:rFonts w:ascii="Sylfaen" w:hAnsi="Sylfaen" w:cs="Sylfaen"/>
          <w:noProof/>
          <w:lang w:val="ka-GE"/>
        </w:rPr>
        <w:t>ხარჯმა</w:t>
      </w:r>
      <w:r w:rsidR="00823E47" w:rsidRPr="00A51276">
        <w:rPr>
          <w:rFonts w:ascii="Sylfaen" w:hAnsi="Sylfaen"/>
          <w:noProof/>
          <w:lang w:val="ka-GE"/>
        </w:rPr>
        <w:t xml:space="preserve"> -</w:t>
      </w:r>
      <w:r w:rsidR="00156E1C" w:rsidRPr="00A51276">
        <w:rPr>
          <w:rFonts w:ascii="Sylfaen" w:hAnsi="Sylfaen"/>
          <w:noProof/>
        </w:rPr>
        <w:t xml:space="preserve"> </w:t>
      </w:r>
      <w:r w:rsidR="00A51276" w:rsidRPr="00A51276">
        <w:rPr>
          <w:rFonts w:ascii="Sylfaen" w:hAnsi="Sylfaen"/>
          <w:noProof/>
          <w:lang w:val="ka-GE"/>
        </w:rPr>
        <w:t>243 659.0</w:t>
      </w:r>
      <w:r w:rsidR="00823E47" w:rsidRPr="00A51276">
        <w:rPr>
          <w:rFonts w:ascii="Sylfaen" w:hAnsi="Sylfaen"/>
          <w:noProof/>
        </w:rPr>
        <w:t xml:space="preserve"> </w:t>
      </w:r>
      <w:r w:rsidR="00823E47" w:rsidRPr="00A51276">
        <w:rPr>
          <w:rFonts w:ascii="Sylfaen" w:hAnsi="Sylfaen" w:cs="Sylfaen"/>
          <w:noProof/>
          <w:lang w:val="ka-GE"/>
        </w:rPr>
        <w:t>ათასი</w:t>
      </w:r>
      <w:r w:rsidR="00823E47" w:rsidRPr="00A51276">
        <w:rPr>
          <w:rFonts w:ascii="Sylfaen" w:hAnsi="Sylfaen"/>
          <w:noProof/>
          <w:lang w:val="ka-GE"/>
        </w:rPr>
        <w:t xml:space="preserve"> </w:t>
      </w:r>
      <w:r w:rsidR="00823E47" w:rsidRPr="00A51276">
        <w:rPr>
          <w:rFonts w:ascii="Sylfaen" w:hAnsi="Sylfaen" w:cs="Sylfaen"/>
          <w:noProof/>
          <w:lang w:val="ka-GE"/>
        </w:rPr>
        <w:t>ლარი</w:t>
      </w:r>
      <w:r w:rsidR="00823E47" w:rsidRPr="00A51276">
        <w:rPr>
          <w:rFonts w:ascii="Sylfaen" w:hAnsi="Sylfaen"/>
          <w:noProof/>
          <w:lang w:val="ka-GE"/>
        </w:rPr>
        <w:t>.</w:t>
      </w:r>
      <w:r w:rsidR="00823E47" w:rsidRPr="00A51276">
        <w:rPr>
          <w:rFonts w:ascii="Sylfaen" w:hAnsi="Sylfaen"/>
          <w:noProof/>
        </w:rPr>
        <w:t xml:space="preserve"> </w:t>
      </w:r>
    </w:p>
    <w:p w14:paraId="1E516AFD" w14:textId="73606B24" w:rsidR="00323E84" w:rsidRPr="00A51276" w:rsidRDefault="00323E84" w:rsidP="00134CF7">
      <w:pPr>
        <w:tabs>
          <w:tab w:val="left" w:pos="0"/>
        </w:tabs>
        <w:spacing w:after="0" w:line="240" w:lineRule="auto"/>
        <w:ind w:right="173" w:firstLine="720"/>
        <w:jc w:val="right"/>
        <w:rPr>
          <w:rFonts w:ascii="Sylfaen" w:hAnsi="Sylfaen"/>
          <w:i/>
          <w:noProof/>
          <w:color w:val="000000"/>
          <w:sz w:val="18"/>
          <w:szCs w:val="18"/>
          <w:lang w:val="ka-GE"/>
        </w:rPr>
      </w:pPr>
      <w:r w:rsidRPr="00A51276">
        <w:rPr>
          <w:rFonts w:ascii="Sylfaen" w:hAnsi="Sylfaen"/>
          <w:i/>
          <w:noProof/>
          <w:color w:val="000000"/>
          <w:sz w:val="18"/>
          <w:szCs w:val="18"/>
          <w:lang w:val="ka-GE"/>
        </w:rPr>
        <w:t>ლარებში</w:t>
      </w:r>
    </w:p>
    <w:tbl>
      <w:tblPr>
        <w:tblW w:w="5000" w:type="pct"/>
        <w:tblLook w:val="04A0" w:firstRow="1" w:lastRow="0" w:firstColumn="1" w:lastColumn="0" w:noHBand="0" w:noVBand="1"/>
      </w:tblPr>
      <w:tblGrid>
        <w:gridCol w:w="1283"/>
        <w:gridCol w:w="3829"/>
        <w:gridCol w:w="1329"/>
        <w:gridCol w:w="1329"/>
        <w:gridCol w:w="1330"/>
        <w:gridCol w:w="1240"/>
      </w:tblGrid>
      <w:tr w:rsidR="00A51276" w:rsidRPr="00A51276" w14:paraId="30890BD3" w14:textId="77777777" w:rsidTr="00882FE7">
        <w:trPr>
          <w:trHeight w:val="288"/>
          <w:tblHeader/>
        </w:trPr>
        <w:tc>
          <w:tcPr>
            <w:tcW w:w="620"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773D4565" w14:textId="77777777" w:rsidR="00A51276" w:rsidRPr="00A51276" w:rsidRDefault="00A51276" w:rsidP="00134CF7">
            <w:pPr>
              <w:spacing w:after="0" w:line="240" w:lineRule="auto"/>
              <w:jc w:val="center"/>
              <w:rPr>
                <w:rFonts w:ascii="Sylfaen" w:eastAsia="Times New Roman" w:hAnsi="Sylfaen" w:cs="Arial"/>
                <w:b/>
                <w:bCs/>
                <w:i/>
                <w:iCs/>
                <w:sz w:val="16"/>
                <w:szCs w:val="16"/>
              </w:rPr>
            </w:pPr>
            <w:r w:rsidRPr="00A51276">
              <w:rPr>
                <w:rFonts w:ascii="Sylfaen" w:eastAsia="Times New Roman" w:hAnsi="Sylfaen" w:cs="Arial"/>
                <w:b/>
                <w:bCs/>
                <w:i/>
                <w:iCs/>
                <w:sz w:val="16"/>
                <w:szCs w:val="16"/>
              </w:rPr>
              <w:t>დოკუმენტის თარიღი და ნომერი</w:t>
            </w:r>
          </w:p>
        </w:tc>
        <w:tc>
          <w:tcPr>
            <w:tcW w:w="1852" w:type="pct"/>
            <w:tcBorders>
              <w:top w:val="dotted" w:sz="4" w:space="0" w:color="auto"/>
              <w:left w:val="nil"/>
              <w:bottom w:val="dotted" w:sz="4" w:space="0" w:color="auto"/>
              <w:right w:val="dotted" w:sz="4" w:space="0" w:color="auto"/>
            </w:tcBorders>
            <w:shd w:val="clear" w:color="auto" w:fill="auto"/>
            <w:vAlign w:val="center"/>
            <w:hideMark/>
          </w:tcPr>
          <w:p w14:paraId="049C383E" w14:textId="77777777" w:rsidR="00A51276" w:rsidRPr="00A51276" w:rsidRDefault="00A51276" w:rsidP="00134CF7">
            <w:pPr>
              <w:spacing w:after="0" w:line="240" w:lineRule="auto"/>
              <w:jc w:val="center"/>
              <w:rPr>
                <w:rFonts w:ascii="Sylfaen" w:eastAsia="Times New Roman" w:hAnsi="Sylfaen" w:cs="Arial"/>
                <w:b/>
                <w:bCs/>
                <w:i/>
                <w:iCs/>
                <w:sz w:val="16"/>
                <w:szCs w:val="16"/>
              </w:rPr>
            </w:pPr>
            <w:r w:rsidRPr="00A51276">
              <w:rPr>
                <w:rFonts w:ascii="Sylfaen" w:eastAsia="Times New Roman" w:hAnsi="Sylfaen" w:cs="Arial"/>
                <w:b/>
                <w:bCs/>
                <w:i/>
                <w:iCs/>
                <w:sz w:val="16"/>
                <w:szCs w:val="16"/>
              </w:rPr>
              <w:t>თანხის გაცემის მიზანი</w:t>
            </w:r>
          </w:p>
        </w:tc>
        <w:tc>
          <w:tcPr>
            <w:tcW w:w="643" w:type="pct"/>
            <w:tcBorders>
              <w:top w:val="dotted" w:sz="4" w:space="0" w:color="auto"/>
              <w:left w:val="nil"/>
              <w:bottom w:val="dotted" w:sz="4" w:space="0" w:color="auto"/>
              <w:right w:val="dotted" w:sz="4" w:space="0" w:color="auto"/>
            </w:tcBorders>
            <w:shd w:val="clear" w:color="auto" w:fill="auto"/>
            <w:vAlign w:val="center"/>
            <w:hideMark/>
          </w:tcPr>
          <w:p w14:paraId="7826626F" w14:textId="77777777" w:rsidR="00A51276" w:rsidRPr="00A51276" w:rsidRDefault="00A51276" w:rsidP="00134CF7">
            <w:pPr>
              <w:spacing w:after="0" w:line="240" w:lineRule="auto"/>
              <w:jc w:val="center"/>
              <w:rPr>
                <w:rFonts w:ascii="Sylfaen" w:eastAsia="Times New Roman" w:hAnsi="Sylfaen" w:cs="Arial"/>
                <w:b/>
                <w:bCs/>
                <w:i/>
                <w:iCs/>
                <w:sz w:val="16"/>
                <w:szCs w:val="16"/>
              </w:rPr>
            </w:pPr>
            <w:r w:rsidRPr="00A51276">
              <w:rPr>
                <w:rFonts w:ascii="Sylfaen" w:eastAsia="Times New Roman" w:hAnsi="Sylfaen" w:cs="Arial"/>
                <w:b/>
                <w:bCs/>
                <w:i/>
                <w:iCs/>
                <w:sz w:val="16"/>
                <w:szCs w:val="16"/>
              </w:rPr>
              <w:t>აქტით გამოყოფილი თანხა</w:t>
            </w:r>
          </w:p>
        </w:tc>
        <w:tc>
          <w:tcPr>
            <w:tcW w:w="643" w:type="pct"/>
            <w:tcBorders>
              <w:top w:val="dotted" w:sz="4" w:space="0" w:color="auto"/>
              <w:left w:val="nil"/>
              <w:bottom w:val="dotted" w:sz="4" w:space="0" w:color="auto"/>
              <w:right w:val="dotted" w:sz="4" w:space="0" w:color="auto"/>
            </w:tcBorders>
            <w:shd w:val="clear" w:color="auto" w:fill="auto"/>
            <w:vAlign w:val="center"/>
            <w:hideMark/>
          </w:tcPr>
          <w:p w14:paraId="739B3A33" w14:textId="77777777" w:rsidR="00A51276" w:rsidRPr="00A51276" w:rsidRDefault="00A51276" w:rsidP="00134CF7">
            <w:pPr>
              <w:spacing w:after="0" w:line="240" w:lineRule="auto"/>
              <w:jc w:val="center"/>
              <w:rPr>
                <w:rFonts w:ascii="Sylfaen" w:eastAsia="Times New Roman" w:hAnsi="Sylfaen" w:cs="Arial"/>
                <w:b/>
                <w:bCs/>
                <w:i/>
                <w:iCs/>
                <w:sz w:val="16"/>
                <w:szCs w:val="16"/>
              </w:rPr>
            </w:pPr>
            <w:r w:rsidRPr="00A51276">
              <w:rPr>
                <w:rFonts w:ascii="Sylfaen" w:eastAsia="Times New Roman" w:hAnsi="Sylfaen" w:cs="Arial"/>
                <w:b/>
                <w:bCs/>
                <w:i/>
                <w:iCs/>
                <w:sz w:val="16"/>
                <w:szCs w:val="16"/>
              </w:rPr>
              <w:t>გამოყოფილი თანხა</w:t>
            </w:r>
          </w:p>
        </w:tc>
        <w:tc>
          <w:tcPr>
            <w:tcW w:w="643" w:type="pct"/>
            <w:tcBorders>
              <w:top w:val="dotted" w:sz="4" w:space="0" w:color="auto"/>
              <w:left w:val="nil"/>
              <w:bottom w:val="dotted" w:sz="4" w:space="0" w:color="auto"/>
              <w:right w:val="dotted" w:sz="4" w:space="0" w:color="auto"/>
            </w:tcBorders>
            <w:shd w:val="clear" w:color="auto" w:fill="auto"/>
            <w:vAlign w:val="center"/>
            <w:hideMark/>
          </w:tcPr>
          <w:p w14:paraId="2514BCBA" w14:textId="77777777" w:rsidR="00A51276" w:rsidRPr="00A51276" w:rsidRDefault="00A51276" w:rsidP="00134CF7">
            <w:pPr>
              <w:spacing w:after="0" w:line="240" w:lineRule="auto"/>
              <w:jc w:val="center"/>
              <w:rPr>
                <w:rFonts w:ascii="Sylfaen" w:eastAsia="Times New Roman" w:hAnsi="Sylfaen" w:cs="Arial"/>
                <w:b/>
                <w:bCs/>
                <w:i/>
                <w:iCs/>
                <w:sz w:val="16"/>
                <w:szCs w:val="16"/>
              </w:rPr>
            </w:pPr>
            <w:r w:rsidRPr="00A51276">
              <w:rPr>
                <w:rFonts w:ascii="Sylfaen" w:eastAsia="Times New Roman" w:hAnsi="Sylfaen" w:cs="Arial"/>
                <w:b/>
                <w:bCs/>
                <w:i/>
                <w:iCs/>
                <w:sz w:val="16"/>
                <w:szCs w:val="16"/>
              </w:rPr>
              <w:t>საკასო</w:t>
            </w:r>
            <w:r w:rsidRPr="00A51276">
              <w:rPr>
                <w:rFonts w:ascii="AcadNusx" w:eastAsia="Times New Roman" w:hAnsi="AcadNusx" w:cs="Arial"/>
                <w:b/>
                <w:bCs/>
                <w:sz w:val="16"/>
                <w:szCs w:val="16"/>
              </w:rPr>
              <w:t xml:space="preserve"> </w:t>
            </w:r>
            <w:r w:rsidRPr="00A51276">
              <w:rPr>
                <w:rFonts w:ascii="Sylfaen" w:eastAsia="Times New Roman" w:hAnsi="Sylfaen" w:cs="Arial"/>
                <w:b/>
                <w:bCs/>
                <w:sz w:val="16"/>
                <w:szCs w:val="16"/>
              </w:rPr>
              <w:t>ხარჯი</w:t>
            </w:r>
          </w:p>
        </w:tc>
        <w:tc>
          <w:tcPr>
            <w:tcW w:w="600" w:type="pct"/>
            <w:tcBorders>
              <w:top w:val="dotted" w:sz="4" w:space="0" w:color="auto"/>
              <w:left w:val="nil"/>
              <w:bottom w:val="dotted" w:sz="4" w:space="0" w:color="auto"/>
              <w:right w:val="dotted" w:sz="4" w:space="0" w:color="auto"/>
            </w:tcBorders>
            <w:shd w:val="clear" w:color="auto" w:fill="auto"/>
            <w:vAlign w:val="center"/>
            <w:hideMark/>
          </w:tcPr>
          <w:p w14:paraId="2798EB56" w14:textId="77777777" w:rsidR="00A51276" w:rsidRPr="00A51276" w:rsidRDefault="00A51276" w:rsidP="00134CF7">
            <w:pPr>
              <w:spacing w:after="0" w:line="240" w:lineRule="auto"/>
              <w:jc w:val="center"/>
              <w:rPr>
                <w:rFonts w:ascii="Sylfaen" w:eastAsia="Times New Roman" w:hAnsi="Sylfaen" w:cs="Arial"/>
                <w:b/>
                <w:bCs/>
                <w:i/>
                <w:iCs/>
                <w:sz w:val="16"/>
                <w:szCs w:val="16"/>
              </w:rPr>
            </w:pPr>
            <w:r w:rsidRPr="00A51276">
              <w:rPr>
                <w:rFonts w:ascii="Sylfaen" w:eastAsia="Times New Roman" w:hAnsi="Sylfaen" w:cs="Arial"/>
                <w:b/>
                <w:bCs/>
                <w:i/>
                <w:iCs/>
                <w:sz w:val="16"/>
                <w:szCs w:val="16"/>
              </w:rPr>
              <w:t>გადახრა</w:t>
            </w:r>
          </w:p>
        </w:tc>
      </w:tr>
      <w:tr w:rsidR="00A51276" w:rsidRPr="00A51276" w14:paraId="4E59F4C7" w14:textId="77777777" w:rsidTr="00A51276">
        <w:trPr>
          <w:trHeight w:val="288"/>
        </w:trPr>
        <w:tc>
          <w:tcPr>
            <w:tcW w:w="2472" w:type="pct"/>
            <w:gridSpan w:val="2"/>
            <w:tcBorders>
              <w:top w:val="dotted" w:sz="4" w:space="0" w:color="auto"/>
              <w:left w:val="dotted" w:sz="4" w:space="0" w:color="auto"/>
              <w:bottom w:val="dotted" w:sz="4" w:space="0" w:color="auto"/>
              <w:right w:val="nil"/>
            </w:tcBorders>
            <w:shd w:val="clear" w:color="000000" w:fill="DAEEF3"/>
            <w:vAlign w:val="center"/>
            <w:hideMark/>
          </w:tcPr>
          <w:p w14:paraId="14975F5E" w14:textId="77777777" w:rsidR="00A51276" w:rsidRPr="00A51276" w:rsidRDefault="00A51276" w:rsidP="00134CF7">
            <w:pPr>
              <w:spacing w:after="0" w:line="240" w:lineRule="auto"/>
              <w:jc w:val="center"/>
              <w:rPr>
                <w:rFonts w:ascii="Sylfaen" w:eastAsia="Times New Roman" w:hAnsi="Sylfaen" w:cs="Arial"/>
                <w:b/>
                <w:bCs/>
                <w:sz w:val="16"/>
                <w:szCs w:val="16"/>
              </w:rPr>
            </w:pPr>
            <w:r w:rsidRPr="00A51276">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643" w:type="pct"/>
            <w:tcBorders>
              <w:top w:val="nil"/>
              <w:left w:val="nil"/>
              <w:bottom w:val="dotted" w:sz="4" w:space="0" w:color="auto"/>
              <w:right w:val="dotted" w:sz="4" w:space="0" w:color="auto"/>
            </w:tcBorders>
            <w:shd w:val="clear" w:color="000000" w:fill="DAEEF3"/>
            <w:noWrap/>
            <w:vAlign w:val="center"/>
            <w:hideMark/>
          </w:tcPr>
          <w:p w14:paraId="0E325817" w14:textId="77777777" w:rsidR="00A51276" w:rsidRPr="00A51276" w:rsidRDefault="00A51276" w:rsidP="00134CF7">
            <w:pPr>
              <w:spacing w:after="0" w:line="240" w:lineRule="auto"/>
              <w:jc w:val="right"/>
              <w:rPr>
                <w:rFonts w:ascii="Arial" w:eastAsia="Times New Roman" w:hAnsi="Arial" w:cs="Arial"/>
                <w:b/>
                <w:bCs/>
                <w:sz w:val="16"/>
                <w:szCs w:val="16"/>
              </w:rPr>
            </w:pPr>
            <w:r w:rsidRPr="00A51276">
              <w:rPr>
                <w:rFonts w:ascii="Arial" w:eastAsia="Times New Roman" w:hAnsi="Arial" w:cs="Arial"/>
                <w:b/>
                <w:bCs/>
                <w:sz w:val="16"/>
                <w:szCs w:val="16"/>
              </w:rPr>
              <w:t>401,335,429.00</w:t>
            </w:r>
          </w:p>
        </w:tc>
        <w:tc>
          <w:tcPr>
            <w:tcW w:w="643" w:type="pct"/>
            <w:tcBorders>
              <w:top w:val="nil"/>
              <w:left w:val="nil"/>
              <w:bottom w:val="dotted" w:sz="4" w:space="0" w:color="auto"/>
              <w:right w:val="dotted" w:sz="4" w:space="0" w:color="auto"/>
            </w:tcBorders>
            <w:shd w:val="clear" w:color="000000" w:fill="DAEEF3"/>
            <w:noWrap/>
            <w:vAlign w:val="center"/>
            <w:hideMark/>
          </w:tcPr>
          <w:p w14:paraId="3C6A3403" w14:textId="77777777" w:rsidR="00A51276" w:rsidRPr="00A51276" w:rsidRDefault="00A51276" w:rsidP="00134CF7">
            <w:pPr>
              <w:spacing w:after="0" w:line="240" w:lineRule="auto"/>
              <w:jc w:val="right"/>
              <w:rPr>
                <w:rFonts w:ascii="Arial" w:eastAsia="Times New Roman" w:hAnsi="Arial" w:cs="Arial"/>
                <w:b/>
                <w:bCs/>
                <w:sz w:val="16"/>
                <w:szCs w:val="16"/>
              </w:rPr>
            </w:pPr>
            <w:r w:rsidRPr="00A51276">
              <w:rPr>
                <w:rFonts w:ascii="Arial" w:eastAsia="Times New Roman" w:hAnsi="Arial" w:cs="Arial"/>
                <w:b/>
                <w:bCs/>
                <w:sz w:val="16"/>
                <w:szCs w:val="16"/>
              </w:rPr>
              <w:t>257,735,300.00</w:t>
            </w:r>
          </w:p>
        </w:tc>
        <w:tc>
          <w:tcPr>
            <w:tcW w:w="643" w:type="pct"/>
            <w:tcBorders>
              <w:top w:val="nil"/>
              <w:left w:val="nil"/>
              <w:bottom w:val="dotted" w:sz="4" w:space="0" w:color="auto"/>
              <w:right w:val="dotted" w:sz="4" w:space="0" w:color="auto"/>
            </w:tcBorders>
            <w:shd w:val="clear" w:color="000000" w:fill="DAEEF3"/>
            <w:noWrap/>
            <w:vAlign w:val="center"/>
            <w:hideMark/>
          </w:tcPr>
          <w:p w14:paraId="515A1FC5" w14:textId="77777777" w:rsidR="00A51276" w:rsidRPr="00A51276" w:rsidRDefault="00A51276" w:rsidP="00134CF7">
            <w:pPr>
              <w:spacing w:after="0" w:line="240" w:lineRule="auto"/>
              <w:jc w:val="right"/>
              <w:rPr>
                <w:rFonts w:ascii="Arial" w:eastAsia="Times New Roman" w:hAnsi="Arial" w:cs="Arial"/>
                <w:b/>
                <w:bCs/>
                <w:sz w:val="16"/>
                <w:szCs w:val="16"/>
              </w:rPr>
            </w:pPr>
            <w:r w:rsidRPr="00A51276">
              <w:rPr>
                <w:rFonts w:ascii="Arial" w:eastAsia="Times New Roman" w:hAnsi="Arial" w:cs="Arial"/>
                <w:b/>
                <w:bCs/>
                <w:sz w:val="16"/>
                <w:szCs w:val="16"/>
              </w:rPr>
              <w:t>243,659,013.13</w:t>
            </w:r>
          </w:p>
        </w:tc>
        <w:tc>
          <w:tcPr>
            <w:tcW w:w="600" w:type="pct"/>
            <w:tcBorders>
              <w:top w:val="nil"/>
              <w:left w:val="nil"/>
              <w:bottom w:val="dotted" w:sz="4" w:space="0" w:color="auto"/>
              <w:right w:val="dotted" w:sz="4" w:space="0" w:color="auto"/>
            </w:tcBorders>
            <w:shd w:val="clear" w:color="000000" w:fill="DAEEF3"/>
            <w:noWrap/>
            <w:vAlign w:val="center"/>
            <w:hideMark/>
          </w:tcPr>
          <w:p w14:paraId="0981A9C1" w14:textId="77777777" w:rsidR="00A51276" w:rsidRPr="00A51276" w:rsidRDefault="00A51276" w:rsidP="00134CF7">
            <w:pPr>
              <w:spacing w:after="0" w:line="240" w:lineRule="auto"/>
              <w:jc w:val="right"/>
              <w:rPr>
                <w:rFonts w:ascii="Arial" w:eastAsia="Times New Roman" w:hAnsi="Arial" w:cs="Arial"/>
                <w:b/>
                <w:bCs/>
                <w:sz w:val="16"/>
                <w:szCs w:val="16"/>
              </w:rPr>
            </w:pPr>
            <w:r w:rsidRPr="00A51276">
              <w:rPr>
                <w:rFonts w:ascii="Arial" w:eastAsia="Times New Roman" w:hAnsi="Arial" w:cs="Arial"/>
                <w:b/>
                <w:bCs/>
                <w:sz w:val="16"/>
                <w:szCs w:val="16"/>
              </w:rPr>
              <w:t>14,076,286.87</w:t>
            </w:r>
          </w:p>
        </w:tc>
      </w:tr>
      <w:tr w:rsidR="00A51276" w:rsidRPr="00A51276" w14:paraId="38934EC2" w14:textId="77777777" w:rsidTr="00A51276">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6C1061D0" w14:textId="77777777" w:rsidR="00A51276" w:rsidRPr="00A51276" w:rsidRDefault="00A51276" w:rsidP="00134CF7">
            <w:pPr>
              <w:spacing w:after="0" w:line="240" w:lineRule="auto"/>
              <w:jc w:val="center"/>
              <w:rPr>
                <w:rFonts w:ascii="Sylfaen" w:eastAsia="Times New Roman" w:hAnsi="Sylfaen" w:cs="Arial"/>
                <w:sz w:val="16"/>
                <w:szCs w:val="16"/>
              </w:rPr>
            </w:pPr>
            <w:r w:rsidRPr="00A51276">
              <w:rPr>
                <w:rFonts w:ascii="Sylfaen" w:eastAsia="Times New Roman" w:hAnsi="Sylfaen" w:cs="Arial"/>
                <w:sz w:val="16"/>
                <w:szCs w:val="16"/>
              </w:rPr>
              <w:t>საქართველოს მთავრობის განკარგულება N2685 31.12.20.</w:t>
            </w:r>
          </w:p>
        </w:tc>
        <w:tc>
          <w:tcPr>
            <w:tcW w:w="1852" w:type="pct"/>
            <w:tcBorders>
              <w:top w:val="nil"/>
              <w:left w:val="nil"/>
              <w:bottom w:val="dotted" w:sz="4" w:space="0" w:color="auto"/>
              <w:right w:val="dotted" w:sz="4" w:space="0" w:color="auto"/>
            </w:tcBorders>
            <w:shd w:val="clear" w:color="auto" w:fill="auto"/>
            <w:vAlign w:val="center"/>
            <w:hideMark/>
          </w:tcPr>
          <w:p w14:paraId="4B855B81" w14:textId="77777777" w:rsidR="00A51276" w:rsidRPr="00A51276" w:rsidRDefault="00A51276" w:rsidP="00134CF7">
            <w:pPr>
              <w:spacing w:after="0" w:line="240" w:lineRule="auto"/>
              <w:rPr>
                <w:rFonts w:ascii="Sylfaen" w:eastAsia="Times New Roman" w:hAnsi="Sylfaen" w:cs="Arial"/>
                <w:sz w:val="16"/>
                <w:szCs w:val="16"/>
              </w:rPr>
            </w:pPr>
            <w:r w:rsidRPr="00A51276">
              <w:rPr>
                <w:rFonts w:ascii="Sylfaen" w:eastAsia="Times New Roman" w:hAnsi="Sylfaen" w:cs="Arial"/>
                <w:sz w:val="16"/>
                <w:szCs w:val="16"/>
              </w:rPr>
              <w:t xml:space="preserve">„საქართველოს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w:t>
            </w:r>
            <w:r w:rsidRPr="00A51276">
              <w:rPr>
                <w:rFonts w:ascii="Sylfaen" w:eastAsia="Times New Roman" w:hAnsi="Sylfaen" w:cs="Arial"/>
                <w:sz w:val="16"/>
                <w:szCs w:val="16"/>
              </w:rPr>
              <w:lastRenderedPageBreak/>
              <w:t>პროექტების შერჩევის პროცედურების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განვითარების სამთავრობო კომისიის შექმნისა და დებულების 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მიღებული გადაწყვეტილების შესაბამისად</w:t>
            </w:r>
          </w:p>
        </w:tc>
        <w:tc>
          <w:tcPr>
            <w:tcW w:w="643" w:type="pct"/>
            <w:tcBorders>
              <w:top w:val="nil"/>
              <w:left w:val="nil"/>
              <w:bottom w:val="dotted" w:sz="4" w:space="0" w:color="auto"/>
              <w:right w:val="dotted" w:sz="4" w:space="0" w:color="auto"/>
            </w:tcBorders>
            <w:shd w:val="clear" w:color="000000" w:fill="FFFFFF"/>
            <w:noWrap/>
            <w:vAlign w:val="center"/>
            <w:hideMark/>
          </w:tcPr>
          <w:p w14:paraId="56142FEA" w14:textId="77777777" w:rsidR="00A51276" w:rsidRPr="00A51276" w:rsidRDefault="00A51276" w:rsidP="00134CF7">
            <w:pPr>
              <w:spacing w:after="0" w:line="240" w:lineRule="auto"/>
              <w:jc w:val="right"/>
              <w:rPr>
                <w:rFonts w:ascii="Arial" w:eastAsia="Times New Roman" w:hAnsi="Arial" w:cs="Arial"/>
                <w:sz w:val="16"/>
                <w:szCs w:val="16"/>
              </w:rPr>
            </w:pPr>
            <w:r w:rsidRPr="00A51276">
              <w:rPr>
                <w:rFonts w:ascii="Arial" w:eastAsia="Times New Roman" w:hAnsi="Arial" w:cs="Arial"/>
                <w:sz w:val="16"/>
                <w:szCs w:val="16"/>
              </w:rPr>
              <w:lastRenderedPageBreak/>
              <w:t>330,000,000.00</w:t>
            </w:r>
          </w:p>
        </w:tc>
        <w:tc>
          <w:tcPr>
            <w:tcW w:w="643" w:type="pct"/>
            <w:tcBorders>
              <w:top w:val="nil"/>
              <w:left w:val="nil"/>
              <w:bottom w:val="dotted" w:sz="4" w:space="0" w:color="auto"/>
              <w:right w:val="dotted" w:sz="4" w:space="0" w:color="auto"/>
            </w:tcBorders>
            <w:shd w:val="clear" w:color="000000" w:fill="FFFFFF"/>
            <w:noWrap/>
            <w:vAlign w:val="center"/>
            <w:hideMark/>
          </w:tcPr>
          <w:p w14:paraId="5F7F0BDB" w14:textId="77777777" w:rsidR="00A51276" w:rsidRPr="00A51276" w:rsidRDefault="00A51276" w:rsidP="00134CF7">
            <w:pPr>
              <w:spacing w:after="0" w:line="240" w:lineRule="auto"/>
              <w:jc w:val="right"/>
              <w:rPr>
                <w:rFonts w:ascii="Arial" w:eastAsia="Times New Roman" w:hAnsi="Arial" w:cs="Arial"/>
                <w:sz w:val="16"/>
                <w:szCs w:val="16"/>
              </w:rPr>
            </w:pPr>
            <w:r w:rsidRPr="00A51276">
              <w:rPr>
                <w:rFonts w:ascii="Arial" w:eastAsia="Times New Roman" w:hAnsi="Arial" w:cs="Arial"/>
                <w:sz w:val="16"/>
                <w:szCs w:val="16"/>
              </w:rPr>
              <w:t>212,800,000.00</w:t>
            </w:r>
          </w:p>
        </w:tc>
        <w:tc>
          <w:tcPr>
            <w:tcW w:w="643" w:type="pct"/>
            <w:tcBorders>
              <w:top w:val="nil"/>
              <w:left w:val="nil"/>
              <w:bottom w:val="dotted" w:sz="4" w:space="0" w:color="auto"/>
              <w:right w:val="dotted" w:sz="4" w:space="0" w:color="auto"/>
            </w:tcBorders>
            <w:shd w:val="clear" w:color="000000" w:fill="FFFFFF"/>
            <w:noWrap/>
            <w:vAlign w:val="center"/>
            <w:hideMark/>
          </w:tcPr>
          <w:p w14:paraId="27F6C752" w14:textId="77777777" w:rsidR="00A51276" w:rsidRPr="00A51276" w:rsidRDefault="00A51276" w:rsidP="00134CF7">
            <w:pPr>
              <w:spacing w:after="0" w:line="240" w:lineRule="auto"/>
              <w:jc w:val="right"/>
              <w:rPr>
                <w:rFonts w:ascii="Arial" w:eastAsia="Times New Roman" w:hAnsi="Arial" w:cs="Arial"/>
                <w:sz w:val="16"/>
                <w:szCs w:val="16"/>
              </w:rPr>
            </w:pPr>
            <w:r w:rsidRPr="00A51276">
              <w:rPr>
                <w:rFonts w:ascii="Arial" w:eastAsia="Times New Roman" w:hAnsi="Arial" w:cs="Arial"/>
                <w:sz w:val="16"/>
                <w:szCs w:val="16"/>
              </w:rPr>
              <w:t>204,702,144.13</w:t>
            </w:r>
          </w:p>
        </w:tc>
        <w:tc>
          <w:tcPr>
            <w:tcW w:w="600" w:type="pct"/>
            <w:tcBorders>
              <w:top w:val="nil"/>
              <w:left w:val="nil"/>
              <w:bottom w:val="dotted" w:sz="4" w:space="0" w:color="auto"/>
              <w:right w:val="dotted" w:sz="4" w:space="0" w:color="auto"/>
            </w:tcBorders>
            <w:shd w:val="clear" w:color="000000" w:fill="FFFFFF"/>
            <w:noWrap/>
            <w:vAlign w:val="center"/>
            <w:hideMark/>
          </w:tcPr>
          <w:p w14:paraId="41496ACF" w14:textId="77777777" w:rsidR="00A51276" w:rsidRPr="00A51276" w:rsidRDefault="00A51276" w:rsidP="00134CF7">
            <w:pPr>
              <w:spacing w:after="0" w:line="240" w:lineRule="auto"/>
              <w:jc w:val="right"/>
              <w:rPr>
                <w:rFonts w:ascii="Arial" w:eastAsia="Times New Roman" w:hAnsi="Arial" w:cs="Arial"/>
                <w:sz w:val="16"/>
                <w:szCs w:val="16"/>
              </w:rPr>
            </w:pPr>
            <w:r w:rsidRPr="00A51276">
              <w:rPr>
                <w:rFonts w:ascii="Arial" w:eastAsia="Times New Roman" w:hAnsi="Arial" w:cs="Arial"/>
                <w:sz w:val="16"/>
                <w:szCs w:val="16"/>
              </w:rPr>
              <w:t>8,097,855.87</w:t>
            </w:r>
          </w:p>
        </w:tc>
      </w:tr>
      <w:tr w:rsidR="00A51276" w:rsidRPr="00A51276" w14:paraId="0D086811" w14:textId="77777777" w:rsidTr="00A51276">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06412DDD" w14:textId="77777777" w:rsidR="00A51276" w:rsidRPr="00A51276" w:rsidRDefault="00A51276" w:rsidP="00134CF7">
            <w:pPr>
              <w:spacing w:after="0" w:line="240" w:lineRule="auto"/>
              <w:jc w:val="center"/>
              <w:rPr>
                <w:rFonts w:ascii="Sylfaen" w:eastAsia="Times New Roman" w:hAnsi="Sylfaen" w:cs="Arial"/>
                <w:sz w:val="16"/>
                <w:szCs w:val="16"/>
              </w:rPr>
            </w:pPr>
            <w:r w:rsidRPr="00A51276">
              <w:rPr>
                <w:rFonts w:ascii="Sylfaen" w:eastAsia="Times New Roman" w:hAnsi="Sylfaen" w:cs="Arial"/>
                <w:sz w:val="16"/>
                <w:szCs w:val="16"/>
              </w:rPr>
              <w:t>საქართველოს მთავრობის განკარგულება N168 05.02.21.</w:t>
            </w:r>
          </w:p>
        </w:tc>
        <w:tc>
          <w:tcPr>
            <w:tcW w:w="1852" w:type="pct"/>
            <w:tcBorders>
              <w:top w:val="nil"/>
              <w:left w:val="nil"/>
              <w:bottom w:val="dotted" w:sz="4" w:space="0" w:color="auto"/>
              <w:right w:val="dotted" w:sz="4" w:space="0" w:color="auto"/>
            </w:tcBorders>
            <w:shd w:val="clear" w:color="auto" w:fill="auto"/>
            <w:vAlign w:val="center"/>
            <w:hideMark/>
          </w:tcPr>
          <w:p w14:paraId="0D893268" w14:textId="77777777" w:rsidR="00A51276" w:rsidRPr="00A51276" w:rsidRDefault="00A51276" w:rsidP="00134CF7">
            <w:pPr>
              <w:spacing w:after="0" w:line="240" w:lineRule="auto"/>
              <w:rPr>
                <w:rFonts w:ascii="Sylfaen" w:eastAsia="Times New Roman" w:hAnsi="Sylfaen" w:cs="Arial"/>
                <w:sz w:val="16"/>
                <w:szCs w:val="16"/>
              </w:rPr>
            </w:pPr>
            <w:r w:rsidRPr="00A51276">
              <w:rPr>
                <w:rFonts w:ascii="Sylfaen" w:eastAsia="Times New Roman" w:hAnsi="Sylfaen" w:cs="Arial"/>
                <w:sz w:val="16"/>
                <w:szCs w:val="16"/>
              </w:rPr>
              <w:t>„საქართველოს 2021 წლის სახელმწიფო ბიუჯეტის შესახებ“ საქართველოს კანონის მე-20 მუხლის მე-3 პუნქტის საფუძველზე და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სოფლის  მხარდაჭერის  პროგრამის  ფარგლებში დასაფინანსებელი პროექტების შერჩევის პროცედურებისა და კრიტერიუმების დამტკიცების შესახებ“ საქართველოს მთავრობის 2018  წლის 28 დეკემბრის №654 დადგენილების შესაბამისად</w:t>
            </w:r>
          </w:p>
        </w:tc>
        <w:tc>
          <w:tcPr>
            <w:tcW w:w="643" w:type="pct"/>
            <w:tcBorders>
              <w:top w:val="nil"/>
              <w:left w:val="nil"/>
              <w:bottom w:val="dotted" w:sz="4" w:space="0" w:color="auto"/>
              <w:right w:val="dotted" w:sz="4" w:space="0" w:color="auto"/>
            </w:tcBorders>
            <w:shd w:val="clear" w:color="000000" w:fill="FFFFFF"/>
            <w:noWrap/>
            <w:vAlign w:val="center"/>
            <w:hideMark/>
          </w:tcPr>
          <w:p w14:paraId="635F7F52" w14:textId="77777777" w:rsidR="00A51276" w:rsidRPr="00A51276" w:rsidRDefault="00A51276" w:rsidP="00134CF7">
            <w:pPr>
              <w:spacing w:after="0" w:line="240" w:lineRule="auto"/>
              <w:jc w:val="right"/>
              <w:rPr>
                <w:rFonts w:ascii="Arial" w:eastAsia="Times New Roman" w:hAnsi="Arial" w:cs="Arial"/>
                <w:sz w:val="16"/>
                <w:szCs w:val="16"/>
              </w:rPr>
            </w:pPr>
            <w:r w:rsidRPr="00A51276">
              <w:rPr>
                <w:rFonts w:ascii="Arial" w:eastAsia="Times New Roman" w:hAnsi="Arial" w:cs="Arial"/>
                <w:sz w:val="16"/>
                <w:szCs w:val="16"/>
              </w:rPr>
              <w:t>40,530,000.00</w:t>
            </w:r>
          </w:p>
        </w:tc>
        <w:tc>
          <w:tcPr>
            <w:tcW w:w="643" w:type="pct"/>
            <w:tcBorders>
              <w:top w:val="nil"/>
              <w:left w:val="nil"/>
              <w:bottom w:val="dotted" w:sz="4" w:space="0" w:color="auto"/>
              <w:right w:val="dotted" w:sz="4" w:space="0" w:color="auto"/>
            </w:tcBorders>
            <w:shd w:val="clear" w:color="000000" w:fill="FFFFFF"/>
            <w:noWrap/>
            <w:vAlign w:val="center"/>
            <w:hideMark/>
          </w:tcPr>
          <w:p w14:paraId="61A447D3" w14:textId="77777777" w:rsidR="00A51276" w:rsidRPr="00A51276" w:rsidRDefault="00A51276" w:rsidP="00134CF7">
            <w:pPr>
              <w:spacing w:after="0" w:line="240" w:lineRule="auto"/>
              <w:jc w:val="right"/>
              <w:rPr>
                <w:rFonts w:ascii="Arial" w:eastAsia="Times New Roman" w:hAnsi="Arial" w:cs="Arial"/>
                <w:sz w:val="16"/>
                <w:szCs w:val="16"/>
              </w:rPr>
            </w:pPr>
            <w:r w:rsidRPr="00A51276">
              <w:rPr>
                <w:rFonts w:ascii="Arial" w:eastAsia="Times New Roman" w:hAnsi="Arial" w:cs="Arial"/>
                <w:sz w:val="16"/>
                <w:szCs w:val="16"/>
              </w:rPr>
              <w:t>29,800,000.00</w:t>
            </w:r>
          </w:p>
        </w:tc>
        <w:tc>
          <w:tcPr>
            <w:tcW w:w="643" w:type="pct"/>
            <w:tcBorders>
              <w:top w:val="nil"/>
              <w:left w:val="nil"/>
              <w:bottom w:val="dotted" w:sz="4" w:space="0" w:color="auto"/>
              <w:right w:val="dotted" w:sz="4" w:space="0" w:color="auto"/>
            </w:tcBorders>
            <w:shd w:val="clear" w:color="000000" w:fill="FFFFFF"/>
            <w:noWrap/>
            <w:vAlign w:val="center"/>
            <w:hideMark/>
          </w:tcPr>
          <w:p w14:paraId="76645E17" w14:textId="77777777" w:rsidR="00A51276" w:rsidRPr="00A51276" w:rsidRDefault="00A51276" w:rsidP="00134CF7">
            <w:pPr>
              <w:spacing w:after="0" w:line="240" w:lineRule="auto"/>
              <w:jc w:val="right"/>
              <w:rPr>
                <w:rFonts w:ascii="Arial" w:eastAsia="Times New Roman" w:hAnsi="Arial" w:cs="Arial"/>
                <w:sz w:val="16"/>
                <w:szCs w:val="16"/>
              </w:rPr>
            </w:pPr>
            <w:r w:rsidRPr="00A51276">
              <w:rPr>
                <w:rFonts w:ascii="Arial" w:eastAsia="Times New Roman" w:hAnsi="Arial" w:cs="Arial"/>
                <w:sz w:val="16"/>
                <w:szCs w:val="16"/>
              </w:rPr>
              <w:t>25,804,000.00</w:t>
            </w:r>
          </w:p>
        </w:tc>
        <w:tc>
          <w:tcPr>
            <w:tcW w:w="600" w:type="pct"/>
            <w:tcBorders>
              <w:top w:val="nil"/>
              <w:left w:val="nil"/>
              <w:bottom w:val="dotted" w:sz="4" w:space="0" w:color="auto"/>
              <w:right w:val="dotted" w:sz="4" w:space="0" w:color="auto"/>
            </w:tcBorders>
            <w:shd w:val="clear" w:color="000000" w:fill="FFFFFF"/>
            <w:noWrap/>
            <w:vAlign w:val="center"/>
            <w:hideMark/>
          </w:tcPr>
          <w:p w14:paraId="037A7C8A" w14:textId="77777777" w:rsidR="00A51276" w:rsidRPr="00A51276" w:rsidRDefault="00A51276" w:rsidP="00134CF7">
            <w:pPr>
              <w:spacing w:after="0" w:line="240" w:lineRule="auto"/>
              <w:jc w:val="right"/>
              <w:rPr>
                <w:rFonts w:ascii="Arial" w:eastAsia="Times New Roman" w:hAnsi="Arial" w:cs="Arial"/>
                <w:sz w:val="16"/>
                <w:szCs w:val="16"/>
              </w:rPr>
            </w:pPr>
            <w:r w:rsidRPr="00A51276">
              <w:rPr>
                <w:rFonts w:ascii="Arial" w:eastAsia="Times New Roman" w:hAnsi="Arial" w:cs="Arial"/>
                <w:sz w:val="16"/>
                <w:szCs w:val="16"/>
              </w:rPr>
              <w:t>3,996,000.00</w:t>
            </w:r>
          </w:p>
        </w:tc>
      </w:tr>
      <w:tr w:rsidR="00A51276" w:rsidRPr="00A51276" w14:paraId="1CEC52E5" w14:textId="77777777" w:rsidTr="00A51276">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168D14EB" w14:textId="77777777" w:rsidR="00A51276" w:rsidRPr="00A51276" w:rsidRDefault="00A51276" w:rsidP="00134CF7">
            <w:pPr>
              <w:spacing w:after="0" w:line="240" w:lineRule="auto"/>
              <w:jc w:val="center"/>
              <w:rPr>
                <w:rFonts w:ascii="Sylfaen" w:eastAsia="Times New Roman" w:hAnsi="Sylfaen" w:cs="Arial"/>
                <w:sz w:val="16"/>
                <w:szCs w:val="16"/>
              </w:rPr>
            </w:pPr>
            <w:r w:rsidRPr="00A51276">
              <w:rPr>
                <w:rFonts w:ascii="Sylfaen" w:eastAsia="Times New Roman" w:hAnsi="Sylfaen" w:cs="Arial"/>
                <w:sz w:val="16"/>
                <w:szCs w:val="16"/>
              </w:rPr>
              <w:t>საქართველოს მთავრობის განკარგულება N313 05.03.21.</w:t>
            </w:r>
          </w:p>
        </w:tc>
        <w:tc>
          <w:tcPr>
            <w:tcW w:w="1852" w:type="pct"/>
            <w:tcBorders>
              <w:top w:val="nil"/>
              <w:left w:val="nil"/>
              <w:bottom w:val="dotted" w:sz="4" w:space="0" w:color="auto"/>
              <w:right w:val="dotted" w:sz="4" w:space="0" w:color="auto"/>
            </w:tcBorders>
            <w:shd w:val="clear" w:color="auto" w:fill="auto"/>
            <w:vAlign w:val="center"/>
            <w:hideMark/>
          </w:tcPr>
          <w:p w14:paraId="3D682C73" w14:textId="77777777" w:rsidR="00A51276" w:rsidRPr="00A51276" w:rsidRDefault="00A51276" w:rsidP="00134CF7">
            <w:pPr>
              <w:spacing w:after="0" w:line="240" w:lineRule="auto"/>
              <w:rPr>
                <w:rFonts w:ascii="Sylfaen" w:eastAsia="Times New Roman" w:hAnsi="Sylfaen" w:cs="Arial"/>
                <w:sz w:val="16"/>
                <w:szCs w:val="16"/>
              </w:rPr>
            </w:pPr>
            <w:r w:rsidRPr="00A51276">
              <w:rPr>
                <w:rFonts w:ascii="Sylfaen" w:eastAsia="Times New Roman" w:hAnsi="Sylfaen" w:cs="Arial"/>
                <w:sz w:val="16"/>
                <w:szCs w:val="16"/>
              </w:rPr>
              <w:t>2020 წელს ონის მუნიციპალიტეტში მომხდარი სტიქიური მოვლენების შედეგების სალიკვიდაციო-აღდგენითი და მათთან დაკავშირებული საპროექტო-საზედამხედველო ღონისძიებების განხორციელების მიზნით</w:t>
            </w:r>
          </w:p>
        </w:tc>
        <w:tc>
          <w:tcPr>
            <w:tcW w:w="643" w:type="pct"/>
            <w:tcBorders>
              <w:top w:val="nil"/>
              <w:left w:val="nil"/>
              <w:bottom w:val="dotted" w:sz="4" w:space="0" w:color="auto"/>
              <w:right w:val="dotted" w:sz="4" w:space="0" w:color="auto"/>
            </w:tcBorders>
            <w:shd w:val="clear" w:color="000000" w:fill="FFFFFF"/>
            <w:noWrap/>
            <w:vAlign w:val="center"/>
            <w:hideMark/>
          </w:tcPr>
          <w:p w14:paraId="607E10A4" w14:textId="77777777" w:rsidR="00A51276" w:rsidRPr="00A51276" w:rsidRDefault="00A51276" w:rsidP="00134CF7">
            <w:pPr>
              <w:spacing w:after="0" w:line="240" w:lineRule="auto"/>
              <w:jc w:val="right"/>
              <w:rPr>
                <w:rFonts w:ascii="Arial" w:eastAsia="Times New Roman" w:hAnsi="Arial" w:cs="Arial"/>
                <w:sz w:val="16"/>
                <w:szCs w:val="16"/>
              </w:rPr>
            </w:pPr>
            <w:r w:rsidRPr="00A51276">
              <w:rPr>
                <w:rFonts w:ascii="Arial" w:eastAsia="Times New Roman" w:hAnsi="Arial" w:cs="Arial"/>
                <w:sz w:val="16"/>
                <w:szCs w:val="16"/>
              </w:rPr>
              <w:t>5,962,192.00</w:t>
            </w:r>
          </w:p>
        </w:tc>
        <w:tc>
          <w:tcPr>
            <w:tcW w:w="643" w:type="pct"/>
            <w:tcBorders>
              <w:top w:val="nil"/>
              <w:left w:val="nil"/>
              <w:bottom w:val="dotted" w:sz="4" w:space="0" w:color="auto"/>
              <w:right w:val="dotted" w:sz="4" w:space="0" w:color="auto"/>
            </w:tcBorders>
            <w:shd w:val="clear" w:color="000000" w:fill="FFFFFF"/>
            <w:noWrap/>
            <w:vAlign w:val="center"/>
            <w:hideMark/>
          </w:tcPr>
          <w:p w14:paraId="5F514DC0" w14:textId="77777777" w:rsidR="00A51276" w:rsidRPr="00A51276" w:rsidRDefault="00A51276" w:rsidP="00134CF7">
            <w:pPr>
              <w:spacing w:after="0" w:line="240" w:lineRule="auto"/>
              <w:jc w:val="right"/>
              <w:rPr>
                <w:rFonts w:ascii="Arial" w:eastAsia="Times New Roman" w:hAnsi="Arial" w:cs="Arial"/>
                <w:sz w:val="16"/>
                <w:szCs w:val="16"/>
              </w:rPr>
            </w:pPr>
            <w:r w:rsidRPr="00A51276">
              <w:rPr>
                <w:rFonts w:ascii="Arial" w:eastAsia="Times New Roman" w:hAnsi="Arial" w:cs="Arial"/>
                <w:sz w:val="16"/>
                <w:szCs w:val="16"/>
              </w:rPr>
              <w:t>5,000,000.00</w:t>
            </w:r>
          </w:p>
        </w:tc>
        <w:tc>
          <w:tcPr>
            <w:tcW w:w="643" w:type="pct"/>
            <w:tcBorders>
              <w:top w:val="nil"/>
              <w:left w:val="nil"/>
              <w:bottom w:val="dotted" w:sz="4" w:space="0" w:color="auto"/>
              <w:right w:val="dotted" w:sz="4" w:space="0" w:color="auto"/>
            </w:tcBorders>
            <w:shd w:val="clear" w:color="000000" w:fill="FFFFFF"/>
            <w:noWrap/>
            <w:vAlign w:val="center"/>
            <w:hideMark/>
          </w:tcPr>
          <w:p w14:paraId="4D20A759" w14:textId="77777777" w:rsidR="00A51276" w:rsidRPr="00A51276" w:rsidRDefault="00A51276" w:rsidP="00134CF7">
            <w:pPr>
              <w:spacing w:after="0" w:line="240" w:lineRule="auto"/>
              <w:jc w:val="right"/>
              <w:rPr>
                <w:rFonts w:ascii="Arial" w:eastAsia="Times New Roman" w:hAnsi="Arial" w:cs="Arial"/>
                <w:sz w:val="16"/>
                <w:szCs w:val="16"/>
              </w:rPr>
            </w:pPr>
            <w:r w:rsidRPr="00A51276">
              <w:rPr>
                <w:rFonts w:ascii="Arial" w:eastAsia="Times New Roman" w:hAnsi="Arial" w:cs="Arial"/>
                <w:sz w:val="16"/>
                <w:szCs w:val="16"/>
              </w:rPr>
              <w:t>4,135,391.00</w:t>
            </w:r>
          </w:p>
        </w:tc>
        <w:tc>
          <w:tcPr>
            <w:tcW w:w="600" w:type="pct"/>
            <w:tcBorders>
              <w:top w:val="nil"/>
              <w:left w:val="nil"/>
              <w:bottom w:val="dotted" w:sz="4" w:space="0" w:color="auto"/>
              <w:right w:val="dotted" w:sz="4" w:space="0" w:color="auto"/>
            </w:tcBorders>
            <w:shd w:val="clear" w:color="000000" w:fill="FFFFFF"/>
            <w:noWrap/>
            <w:vAlign w:val="center"/>
            <w:hideMark/>
          </w:tcPr>
          <w:p w14:paraId="78C0F10C" w14:textId="77777777" w:rsidR="00A51276" w:rsidRPr="00A51276" w:rsidRDefault="00A51276" w:rsidP="00134CF7">
            <w:pPr>
              <w:spacing w:after="0" w:line="240" w:lineRule="auto"/>
              <w:jc w:val="right"/>
              <w:rPr>
                <w:rFonts w:ascii="Arial" w:eastAsia="Times New Roman" w:hAnsi="Arial" w:cs="Arial"/>
                <w:sz w:val="16"/>
                <w:szCs w:val="16"/>
              </w:rPr>
            </w:pPr>
            <w:r w:rsidRPr="00A51276">
              <w:rPr>
                <w:rFonts w:ascii="Arial" w:eastAsia="Times New Roman" w:hAnsi="Arial" w:cs="Arial"/>
                <w:sz w:val="16"/>
                <w:szCs w:val="16"/>
              </w:rPr>
              <w:t>864,609.00</w:t>
            </w:r>
          </w:p>
        </w:tc>
      </w:tr>
      <w:tr w:rsidR="00A51276" w:rsidRPr="00A51276" w14:paraId="5EAD585F" w14:textId="77777777" w:rsidTr="00A51276">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3134E6A5" w14:textId="77777777" w:rsidR="00A51276" w:rsidRPr="00A51276" w:rsidRDefault="00A51276" w:rsidP="00134CF7">
            <w:pPr>
              <w:spacing w:after="0" w:line="240" w:lineRule="auto"/>
              <w:jc w:val="center"/>
              <w:rPr>
                <w:rFonts w:ascii="Sylfaen" w:eastAsia="Times New Roman" w:hAnsi="Sylfaen" w:cs="Arial"/>
                <w:sz w:val="16"/>
                <w:szCs w:val="16"/>
              </w:rPr>
            </w:pPr>
            <w:r w:rsidRPr="00A51276">
              <w:rPr>
                <w:rFonts w:ascii="Sylfaen" w:eastAsia="Times New Roman" w:hAnsi="Sylfaen" w:cs="Arial"/>
                <w:sz w:val="16"/>
                <w:szCs w:val="16"/>
              </w:rPr>
              <w:t>საქართველოს მთავრობის განკარგულება N330 11.03.21</w:t>
            </w:r>
          </w:p>
        </w:tc>
        <w:tc>
          <w:tcPr>
            <w:tcW w:w="1852" w:type="pct"/>
            <w:tcBorders>
              <w:top w:val="nil"/>
              <w:left w:val="nil"/>
              <w:bottom w:val="dotted" w:sz="4" w:space="0" w:color="auto"/>
              <w:right w:val="dotted" w:sz="4" w:space="0" w:color="auto"/>
            </w:tcBorders>
            <w:shd w:val="clear" w:color="auto" w:fill="auto"/>
            <w:vAlign w:val="center"/>
            <w:hideMark/>
          </w:tcPr>
          <w:p w14:paraId="55811E68" w14:textId="77777777" w:rsidR="00A51276" w:rsidRPr="00A51276" w:rsidRDefault="00A51276" w:rsidP="00134CF7">
            <w:pPr>
              <w:spacing w:after="0" w:line="240" w:lineRule="auto"/>
              <w:rPr>
                <w:rFonts w:ascii="Sylfaen" w:eastAsia="Times New Roman" w:hAnsi="Sylfaen" w:cs="Arial"/>
                <w:sz w:val="16"/>
                <w:szCs w:val="16"/>
              </w:rPr>
            </w:pPr>
            <w:r w:rsidRPr="00A51276">
              <w:rPr>
                <w:rFonts w:ascii="Sylfaen" w:eastAsia="Times New Roman" w:hAnsi="Sylfaen" w:cs="Arial"/>
                <w:sz w:val="16"/>
                <w:szCs w:val="16"/>
              </w:rPr>
              <w:t>სტიქიური მოვლენების შედეგების სალიკვიდაციო ღონისძიებების  განხორციელების მიზნით</w:t>
            </w:r>
          </w:p>
        </w:tc>
        <w:tc>
          <w:tcPr>
            <w:tcW w:w="643" w:type="pct"/>
            <w:tcBorders>
              <w:top w:val="nil"/>
              <w:left w:val="nil"/>
              <w:bottom w:val="dotted" w:sz="4" w:space="0" w:color="auto"/>
              <w:right w:val="dotted" w:sz="4" w:space="0" w:color="auto"/>
            </w:tcBorders>
            <w:shd w:val="clear" w:color="000000" w:fill="FFFFFF"/>
            <w:noWrap/>
            <w:vAlign w:val="center"/>
            <w:hideMark/>
          </w:tcPr>
          <w:p w14:paraId="55786D26" w14:textId="77777777" w:rsidR="00A51276" w:rsidRPr="00A51276" w:rsidRDefault="00A51276" w:rsidP="00134CF7">
            <w:pPr>
              <w:spacing w:after="0" w:line="240" w:lineRule="auto"/>
              <w:jc w:val="right"/>
              <w:rPr>
                <w:rFonts w:ascii="Arial" w:eastAsia="Times New Roman" w:hAnsi="Arial" w:cs="Arial"/>
                <w:sz w:val="16"/>
                <w:szCs w:val="16"/>
              </w:rPr>
            </w:pPr>
            <w:r w:rsidRPr="00A51276">
              <w:rPr>
                <w:rFonts w:ascii="Arial" w:eastAsia="Times New Roman" w:hAnsi="Arial" w:cs="Arial"/>
                <w:sz w:val="16"/>
                <w:szCs w:val="16"/>
              </w:rPr>
              <w:t>19,843,237.00</w:t>
            </w:r>
          </w:p>
        </w:tc>
        <w:tc>
          <w:tcPr>
            <w:tcW w:w="643" w:type="pct"/>
            <w:tcBorders>
              <w:top w:val="nil"/>
              <w:left w:val="nil"/>
              <w:bottom w:val="dotted" w:sz="4" w:space="0" w:color="auto"/>
              <w:right w:val="dotted" w:sz="4" w:space="0" w:color="auto"/>
            </w:tcBorders>
            <w:shd w:val="clear" w:color="000000" w:fill="FFFFFF"/>
            <w:noWrap/>
            <w:vAlign w:val="center"/>
            <w:hideMark/>
          </w:tcPr>
          <w:p w14:paraId="08001DD4" w14:textId="77777777" w:rsidR="00A51276" w:rsidRPr="00A51276" w:rsidRDefault="00A51276" w:rsidP="00134CF7">
            <w:pPr>
              <w:spacing w:after="0" w:line="240" w:lineRule="auto"/>
              <w:jc w:val="right"/>
              <w:rPr>
                <w:rFonts w:ascii="Arial" w:eastAsia="Times New Roman" w:hAnsi="Arial" w:cs="Arial"/>
                <w:sz w:val="16"/>
                <w:szCs w:val="16"/>
              </w:rPr>
            </w:pPr>
            <w:r w:rsidRPr="00A51276">
              <w:rPr>
                <w:rFonts w:ascii="Arial" w:eastAsia="Times New Roman" w:hAnsi="Arial" w:cs="Arial"/>
                <w:sz w:val="16"/>
                <w:szCs w:val="16"/>
              </w:rPr>
              <w:t>7,100,000.00</w:t>
            </w:r>
          </w:p>
        </w:tc>
        <w:tc>
          <w:tcPr>
            <w:tcW w:w="643" w:type="pct"/>
            <w:tcBorders>
              <w:top w:val="nil"/>
              <w:left w:val="nil"/>
              <w:bottom w:val="dotted" w:sz="4" w:space="0" w:color="auto"/>
              <w:right w:val="dotted" w:sz="4" w:space="0" w:color="auto"/>
            </w:tcBorders>
            <w:shd w:val="clear" w:color="000000" w:fill="FFFFFF"/>
            <w:noWrap/>
            <w:vAlign w:val="center"/>
            <w:hideMark/>
          </w:tcPr>
          <w:p w14:paraId="07850B63" w14:textId="77777777" w:rsidR="00A51276" w:rsidRPr="00A51276" w:rsidRDefault="00A51276" w:rsidP="00134CF7">
            <w:pPr>
              <w:spacing w:after="0" w:line="240" w:lineRule="auto"/>
              <w:jc w:val="right"/>
              <w:rPr>
                <w:rFonts w:ascii="Arial" w:eastAsia="Times New Roman" w:hAnsi="Arial" w:cs="Arial"/>
                <w:sz w:val="16"/>
                <w:szCs w:val="16"/>
              </w:rPr>
            </w:pPr>
            <w:r w:rsidRPr="00A51276">
              <w:rPr>
                <w:rFonts w:ascii="Arial" w:eastAsia="Times New Roman" w:hAnsi="Arial" w:cs="Arial"/>
                <w:sz w:val="16"/>
                <w:szCs w:val="16"/>
              </w:rPr>
              <w:t>5,982,178.00</w:t>
            </w:r>
          </w:p>
        </w:tc>
        <w:tc>
          <w:tcPr>
            <w:tcW w:w="600" w:type="pct"/>
            <w:tcBorders>
              <w:top w:val="nil"/>
              <w:left w:val="nil"/>
              <w:bottom w:val="dotted" w:sz="4" w:space="0" w:color="auto"/>
              <w:right w:val="dotted" w:sz="4" w:space="0" w:color="auto"/>
            </w:tcBorders>
            <w:shd w:val="clear" w:color="000000" w:fill="FFFFFF"/>
            <w:noWrap/>
            <w:vAlign w:val="center"/>
            <w:hideMark/>
          </w:tcPr>
          <w:p w14:paraId="16127F61" w14:textId="77777777" w:rsidR="00A51276" w:rsidRPr="00A51276" w:rsidRDefault="00A51276" w:rsidP="00134CF7">
            <w:pPr>
              <w:spacing w:after="0" w:line="240" w:lineRule="auto"/>
              <w:jc w:val="right"/>
              <w:rPr>
                <w:rFonts w:ascii="Arial" w:eastAsia="Times New Roman" w:hAnsi="Arial" w:cs="Arial"/>
                <w:sz w:val="16"/>
                <w:szCs w:val="16"/>
              </w:rPr>
            </w:pPr>
            <w:r w:rsidRPr="00A51276">
              <w:rPr>
                <w:rFonts w:ascii="Arial" w:eastAsia="Times New Roman" w:hAnsi="Arial" w:cs="Arial"/>
                <w:sz w:val="16"/>
                <w:szCs w:val="16"/>
              </w:rPr>
              <w:t>1,117,822.00</w:t>
            </w:r>
          </w:p>
        </w:tc>
      </w:tr>
      <w:tr w:rsidR="00A51276" w:rsidRPr="00A51276" w14:paraId="13CAEE5D" w14:textId="77777777" w:rsidTr="00A51276">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3B240DD4" w14:textId="77777777" w:rsidR="00A51276" w:rsidRPr="00A51276" w:rsidRDefault="00A51276" w:rsidP="00134CF7">
            <w:pPr>
              <w:spacing w:after="0" w:line="240" w:lineRule="auto"/>
              <w:jc w:val="center"/>
              <w:rPr>
                <w:rFonts w:ascii="Sylfaen" w:eastAsia="Times New Roman" w:hAnsi="Sylfaen" w:cs="Arial"/>
                <w:sz w:val="16"/>
                <w:szCs w:val="16"/>
              </w:rPr>
            </w:pPr>
            <w:r w:rsidRPr="00A51276">
              <w:rPr>
                <w:rFonts w:ascii="Sylfaen" w:eastAsia="Times New Roman" w:hAnsi="Sylfaen" w:cs="Arial"/>
                <w:sz w:val="16"/>
                <w:szCs w:val="16"/>
              </w:rPr>
              <w:t>საქართველოს მთავრობის განკარგულება N632 27.04.22</w:t>
            </w:r>
          </w:p>
        </w:tc>
        <w:tc>
          <w:tcPr>
            <w:tcW w:w="1852" w:type="pct"/>
            <w:tcBorders>
              <w:top w:val="nil"/>
              <w:left w:val="nil"/>
              <w:bottom w:val="dotted" w:sz="4" w:space="0" w:color="auto"/>
              <w:right w:val="dotted" w:sz="4" w:space="0" w:color="auto"/>
            </w:tcBorders>
            <w:shd w:val="clear" w:color="auto" w:fill="auto"/>
            <w:vAlign w:val="center"/>
            <w:hideMark/>
          </w:tcPr>
          <w:p w14:paraId="71334545" w14:textId="77777777" w:rsidR="00A51276" w:rsidRPr="00A51276" w:rsidRDefault="00A51276" w:rsidP="00134CF7">
            <w:pPr>
              <w:spacing w:after="0" w:line="240" w:lineRule="auto"/>
              <w:rPr>
                <w:rFonts w:ascii="Sylfaen" w:eastAsia="Times New Roman" w:hAnsi="Sylfaen" w:cs="Arial"/>
                <w:sz w:val="16"/>
                <w:szCs w:val="16"/>
              </w:rPr>
            </w:pPr>
            <w:r w:rsidRPr="00A51276">
              <w:rPr>
                <w:rFonts w:ascii="Sylfaen" w:eastAsia="Times New Roman" w:hAnsi="Sylfaen" w:cs="Arial"/>
                <w:sz w:val="16"/>
                <w:szCs w:val="16"/>
              </w:rPr>
              <w:t>ქ. თბილისის მუნიციპალიტეტში სხვადასხვა ინფრასტრუქტურული პროექტების ნაწილობრივი დაფინანსების მიზნით</w:t>
            </w:r>
          </w:p>
        </w:tc>
        <w:tc>
          <w:tcPr>
            <w:tcW w:w="643" w:type="pct"/>
            <w:tcBorders>
              <w:top w:val="nil"/>
              <w:left w:val="nil"/>
              <w:bottom w:val="dotted" w:sz="4" w:space="0" w:color="auto"/>
              <w:right w:val="dotted" w:sz="4" w:space="0" w:color="auto"/>
            </w:tcBorders>
            <w:shd w:val="clear" w:color="000000" w:fill="FFFFFF"/>
            <w:noWrap/>
            <w:vAlign w:val="center"/>
            <w:hideMark/>
          </w:tcPr>
          <w:p w14:paraId="56F55E4D" w14:textId="77777777" w:rsidR="00A51276" w:rsidRPr="00A51276" w:rsidRDefault="00A51276" w:rsidP="00134CF7">
            <w:pPr>
              <w:spacing w:after="0" w:line="240" w:lineRule="auto"/>
              <w:jc w:val="right"/>
              <w:rPr>
                <w:rFonts w:ascii="Arial" w:eastAsia="Times New Roman" w:hAnsi="Arial" w:cs="Arial"/>
                <w:sz w:val="16"/>
                <w:szCs w:val="16"/>
              </w:rPr>
            </w:pPr>
            <w:r w:rsidRPr="00A51276">
              <w:rPr>
                <w:rFonts w:ascii="Arial" w:eastAsia="Times New Roman" w:hAnsi="Arial" w:cs="Arial"/>
                <w:sz w:val="16"/>
                <w:szCs w:val="16"/>
              </w:rPr>
              <w:t>5,000,000.00</w:t>
            </w:r>
          </w:p>
        </w:tc>
        <w:tc>
          <w:tcPr>
            <w:tcW w:w="643" w:type="pct"/>
            <w:tcBorders>
              <w:top w:val="nil"/>
              <w:left w:val="nil"/>
              <w:bottom w:val="dotted" w:sz="4" w:space="0" w:color="auto"/>
              <w:right w:val="dotted" w:sz="4" w:space="0" w:color="auto"/>
            </w:tcBorders>
            <w:shd w:val="clear" w:color="000000" w:fill="FFFFFF"/>
            <w:noWrap/>
            <w:vAlign w:val="center"/>
            <w:hideMark/>
          </w:tcPr>
          <w:p w14:paraId="1E2FA217" w14:textId="77777777" w:rsidR="00A51276" w:rsidRPr="00A51276" w:rsidRDefault="00A51276" w:rsidP="00134CF7">
            <w:pPr>
              <w:spacing w:after="0" w:line="240" w:lineRule="auto"/>
              <w:jc w:val="right"/>
              <w:rPr>
                <w:rFonts w:ascii="Arial" w:eastAsia="Times New Roman" w:hAnsi="Arial" w:cs="Arial"/>
                <w:sz w:val="16"/>
                <w:szCs w:val="16"/>
              </w:rPr>
            </w:pPr>
            <w:r w:rsidRPr="00A51276">
              <w:rPr>
                <w:rFonts w:ascii="Arial" w:eastAsia="Times New Roman" w:hAnsi="Arial" w:cs="Arial"/>
                <w:sz w:val="16"/>
                <w:szCs w:val="16"/>
              </w:rPr>
              <w:t>3,035,300.00</w:t>
            </w:r>
          </w:p>
        </w:tc>
        <w:tc>
          <w:tcPr>
            <w:tcW w:w="643" w:type="pct"/>
            <w:tcBorders>
              <w:top w:val="nil"/>
              <w:left w:val="nil"/>
              <w:bottom w:val="dotted" w:sz="4" w:space="0" w:color="auto"/>
              <w:right w:val="dotted" w:sz="4" w:space="0" w:color="auto"/>
            </w:tcBorders>
            <w:shd w:val="clear" w:color="000000" w:fill="FFFFFF"/>
            <w:noWrap/>
            <w:vAlign w:val="center"/>
            <w:hideMark/>
          </w:tcPr>
          <w:p w14:paraId="246A1856" w14:textId="77777777" w:rsidR="00A51276" w:rsidRPr="00A51276" w:rsidRDefault="00A51276" w:rsidP="00134CF7">
            <w:pPr>
              <w:spacing w:after="0" w:line="240" w:lineRule="auto"/>
              <w:jc w:val="right"/>
              <w:rPr>
                <w:rFonts w:ascii="Arial" w:eastAsia="Times New Roman" w:hAnsi="Arial" w:cs="Arial"/>
                <w:sz w:val="16"/>
                <w:szCs w:val="16"/>
              </w:rPr>
            </w:pPr>
            <w:r w:rsidRPr="00A51276">
              <w:rPr>
                <w:rFonts w:ascii="Arial" w:eastAsia="Times New Roman" w:hAnsi="Arial" w:cs="Arial"/>
                <w:sz w:val="16"/>
                <w:szCs w:val="16"/>
              </w:rPr>
              <w:t>3,035,300.00</w:t>
            </w:r>
          </w:p>
        </w:tc>
        <w:tc>
          <w:tcPr>
            <w:tcW w:w="600" w:type="pct"/>
            <w:tcBorders>
              <w:top w:val="nil"/>
              <w:left w:val="nil"/>
              <w:bottom w:val="dotted" w:sz="4" w:space="0" w:color="auto"/>
              <w:right w:val="dotted" w:sz="4" w:space="0" w:color="auto"/>
            </w:tcBorders>
            <w:shd w:val="clear" w:color="000000" w:fill="FFFFFF"/>
            <w:noWrap/>
            <w:vAlign w:val="center"/>
            <w:hideMark/>
          </w:tcPr>
          <w:p w14:paraId="153455C4" w14:textId="77777777" w:rsidR="00A51276" w:rsidRPr="00A51276" w:rsidRDefault="00A51276" w:rsidP="00134CF7">
            <w:pPr>
              <w:spacing w:after="0" w:line="240" w:lineRule="auto"/>
              <w:jc w:val="right"/>
              <w:rPr>
                <w:rFonts w:ascii="Arial" w:eastAsia="Times New Roman" w:hAnsi="Arial" w:cs="Arial"/>
                <w:sz w:val="16"/>
                <w:szCs w:val="16"/>
              </w:rPr>
            </w:pPr>
            <w:r w:rsidRPr="00A51276">
              <w:rPr>
                <w:rFonts w:ascii="Arial" w:eastAsia="Times New Roman" w:hAnsi="Arial" w:cs="Arial"/>
                <w:sz w:val="16"/>
                <w:szCs w:val="16"/>
              </w:rPr>
              <w:t>0.00</w:t>
            </w:r>
          </w:p>
        </w:tc>
      </w:tr>
      <w:tr w:rsidR="00A51276" w:rsidRPr="00A51276" w14:paraId="25DF89AE" w14:textId="77777777" w:rsidTr="00A51276">
        <w:trPr>
          <w:trHeight w:val="288"/>
        </w:trPr>
        <w:tc>
          <w:tcPr>
            <w:tcW w:w="2472"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14:paraId="6B271510" w14:textId="77777777" w:rsidR="00A51276" w:rsidRPr="00A51276" w:rsidRDefault="00A51276" w:rsidP="00134CF7">
            <w:pPr>
              <w:spacing w:after="0" w:line="240" w:lineRule="auto"/>
              <w:jc w:val="center"/>
              <w:rPr>
                <w:rFonts w:ascii="Sylfaen" w:eastAsia="Times New Roman" w:hAnsi="Sylfaen" w:cs="Arial"/>
                <w:sz w:val="16"/>
                <w:szCs w:val="16"/>
              </w:rPr>
            </w:pPr>
            <w:r w:rsidRPr="00A51276">
              <w:rPr>
                <w:rFonts w:ascii="Sylfaen" w:eastAsia="Times New Roman" w:hAnsi="Sylfaen" w:cs="Arial"/>
                <w:sz w:val="16"/>
                <w:szCs w:val="16"/>
              </w:rPr>
              <w:t>სულ</w:t>
            </w:r>
          </w:p>
        </w:tc>
        <w:tc>
          <w:tcPr>
            <w:tcW w:w="643" w:type="pct"/>
            <w:tcBorders>
              <w:top w:val="nil"/>
              <w:left w:val="nil"/>
              <w:bottom w:val="dotted" w:sz="4" w:space="0" w:color="auto"/>
              <w:right w:val="dotted" w:sz="4" w:space="0" w:color="auto"/>
            </w:tcBorders>
            <w:shd w:val="clear" w:color="000000" w:fill="FFFFFF"/>
            <w:noWrap/>
            <w:vAlign w:val="center"/>
            <w:hideMark/>
          </w:tcPr>
          <w:p w14:paraId="555FF841" w14:textId="77777777" w:rsidR="00A51276" w:rsidRPr="00A51276" w:rsidRDefault="00A51276" w:rsidP="00134CF7">
            <w:pPr>
              <w:spacing w:after="0" w:line="240" w:lineRule="auto"/>
              <w:jc w:val="right"/>
              <w:rPr>
                <w:rFonts w:ascii="Arial" w:eastAsia="Times New Roman" w:hAnsi="Arial" w:cs="Arial"/>
                <w:sz w:val="16"/>
                <w:szCs w:val="16"/>
              </w:rPr>
            </w:pPr>
            <w:r w:rsidRPr="00A51276">
              <w:rPr>
                <w:rFonts w:ascii="Arial" w:eastAsia="Times New Roman" w:hAnsi="Arial" w:cs="Arial"/>
                <w:sz w:val="16"/>
                <w:szCs w:val="16"/>
              </w:rPr>
              <w:t>401,335,429.00</w:t>
            </w:r>
          </w:p>
        </w:tc>
        <w:tc>
          <w:tcPr>
            <w:tcW w:w="643" w:type="pct"/>
            <w:tcBorders>
              <w:top w:val="nil"/>
              <w:left w:val="nil"/>
              <w:bottom w:val="dotted" w:sz="4" w:space="0" w:color="auto"/>
              <w:right w:val="dotted" w:sz="4" w:space="0" w:color="auto"/>
            </w:tcBorders>
            <w:shd w:val="clear" w:color="000000" w:fill="FFFFFF"/>
            <w:noWrap/>
            <w:vAlign w:val="center"/>
            <w:hideMark/>
          </w:tcPr>
          <w:p w14:paraId="5DC3AFC0" w14:textId="77777777" w:rsidR="00A51276" w:rsidRPr="00A51276" w:rsidRDefault="00A51276" w:rsidP="00134CF7">
            <w:pPr>
              <w:spacing w:after="0" w:line="240" w:lineRule="auto"/>
              <w:jc w:val="right"/>
              <w:rPr>
                <w:rFonts w:ascii="Arial" w:eastAsia="Times New Roman" w:hAnsi="Arial" w:cs="Arial"/>
                <w:sz w:val="16"/>
                <w:szCs w:val="16"/>
              </w:rPr>
            </w:pPr>
            <w:r w:rsidRPr="00A51276">
              <w:rPr>
                <w:rFonts w:ascii="Arial" w:eastAsia="Times New Roman" w:hAnsi="Arial" w:cs="Arial"/>
                <w:sz w:val="16"/>
                <w:szCs w:val="16"/>
              </w:rPr>
              <w:t>257,735,300.00</w:t>
            </w:r>
          </w:p>
        </w:tc>
        <w:tc>
          <w:tcPr>
            <w:tcW w:w="643" w:type="pct"/>
            <w:tcBorders>
              <w:top w:val="nil"/>
              <w:left w:val="nil"/>
              <w:bottom w:val="dotted" w:sz="4" w:space="0" w:color="auto"/>
              <w:right w:val="dotted" w:sz="4" w:space="0" w:color="auto"/>
            </w:tcBorders>
            <w:shd w:val="clear" w:color="000000" w:fill="FFFFFF"/>
            <w:noWrap/>
            <w:vAlign w:val="center"/>
            <w:hideMark/>
          </w:tcPr>
          <w:p w14:paraId="373A464C" w14:textId="77777777" w:rsidR="00A51276" w:rsidRPr="00A51276" w:rsidRDefault="00A51276" w:rsidP="00134CF7">
            <w:pPr>
              <w:spacing w:after="0" w:line="240" w:lineRule="auto"/>
              <w:jc w:val="right"/>
              <w:rPr>
                <w:rFonts w:ascii="Arial" w:eastAsia="Times New Roman" w:hAnsi="Arial" w:cs="Arial"/>
                <w:sz w:val="16"/>
                <w:szCs w:val="16"/>
              </w:rPr>
            </w:pPr>
            <w:r w:rsidRPr="00A51276">
              <w:rPr>
                <w:rFonts w:ascii="Arial" w:eastAsia="Times New Roman" w:hAnsi="Arial" w:cs="Arial"/>
                <w:sz w:val="16"/>
                <w:szCs w:val="16"/>
              </w:rPr>
              <w:t>243,659,013.13</w:t>
            </w:r>
          </w:p>
        </w:tc>
        <w:tc>
          <w:tcPr>
            <w:tcW w:w="600" w:type="pct"/>
            <w:tcBorders>
              <w:top w:val="nil"/>
              <w:left w:val="nil"/>
              <w:bottom w:val="dotted" w:sz="4" w:space="0" w:color="auto"/>
              <w:right w:val="dotted" w:sz="4" w:space="0" w:color="auto"/>
            </w:tcBorders>
            <w:shd w:val="clear" w:color="000000" w:fill="FFFFFF"/>
            <w:noWrap/>
            <w:vAlign w:val="center"/>
            <w:hideMark/>
          </w:tcPr>
          <w:p w14:paraId="51A79A84" w14:textId="77777777" w:rsidR="00A51276" w:rsidRPr="00A51276" w:rsidRDefault="00A51276" w:rsidP="00134CF7">
            <w:pPr>
              <w:spacing w:after="0" w:line="240" w:lineRule="auto"/>
              <w:jc w:val="right"/>
              <w:rPr>
                <w:rFonts w:ascii="Arial" w:eastAsia="Times New Roman" w:hAnsi="Arial" w:cs="Arial"/>
                <w:sz w:val="16"/>
                <w:szCs w:val="16"/>
              </w:rPr>
            </w:pPr>
            <w:r w:rsidRPr="00A51276">
              <w:rPr>
                <w:rFonts w:ascii="Arial" w:eastAsia="Times New Roman" w:hAnsi="Arial" w:cs="Arial"/>
                <w:sz w:val="16"/>
                <w:szCs w:val="16"/>
              </w:rPr>
              <w:t>14,076,286.87</w:t>
            </w:r>
          </w:p>
        </w:tc>
      </w:tr>
    </w:tbl>
    <w:p w14:paraId="4B18419D" w14:textId="7C99F52E" w:rsidR="00A51276" w:rsidRDefault="00A51276" w:rsidP="00134CF7">
      <w:pPr>
        <w:tabs>
          <w:tab w:val="left" w:pos="0"/>
        </w:tabs>
        <w:spacing w:after="0" w:line="240" w:lineRule="auto"/>
        <w:ind w:right="173" w:firstLine="720"/>
        <w:jc w:val="right"/>
        <w:rPr>
          <w:rFonts w:ascii="Sylfaen" w:hAnsi="Sylfaen"/>
          <w:i/>
          <w:noProof/>
          <w:color w:val="000000"/>
          <w:sz w:val="18"/>
          <w:szCs w:val="18"/>
          <w:highlight w:val="yellow"/>
          <w:lang w:val="ka-GE"/>
        </w:rPr>
      </w:pPr>
    </w:p>
    <w:p w14:paraId="54979932" w14:textId="56DCEF8D" w:rsidR="00A51276" w:rsidRDefault="00A51276" w:rsidP="00134CF7">
      <w:pPr>
        <w:tabs>
          <w:tab w:val="left" w:pos="0"/>
        </w:tabs>
        <w:spacing w:after="0" w:line="240" w:lineRule="auto"/>
        <w:ind w:right="173" w:firstLine="720"/>
        <w:jc w:val="right"/>
        <w:rPr>
          <w:rFonts w:ascii="Sylfaen" w:hAnsi="Sylfaen"/>
          <w:i/>
          <w:noProof/>
          <w:color w:val="000000"/>
          <w:sz w:val="18"/>
          <w:szCs w:val="18"/>
          <w:highlight w:val="yellow"/>
          <w:lang w:val="ka-GE"/>
        </w:rPr>
      </w:pPr>
    </w:p>
    <w:p w14:paraId="759C4B96" w14:textId="77777777" w:rsidR="00A51276" w:rsidRPr="0080717E" w:rsidRDefault="00A51276" w:rsidP="00134CF7">
      <w:pPr>
        <w:tabs>
          <w:tab w:val="left" w:pos="0"/>
        </w:tabs>
        <w:spacing w:after="0" w:line="240" w:lineRule="auto"/>
        <w:ind w:right="173" w:firstLine="720"/>
        <w:jc w:val="right"/>
        <w:rPr>
          <w:rFonts w:ascii="Sylfaen" w:hAnsi="Sylfaen"/>
          <w:i/>
          <w:noProof/>
          <w:color w:val="000000"/>
          <w:sz w:val="18"/>
          <w:szCs w:val="18"/>
          <w:highlight w:val="yellow"/>
          <w:lang w:val="ka-GE"/>
        </w:rPr>
      </w:pPr>
    </w:p>
    <w:p w14:paraId="0254C945" w14:textId="77777777" w:rsidR="00D12A39" w:rsidRPr="00DD663C" w:rsidRDefault="00D12A39" w:rsidP="00B230E7">
      <w:pPr>
        <w:tabs>
          <w:tab w:val="left" w:pos="0"/>
          <w:tab w:val="left" w:pos="4337"/>
        </w:tabs>
        <w:spacing w:line="240" w:lineRule="auto"/>
        <w:ind w:firstLine="720"/>
        <w:jc w:val="center"/>
        <w:rPr>
          <w:rFonts w:ascii="Sylfaen" w:eastAsia="Times New Roman" w:hAnsi="Sylfaen" w:cs="Sylfaen"/>
          <w:b/>
          <w:noProof/>
          <w:lang w:val="ka-GE"/>
        </w:rPr>
      </w:pPr>
      <w:r w:rsidRPr="00DD663C">
        <w:rPr>
          <w:rFonts w:ascii="Sylfaen" w:eastAsia="Times New Roman" w:hAnsi="Sylfaen" w:cs="Sylfaen"/>
          <w:b/>
          <w:noProof/>
          <w:lang w:val="ka-GE"/>
        </w:rPr>
        <w:t>მაღალმთიანი დასახლებების განვითარების ფონდი</w:t>
      </w:r>
    </w:p>
    <w:p w14:paraId="09BA014F" w14:textId="505B3DEA" w:rsidR="00D12A39" w:rsidRPr="00DD663C" w:rsidRDefault="00D12A39" w:rsidP="00134CF7">
      <w:pPr>
        <w:tabs>
          <w:tab w:val="left" w:pos="0"/>
          <w:tab w:val="left" w:pos="4337"/>
        </w:tabs>
        <w:spacing w:line="240" w:lineRule="auto"/>
        <w:ind w:firstLine="720"/>
        <w:jc w:val="both"/>
        <w:rPr>
          <w:rFonts w:ascii="Sylfaen" w:hAnsi="Sylfaen"/>
          <w:i/>
          <w:noProof/>
          <w:sz w:val="16"/>
          <w:szCs w:val="16"/>
        </w:rPr>
      </w:pPr>
      <w:r w:rsidRPr="00DD663C">
        <w:rPr>
          <w:rFonts w:ascii="Sylfaen" w:hAnsi="Sylfaen"/>
          <w:noProof/>
          <w:lang w:val="ka-GE"/>
        </w:rPr>
        <w:t>„საქართველოს 20</w:t>
      </w:r>
      <w:r w:rsidRPr="00DD663C">
        <w:rPr>
          <w:rFonts w:ascii="Sylfaen" w:hAnsi="Sylfaen"/>
          <w:noProof/>
        </w:rPr>
        <w:t>2</w:t>
      </w:r>
      <w:r w:rsidRPr="00DD663C">
        <w:rPr>
          <w:rFonts w:ascii="Sylfaen" w:hAnsi="Sylfaen"/>
          <w:noProof/>
          <w:lang w:val="ka-GE"/>
        </w:rPr>
        <w:t xml:space="preserve">1 წლის სახელმწიფო ბიუჯეტის შესახებ“ საქართველოს კანონით მაღალმთიანი დასახლებების განვითარების ფონდის ასიგნებები განისაზღვრა </w:t>
      </w:r>
      <w:r w:rsidR="00D824FA" w:rsidRPr="00DD663C">
        <w:rPr>
          <w:rFonts w:ascii="Sylfaen" w:hAnsi="Sylfaen"/>
          <w:noProof/>
          <w:lang w:val="ka-GE"/>
        </w:rPr>
        <w:t>15</w:t>
      </w:r>
      <w:r w:rsidRPr="00DD663C">
        <w:rPr>
          <w:rFonts w:ascii="Sylfaen" w:hAnsi="Sylfaen"/>
          <w:noProof/>
          <w:lang w:val="ka-GE"/>
        </w:rPr>
        <w:t xml:space="preserve"> 000.0 ათასი ლარით. საანგარიშო პერიოდში საქართველოს მთავრობის მიერ </w:t>
      </w:r>
      <w:r w:rsidRPr="00DD663C">
        <w:rPr>
          <w:rFonts w:ascii="Sylfaen" w:hAnsi="Sylfaen" w:cs="Sylfaen"/>
          <w:noProof/>
          <w:lang w:val="ka-GE"/>
        </w:rPr>
        <w:t>მიღებული</w:t>
      </w:r>
      <w:r w:rsidRPr="00DD663C">
        <w:rPr>
          <w:rFonts w:ascii="Sylfaen" w:hAnsi="Sylfaen" w:cs="Sylfaen"/>
          <w:noProof/>
        </w:rPr>
        <w:t xml:space="preserve"> </w:t>
      </w:r>
      <w:r w:rsidRPr="00DD663C">
        <w:rPr>
          <w:rFonts w:ascii="Sylfaen" w:hAnsi="Sylfaen" w:cs="Sylfaen"/>
          <w:noProof/>
          <w:lang w:val="ka-GE"/>
        </w:rPr>
        <w:t xml:space="preserve">განკარგულებებით მაღალმთიანი დასახლებების განვითარების ფონდიდან </w:t>
      </w:r>
      <w:r w:rsidRPr="00DD663C">
        <w:rPr>
          <w:rFonts w:ascii="Sylfaen" w:hAnsi="Sylfaen" w:cs="Sylfaen"/>
          <w:noProof/>
        </w:rPr>
        <w:t>აქტ</w:t>
      </w:r>
      <w:r w:rsidRPr="00DD663C">
        <w:rPr>
          <w:rFonts w:ascii="Sylfaen" w:hAnsi="Sylfaen" w:cs="Sylfaen"/>
          <w:noProof/>
          <w:lang w:val="ka-GE"/>
        </w:rPr>
        <w:t>ებ</w:t>
      </w:r>
      <w:r w:rsidRPr="00DD663C">
        <w:rPr>
          <w:rFonts w:ascii="Sylfaen" w:hAnsi="Sylfaen" w:cs="Sylfaen"/>
          <w:noProof/>
        </w:rPr>
        <w:t>ით</w:t>
      </w:r>
      <w:r w:rsidRPr="00DD663C">
        <w:rPr>
          <w:rFonts w:ascii="Sylfaen" w:hAnsi="Sylfaen" w:cs="Sylfaen"/>
          <w:noProof/>
          <w:lang w:val="ka-GE"/>
        </w:rPr>
        <w:t xml:space="preserve"> გამოყოფილი ასიგნების</w:t>
      </w:r>
      <w:r w:rsidRPr="00DD663C">
        <w:rPr>
          <w:rFonts w:ascii="Sylfaen" w:hAnsi="Sylfaen"/>
          <w:noProof/>
          <w:lang w:val="ka-GE"/>
        </w:rPr>
        <w:t xml:space="preserve"> </w:t>
      </w:r>
      <w:r w:rsidRPr="00DD663C">
        <w:rPr>
          <w:rFonts w:ascii="Sylfaen" w:hAnsi="Sylfaen" w:cs="Sylfaen"/>
          <w:noProof/>
          <w:lang w:val="ka-GE"/>
        </w:rPr>
        <w:t>მოცულობამ</w:t>
      </w:r>
      <w:r w:rsidRPr="00DD663C">
        <w:rPr>
          <w:rFonts w:ascii="Sylfaen" w:hAnsi="Sylfaen"/>
          <w:noProof/>
          <w:lang w:val="ka-GE"/>
        </w:rPr>
        <w:t xml:space="preserve"> შეადგინა </w:t>
      </w:r>
      <w:r w:rsidR="00D824FA" w:rsidRPr="00DD663C">
        <w:rPr>
          <w:rFonts w:ascii="Sylfaen" w:hAnsi="Sylfaen"/>
          <w:noProof/>
          <w:lang w:val="ka-GE"/>
        </w:rPr>
        <w:t>15</w:t>
      </w:r>
      <w:r w:rsidRPr="00DD663C">
        <w:rPr>
          <w:rFonts w:ascii="Sylfaen" w:hAnsi="Sylfaen"/>
          <w:noProof/>
          <w:lang w:val="ka-GE"/>
        </w:rPr>
        <w:t xml:space="preserve"> 000</w:t>
      </w:r>
      <w:r w:rsidRPr="00DD663C">
        <w:rPr>
          <w:rFonts w:ascii="Sylfaen" w:hAnsi="Sylfaen"/>
          <w:noProof/>
        </w:rPr>
        <w:t xml:space="preserve">.0 </w:t>
      </w:r>
      <w:r w:rsidRPr="00DD663C">
        <w:rPr>
          <w:rFonts w:ascii="Sylfaen" w:hAnsi="Sylfaen"/>
          <w:noProof/>
          <w:lang w:val="ka-GE"/>
        </w:rPr>
        <w:t xml:space="preserve">ათასი </w:t>
      </w:r>
      <w:r w:rsidRPr="00DD663C">
        <w:rPr>
          <w:rFonts w:ascii="Sylfaen" w:hAnsi="Sylfaen" w:cs="Sylfaen"/>
          <w:noProof/>
          <w:lang w:val="ka-GE"/>
        </w:rPr>
        <w:t>ლარი</w:t>
      </w:r>
      <w:r w:rsidRPr="00DD663C">
        <w:rPr>
          <w:rFonts w:ascii="Sylfaen" w:hAnsi="Sylfaen"/>
          <w:noProof/>
          <w:lang w:val="ka-GE"/>
        </w:rPr>
        <w:t xml:space="preserve">, </w:t>
      </w:r>
      <w:r w:rsidRPr="00DD663C">
        <w:rPr>
          <w:rFonts w:ascii="Sylfaen" w:hAnsi="Sylfaen" w:cs="Sylfaen"/>
          <w:noProof/>
          <w:lang w:val="ka-GE"/>
        </w:rPr>
        <w:t>ხოლო</w:t>
      </w:r>
      <w:r w:rsidRPr="00DD663C">
        <w:rPr>
          <w:rFonts w:ascii="Sylfaen" w:hAnsi="Sylfaen"/>
          <w:noProof/>
          <w:lang w:val="ka-GE"/>
        </w:rPr>
        <w:t xml:space="preserve"> სახაზინო სამსახურის მიერ გადარიცხულმა თანხებმა - </w:t>
      </w:r>
      <w:r w:rsidR="00DD663C" w:rsidRPr="00DD663C">
        <w:rPr>
          <w:rFonts w:ascii="Sylfaen" w:hAnsi="Sylfaen"/>
          <w:noProof/>
          <w:lang w:val="ka-GE"/>
        </w:rPr>
        <w:t>7 241.8</w:t>
      </w:r>
      <w:r w:rsidRPr="00DD663C">
        <w:rPr>
          <w:rFonts w:ascii="Sylfaen" w:eastAsia="Times New Roman" w:hAnsi="Sylfaen" w:cs="Arial"/>
          <w:b/>
          <w:bCs/>
        </w:rPr>
        <w:t xml:space="preserve"> </w:t>
      </w:r>
      <w:r w:rsidRPr="00DD663C">
        <w:rPr>
          <w:rFonts w:ascii="Sylfaen" w:hAnsi="Sylfaen" w:cs="Sylfaen"/>
          <w:noProof/>
          <w:lang w:val="ka-GE"/>
        </w:rPr>
        <w:t>ათასი</w:t>
      </w:r>
      <w:r w:rsidRPr="00DD663C">
        <w:rPr>
          <w:rFonts w:ascii="Sylfaen" w:hAnsi="Sylfaen"/>
          <w:noProof/>
          <w:lang w:val="ka-GE"/>
        </w:rPr>
        <w:t xml:space="preserve"> </w:t>
      </w:r>
      <w:r w:rsidRPr="00DD663C">
        <w:rPr>
          <w:rFonts w:ascii="Sylfaen" w:hAnsi="Sylfaen" w:cs="Sylfaen"/>
          <w:noProof/>
          <w:lang w:val="ka-GE"/>
        </w:rPr>
        <w:t>ლარი</w:t>
      </w:r>
      <w:r w:rsidRPr="00DD663C">
        <w:rPr>
          <w:rFonts w:ascii="Sylfaen" w:hAnsi="Sylfaen"/>
          <w:noProof/>
          <w:lang w:val="ka-GE"/>
        </w:rPr>
        <w:t>.</w:t>
      </w:r>
      <w:r w:rsidRPr="00DD663C">
        <w:rPr>
          <w:rFonts w:ascii="Sylfaen" w:hAnsi="Sylfaen"/>
          <w:noProof/>
        </w:rPr>
        <w:t xml:space="preserve"> </w:t>
      </w:r>
    </w:p>
    <w:p w14:paraId="2FC74C36" w14:textId="576318A4" w:rsidR="00D824FA" w:rsidRDefault="00D824FA" w:rsidP="00134CF7">
      <w:pPr>
        <w:tabs>
          <w:tab w:val="left" w:pos="0"/>
          <w:tab w:val="left" w:pos="4080"/>
        </w:tabs>
        <w:spacing w:after="0" w:line="240" w:lineRule="auto"/>
        <w:ind w:right="173" w:firstLine="720"/>
        <w:rPr>
          <w:rFonts w:ascii="Sylfaen" w:hAnsi="Sylfaen"/>
          <w:i/>
          <w:noProof/>
          <w:color w:val="000000"/>
          <w:sz w:val="18"/>
          <w:szCs w:val="18"/>
          <w:lang w:val="ka-GE"/>
        </w:rPr>
      </w:pPr>
      <w:r w:rsidRPr="00DD663C">
        <w:rPr>
          <w:rFonts w:ascii="Sylfaen" w:hAnsi="Sylfaen"/>
          <w:i/>
          <w:noProof/>
          <w:color w:val="000000"/>
          <w:sz w:val="18"/>
          <w:szCs w:val="18"/>
          <w:lang w:val="ka-GE"/>
        </w:rPr>
        <w:tab/>
      </w:r>
    </w:p>
    <w:p w14:paraId="2C0B32C1" w14:textId="601A7706" w:rsidR="00D824FA" w:rsidRPr="00DD663C" w:rsidRDefault="00D824FA" w:rsidP="00134CF7">
      <w:pPr>
        <w:tabs>
          <w:tab w:val="left" w:pos="0"/>
        </w:tabs>
        <w:spacing w:after="0" w:line="240" w:lineRule="auto"/>
        <w:ind w:right="173" w:firstLine="720"/>
        <w:jc w:val="right"/>
        <w:rPr>
          <w:rFonts w:ascii="Sylfaen" w:hAnsi="Sylfaen"/>
          <w:i/>
          <w:noProof/>
          <w:color w:val="000000"/>
          <w:sz w:val="18"/>
          <w:szCs w:val="18"/>
          <w:lang w:val="ka-GE"/>
        </w:rPr>
      </w:pPr>
      <w:r w:rsidRPr="00DD663C">
        <w:rPr>
          <w:rFonts w:ascii="Sylfaen" w:hAnsi="Sylfaen"/>
          <w:i/>
          <w:noProof/>
          <w:color w:val="000000"/>
          <w:sz w:val="18"/>
          <w:szCs w:val="18"/>
          <w:lang w:val="ka-GE"/>
        </w:rPr>
        <w:t>ლარებში</w:t>
      </w:r>
    </w:p>
    <w:tbl>
      <w:tblPr>
        <w:tblW w:w="5000" w:type="pct"/>
        <w:tblLook w:val="04A0" w:firstRow="1" w:lastRow="0" w:firstColumn="1" w:lastColumn="0" w:noHBand="0" w:noVBand="1"/>
      </w:tblPr>
      <w:tblGrid>
        <w:gridCol w:w="1283"/>
        <w:gridCol w:w="4323"/>
        <w:gridCol w:w="1240"/>
        <w:gridCol w:w="1192"/>
        <w:gridCol w:w="1151"/>
        <w:gridCol w:w="1151"/>
      </w:tblGrid>
      <w:tr w:rsidR="00882FE7" w:rsidRPr="00882FE7" w14:paraId="73F4631E" w14:textId="77777777" w:rsidTr="00DD663C">
        <w:trPr>
          <w:trHeight w:val="288"/>
          <w:tblHeader/>
        </w:trPr>
        <w:tc>
          <w:tcPr>
            <w:tcW w:w="620"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6CB75188" w14:textId="77777777" w:rsidR="00882FE7" w:rsidRPr="00882FE7" w:rsidRDefault="00882FE7" w:rsidP="00134CF7">
            <w:pPr>
              <w:spacing w:after="0" w:line="240" w:lineRule="auto"/>
              <w:jc w:val="center"/>
              <w:rPr>
                <w:rFonts w:ascii="Sylfaen" w:eastAsia="Times New Roman" w:hAnsi="Sylfaen" w:cs="Arial"/>
                <w:b/>
                <w:bCs/>
                <w:i/>
                <w:iCs/>
                <w:sz w:val="16"/>
                <w:szCs w:val="16"/>
              </w:rPr>
            </w:pPr>
            <w:r w:rsidRPr="00882FE7">
              <w:rPr>
                <w:rFonts w:ascii="Sylfaen" w:eastAsia="Times New Roman" w:hAnsi="Sylfaen" w:cs="Arial"/>
                <w:b/>
                <w:bCs/>
                <w:i/>
                <w:iCs/>
                <w:sz w:val="16"/>
                <w:szCs w:val="16"/>
              </w:rPr>
              <w:t>დოკუმენტის თარიღი და ნომერი</w:t>
            </w:r>
          </w:p>
        </w:tc>
        <w:tc>
          <w:tcPr>
            <w:tcW w:w="2090" w:type="pct"/>
            <w:tcBorders>
              <w:top w:val="dotted" w:sz="4" w:space="0" w:color="auto"/>
              <w:left w:val="nil"/>
              <w:bottom w:val="dotted" w:sz="4" w:space="0" w:color="auto"/>
              <w:right w:val="dotted" w:sz="4" w:space="0" w:color="auto"/>
            </w:tcBorders>
            <w:shd w:val="clear" w:color="auto" w:fill="auto"/>
            <w:vAlign w:val="center"/>
            <w:hideMark/>
          </w:tcPr>
          <w:p w14:paraId="4FBFC9AA" w14:textId="77777777" w:rsidR="00882FE7" w:rsidRPr="00882FE7" w:rsidRDefault="00882FE7" w:rsidP="00134CF7">
            <w:pPr>
              <w:spacing w:after="0" w:line="240" w:lineRule="auto"/>
              <w:jc w:val="center"/>
              <w:rPr>
                <w:rFonts w:ascii="Sylfaen" w:eastAsia="Times New Roman" w:hAnsi="Sylfaen" w:cs="Arial"/>
                <w:b/>
                <w:bCs/>
                <w:i/>
                <w:iCs/>
                <w:sz w:val="16"/>
                <w:szCs w:val="16"/>
              </w:rPr>
            </w:pPr>
            <w:r w:rsidRPr="00882FE7">
              <w:rPr>
                <w:rFonts w:ascii="Sylfaen" w:eastAsia="Times New Roman" w:hAnsi="Sylfaen" w:cs="Arial"/>
                <w:b/>
                <w:bCs/>
                <w:i/>
                <w:iCs/>
                <w:sz w:val="16"/>
                <w:szCs w:val="16"/>
              </w:rPr>
              <w:t>თანხის გაცემის მიზანი</w:t>
            </w:r>
          </w:p>
        </w:tc>
        <w:tc>
          <w:tcPr>
            <w:tcW w:w="600" w:type="pct"/>
            <w:tcBorders>
              <w:top w:val="dotted" w:sz="4" w:space="0" w:color="auto"/>
              <w:left w:val="nil"/>
              <w:bottom w:val="dotted" w:sz="4" w:space="0" w:color="auto"/>
              <w:right w:val="dotted" w:sz="4" w:space="0" w:color="auto"/>
            </w:tcBorders>
            <w:shd w:val="clear" w:color="auto" w:fill="auto"/>
            <w:vAlign w:val="center"/>
            <w:hideMark/>
          </w:tcPr>
          <w:p w14:paraId="0BA850F5" w14:textId="77777777" w:rsidR="00882FE7" w:rsidRPr="00882FE7" w:rsidRDefault="00882FE7" w:rsidP="00134CF7">
            <w:pPr>
              <w:spacing w:after="0" w:line="240" w:lineRule="auto"/>
              <w:jc w:val="center"/>
              <w:rPr>
                <w:rFonts w:ascii="Sylfaen" w:eastAsia="Times New Roman" w:hAnsi="Sylfaen" w:cs="Arial"/>
                <w:b/>
                <w:bCs/>
                <w:i/>
                <w:iCs/>
                <w:sz w:val="16"/>
                <w:szCs w:val="16"/>
              </w:rPr>
            </w:pPr>
            <w:r w:rsidRPr="00882FE7">
              <w:rPr>
                <w:rFonts w:ascii="Sylfaen" w:eastAsia="Times New Roman" w:hAnsi="Sylfaen" w:cs="Arial"/>
                <w:b/>
                <w:bCs/>
                <w:i/>
                <w:iCs/>
                <w:sz w:val="16"/>
                <w:szCs w:val="16"/>
              </w:rPr>
              <w:t>აქტით გამოყოფილი თანხა</w:t>
            </w:r>
          </w:p>
        </w:tc>
        <w:tc>
          <w:tcPr>
            <w:tcW w:w="576" w:type="pct"/>
            <w:tcBorders>
              <w:top w:val="dotted" w:sz="4" w:space="0" w:color="auto"/>
              <w:left w:val="nil"/>
              <w:bottom w:val="dotted" w:sz="4" w:space="0" w:color="auto"/>
              <w:right w:val="dotted" w:sz="4" w:space="0" w:color="auto"/>
            </w:tcBorders>
            <w:shd w:val="clear" w:color="auto" w:fill="auto"/>
            <w:vAlign w:val="center"/>
            <w:hideMark/>
          </w:tcPr>
          <w:p w14:paraId="53368472" w14:textId="77777777" w:rsidR="00882FE7" w:rsidRPr="00882FE7" w:rsidRDefault="00882FE7" w:rsidP="00134CF7">
            <w:pPr>
              <w:spacing w:after="0" w:line="240" w:lineRule="auto"/>
              <w:jc w:val="center"/>
              <w:rPr>
                <w:rFonts w:ascii="Sylfaen" w:eastAsia="Times New Roman" w:hAnsi="Sylfaen" w:cs="Arial"/>
                <w:b/>
                <w:bCs/>
                <w:i/>
                <w:iCs/>
                <w:sz w:val="16"/>
                <w:szCs w:val="16"/>
              </w:rPr>
            </w:pPr>
            <w:r w:rsidRPr="00882FE7">
              <w:rPr>
                <w:rFonts w:ascii="Sylfaen" w:eastAsia="Times New Roman" w:hAnsi="Sylfaen" w:cs="Arial"/>
                <w:b/>
                <w:bCs/>
                <w:i/>
                <w:iCs/>
                <w:sz w:val="16"/>
                <w:szCs w:val="16"/>
              </w:rPr>
              <w:t>გამოყოფილი თანხა</w:t>
            </w:r>
          </w:p>
        </w:tc>
        <w:tc>
          <w:tcPr>
            <w:tcW w:w="557" w:type="pct"/>
            <w:tcBorders>
              <w:top w:val="dotted" w:sz="4" w:space="0" w:color="auto"/>
              <w:left w:val="nil"/>
              <w:bottom w:val="dotted" w:sz="4" w:space="0" w:color="auto"/>
              <w:right w:val="dotted" w:sz="4" w:space="0" w:color="auto"/>
            </w:tcBorders>
            <w:shd w:val="clear" w:color="auto" w:fill="auto"/>
            <w:vAlign w:val="center"/>
            <w:hideMark/>
          </w:tcPr>
          <w:p w14:paraId="6D83E127" w14:textId="77777777" w:rsidR="00882FE7" w:rsidRPr="00882FE7" w:rsidRDefault="00882FE7" w:rsidP="00134CF7">
            <w:pPr>
              <w:spacing w:after="0" w:line="240" w:lineRule="auto"/>
              <w:jc w:val="center"/>
              <w:rPr>
                <w:rFonts w:ascii="Sylfaen" w:eastAsia="Times New Roman" w:hAnsi="Sylfaen" w:cs="Arial"/>
                <w:b/>
                <w:bCs/>
                <w:i/>
                <w:iCs/>
                <w:sz w:val="16"/>
                <w:szCs w:val="16"/>
              </w:rPr>
            </w:pPr>
            <w:r w:rsidRPr="00882FE7">
              <w:rPr>
                <w:rFonts w:ascii="Sylfaen" w:eastAsia="Times New Roman" w:hAnsi="Sylfaen" w:cs="Arial"/>
                <w:b/>
                <w:bCs/>
                <w:i/>
                <w:iCs/>
                <w:sz w:val="16"/>
                <w:szCs w:val="16"/>
              </w:rPr>
              <w:t>საკასო</w:t>
            </w:r>
            <w:r w:rsidRPr="00882FE7">
              <w:rPr>
                <w:rFonts w:ascii="AcadNusx" w:eastAsia="Times New Roman" w:hAnsi="AcadNusx" w:cs="Arial"/>
                <w:b/>
                <w:bCs/>
                <w:sz w:val="16"/>
                <w:szCs w:val="16"/>
              </w:rPr>
              <w:t xml:space="preserve"> </w:t>
            </w:r>
            <w:r w:rsidRPr="00882FE7">
              <w:rPr>
                <w:rFonts w:ascii="Sylfaen" w:eastAsia="Times New Roman" w:hAnsi="Sylfaen" w:cs="Arial"/>
                <w:b/>
                <w:bCs/>
                <w:sz w:val="16"/>
                <w:szCs w:val="16"/>
              </w:rPr>
              <w:t>ხარჯი</w:t>
            </w:r>
          </w:p>
        </w:tc>
        <w:tc>
          <w:tcPr>
            <w:tcW w:w="557" w:type="pct"/>
            <w:tcBorders>
              <w:top w:val="dotted" w:sz="4" w:space="0" w:color="auto"/>
              <w:left w:val="nil"/>
              <w:bottom w:val="dotted" w:sz="4" w:space="0" w:color="auto"/>
              <w:right w:val="dotted" w:sz="4" w:space="0" w:color="auto"/>
            </w:tcBorders>
            <w:shd w:val="clear" w:color="auto" w:fill="auto"/>
            <w:vAlign w:val="center"/>
            <w:hideMark/>
          </w:tcPr>
          <w:p w14:paraId="776189E7" w14:textId="77777777" w:rsidR="00882FE7" w:rsidRPr="00882FE7" w:rsidRDefault="00882FE7" w:rsidP="00134CF7">
            <w:pPr>
              <w:spacing w:after="0" w:line="240" w:lineRule="auto"/>
              <w:jc w:val="center"/>
              <w:rPr>
                <w:rFonts w:ascii="Sylfaen" w:eastAsia="Times New Roman" w:hAnsi="Sylfaen" w:cs="Arial"/>
                <w:b/>
                <w:bCs/>
                <w:i/>
                <w:iCs/>
                <w:sz w:val="16"/>
                <w:szCs w:val="16"/>
              </w:rPr>
            </w:pPr>
            <w:r w:rsidRPr="00882FE7">
              <w:rPr>
                <w:rFonts w:ascii="Sylfaen" w:eastAsia="Times New Roman" w:hAnsi="Sylfaen" w:cs="Arial"/>
                <w:b/>
                <w:bCs/>
                <w:i/>
                <w:iCs/>
                <w:sz w:val="16"/>
                <w:szCs w:val="16"/>
              </w:rPr>
              <w:t>გადახრა</w:t>
            </w:r>
          </w:p>
        </w:tc>
      </w:tr>
      <w:tr w:rsidR="00882FE7" w:rsidRPr="00882FE7" w14:paraId="797149E4" w14:textId="77777777" w:rsidTr="00DD663C">
        <w:trPr>
          <w:trHeight w:val="288"/>
        </w:trPr>
        <w:tc>
          <w:tcPr>
            <w:tcW w:w="2711" w:type="pct"/>
            <w:gridSpan w:val="2"/>
            <w:tcBorders>
              <w:top w:val="dotted" w:sz="4" w:space="0" w:color="auto"/>
              <w:left w:val="dotted" w:sz="4" w:space="0" w:color="auto"/>
              <w:bottom w:val="dotted" w:sz="4" w:space="0" w:color="auto"/>
              <w:right w:val="nil"/>
            </w:tcBorders>
            <w:shd w:val="clear" w:color="000000" w:fill="DAEEF3"/>
            <w:vAlign w:val="center"/>
            <w:hideMark/>
          </w:tcPr>
          <w:p w14:paraId="018B6E03" w14:textId="77777777" w:rsidR="00882FE7" w:rsidRPr="00882FE7" w:rsidRDefault="00882FE7" w:rsidP="00134CF7">
            <w:pPr>
              <w:spacing w:after="0" w:line="240" w:lineRule="auto"/>
              <w:jc w:val="center"/>
              <w:rPr>
                <w:rFonts w:ascii="Sylfaen" w:eastAsia="Times New Roman" w:hAnsi="Sylfaen" w:cs="Arial"/>
                <w:b/>
                <w:bCs/>
                <w:sz w:val="16"/>
                <w:szCs w:val="16"/>
              </w:rPr>
            </w:pPr>
            <w:r w:rsidRPr="00882FE7">
              <w:rPr>
                <w:rFonts w:ascii="Sylfaen" w:eastAsia="Times New Roman" w:hAnsi="Sylfaen" w:cs="Arial"/>
                <w:b/>
                <w:bCs/>
                <w:sz w:val="16"/>
                <w:szCs w:val="16"/>
              </w:rPr>
              <w:t>საქართველოს გარემოს დაცვისა და სოფლის მეურნეობის სამინისტრო</w:t>
            </w:r>
          </w:p>
        </w:tc>
        <w:tc>
          <w:tcPr>
            <w:tcW w:w="600" w:type="pct"/>
            <w:tcBorders>
              <w:top w:val="nil"/>
              <w:left w:val="nil"/>
              <w:bottom w:val="dotted" w:sz="4" w:space="0" w:color="auto"/>
              <w:right w:val="dotted" w:sz="4" w:space="0" w:color="auto"/>
            </w:tcBorders>
            <w:shd w:val="clear" w:color="000000" w:fill="DAEEF3"/>
            <w:noWrap/>
            <w:vAlign w:val="center"/>
            <w:hideMark/>
          </w:tcPr>
          <w:p w14:paraId="5D082328" w14:textId="77777777" w:rsidR="00882FE7" w:rsidRPr="00882FE7" w:rsidRDefault="00882FE7" w:rsidP="00134CF7">
            <w:pPr>
              <w:spacing w:after="0" w:line="240" w:lineRule="auto"/>
              <w:jc w:val="right"/>
              <w:rPr>
                <w:rFonts w:ascii="Arial" w:eastAsia="Times New Roman" w:hAnsi="Arial" w:cs="Arial"/>
                <w:b/>
                <w:bCs/>
                <w:sz w:val="16"/>
                <w:szCs w:val="16"/>
              </w:rPr>
            </w:pPr>
            <w:r w:rsidRPr="00882FE7">
              <w:rPr>
                <w:rFonts w:ascii="Arial" w:eastAsia="Times New Roman" w:hAnsi="Arial" w:cs="Arial"/>
                <w:b/>
                <w:bCs/>
                <w:sz w:val="16"/>
                <w:szCs w:val="16"/>
              </w:rPr>
              <w:t>5,000,000.00</w:t>
            </w:r>
          </w:p>
        </w:tc>
        <w:tc>
          <w:tcPr>
            <w:tcW w:w="576" w:type="pct"/>
            <w:tcBorders>
              <w:top w:val="nil"/>
              <w:left w:val="nil"/>
              <w:bottom w:val="dotted" w:sz="4" w:space="0" w:color="auto"/>
              <w:right w:val="dotted" w:sz="4" w:space="0" w:color="auto"/>
            </w:tcBorders>
            <w:shd w:val="clear" w:color="000000" w:fill="DAEEF3"/>
            <w:noWrap/>
            <w:vAlign w:val="center"/>
            <w:hideMark/>
          </w:tcPr>
          <w:p w14:paraId="1C39ACF8" w14:textId="77777777" w:rsidR="00882FE7" w:rsidRPr="00882FE7" w:rsidRDefault="00882FE7" w:rsidP="00134CF7">
            <w:pPr>
              <w:spacing w:after="0" w:line="240" w:lineRule="auto"/>
              <w:jc w:val="right"/>
              <w:rPr>
                <w:rFonts w:ascii="Arial" w:eastAsia="Times New Roman" w:hAnsi="Arial" w:cs="Arial"/>
                <w:b/>
                <w:bCs/>
                <w:sz w:val="16"/>
                <w:szCs w:val="16"/>
              </w:rPr>
            </w:pPr>
            <w:r w:rsidRPr="00882FE7">
              <w:rPr>
                <w:rFonts w:ascii="Arial" w:eastAsia="Times New Roman" w:hAnsi="Arial" w:cs="Arial"/>
                <w:b/>
                <w:bCs/>
                <w:sz w:val="16"/>
                <w:szCs w:val="16"/>
              </w:rPr>
              <w:t>3,618,375.00</w:t>
            </w:r>
          </w:p>
        </w:tc>
        <w:tc>
          <w:tcPr>
            <w:tcW w:w="557" w:type="pct"/>
            <w:tcBorders>
              <w:top w:val="nil"/>
              <w:left w:val="nil"/>
              <w:bottom w:val="dotted" w:sz="4" w:space="0" w:color="auto"/>
              <w:right w:val="dotted" w:sz="4" w:space="0" w:color="auto"/>
            </w:tcBorders>
            <w:shd w:val="clear" w:color="000000" w:fill="DAEEF3"/>
            <w:noWrap/>
            <w:vAlign w:val="center"/>
            <w:hideMark/>
          </w:tcPr>
          <w:p w14:paraId="6BAD7990" w14:textId="77777777" w:rsidR="00882FE7" w:rsidRPr="00882FE7" w:rsidRDefault="00882FE7" w:rsidP="00134CF7">
            <w:pPr>
              <w:spacing w:after="0" w:line="240" w:lineRule="auto"/>
              <w:jc w:val="right"/>
              <w:rPr>
                <w:rFonts w:ascii="Arial" w:eastAsia="Times New Roman" w:hAnsi="Arial" w:cs="Arial"/>
                <w:b/>
                <w:bCs/>
                <w:sz w:val="16"/>
                <w:szCs w:val="16"/>
              </w:rPr>
            </w:pPr>
            <w:r w:rsidRPr="00882FE7">
              <w:rPr>
                <w:rFonts w:ascii="Arial" w:eastAsia="Times New Roman" w:hAnsi="Arial" w:cs="Arial"/>
                <w:b/>
                <w:bCs/>
                <w:sz w:val="16"/>
                <w:szCs w:val="16"/>
              </w:rPr>
              <w:t>2,080,937.72</w:t>
            </w:r>
          </w:p>
        </w:tc>
        <w:tc>
          <w:tcPr>
            <w:tcW w:w="557" w:type="pct"/>
            <w:tcBorders>
              <w:top w:val="nil"/>
              <w:left w:val="nil"/>
              <w:bottom w:val="dotted" w:sz="4" w:space="0" w:color="auto"/>
              <w:right w:val="dotted" w:sz="4" w:space="0" w:color="auto"/>
            </w:tcBorders>
            <w:shd w:val="clear" w:color="000000" w:fill="DAEEF3"/>
            <w:noWrap/>
            <w:vAlign w:val="center"/>
            <w:hideMark/>
          </w:tcPr>
          <w:p w14:paraId="791D707C" w14:textId="77777777" w:rsidR="00882FE7" w:rsidRPr="00882FE7" w:rsidRDefault="00882FE7" w:rsidP="00134CF7">
            <w:pPr>
              <w:spacing w:after="0" w:line="240" w:lineRule="auto"/>
              <w:jc w:val="right"/>
              <w:rPr>
                <w:rFonts w:ascii="Arial" w:eastAsia="Times New Roman" w:hAnsi="Arial" w:cs="Arial"/>
                <w:b/>
                <w:bCs/>
                <w:sz w:val="16"/>
                <w:szCs w:val="16"/>
              </w:rPr>
            </w:pPr>
            <w:r w:rsidRPr="00882FE7">
              <w:rPr>
                <w:rFonts w:ascii="Arial" w:eastAsia="Times New Roman" w:hAnsi="Arial" w:cs="Arial"/>
                <w:b/>
                <w:bCs/>
                <w:sz w:val="16"/>
                <w:szCs w:val="16"/>
              </w:rPr>
              <w:t>1,537,437.28</w:t>
            </w:r>
          </w:p>
        </w:tc>
      </w:tr>
      <w:tr w:rsidR="00882FE7" w:rsidRPr="00882FE7" w14:paraId="1952F840" w14:textId="77777777" w:rsidTr="00DD663C">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0A2CB1FB" w14:textId="77777777" w:rsidR="00882FE7" w:rsidRPr="00882FE7" w:rsidRDefault="00882FE7" w:rsidP="00134CF7">
            <w:pPr>
              <w:spacing w:after="0" w:line="240" w:lineRule="auto"/>
              <w:jc w:val="center"/>
              <w:rPr>
                <w:rFonts w:ascii="Sylfaen" w:eastAsia="Times New Roman" w:hAnsi="Sylfaen" w:cs="Arial"/>
                <w:sz w:val="16"/>
                <w:szCs w:val="16"/>
              </w:rPr>
            </w:pPr>
            <w:r w:rsidRPr="00882FE7">
              <w:rPr>
                <w:rFonts w:ascii="Sylfaen" w:eastAsia="Times New Roman" w:hAnsi="Sylfaen" w:cs="Arial"/>
                <w:sz w:val="16"/>
                <w:szCs w:val="16"/>
              </w:rPr>
              <w:t>საქართველოს მთავრობის განკარგულება N512 02.04.21.</w:t>
            </w:r>
          </w:p>
        </w:tc>
        <w:tc>
          <w:tcPr>
            <w:tcW w:w="2090" w:type="pct"/>
            <w:tcBorders>
              <w:top w:val="nil"/>
              <w:left w:val="nil"/>
              <w:bottom w:val="dotted" w:sz="4" w:space="0" w:color="auto"/>
              <w:right w:val="dotted" w:sz="4" w:space="0" w:color="auto"/>
            </w:tcBorders>
            <w:shd w:val="clear" w:color="auto" w:fill="auto"/>
            <w:vAlign w:val="center"/>
            <w:hideMark/>
          </w:tcPr>
          <w:p w14:paraId="6FB4B14A" w14:textId="77777777" w:rsidR="00882FE7" w:rsidRPr="00882FE7" w:rsidRDefault="00882FE7" w:rsidP="00134CF7">
            <w:pPr>
              <w:spacing w:after="0" w:line="240" w:lineRule="auto"/>
              <w:rPr>
                <w:rFonts w:ascii="Sylfaen" w:eastAsia="Times New Roman" w:hAnsi="Sylfaen" w:cs="Arial"/>
                <w:sz w:val="16"/>
                <w:szCs w:val="16"/>
              </w:rPr>
            </w:pPr>
            <w:r w:rsidRPr="00882FE7">
              <w:rPr>
                <w:rFonts w:ascii="Sylfaen" w:eastAsia="Times New Roman" w:hAnsi="Sylfaen" w:cs="Arial"/>
                <w:sz w:val="16"/>
                <w:szCs w:val="16"/>
              </w:rPr>
              <w:t xml:space="preserve">„მაღალმთიანი რეგიონების განვითარების შესახებ“ საქართველოს კანონის მე-8 მუხლის მე-3 პუნქტისა და „მაღალმთიანი დასახლებების განვითარების ფონდის განკარგვის წესის დამტკიცების შესახებ“ საქართველოს მთავრობის 2016 წლის 6 ივნისის N249 დადგენილებით </w:t>
            </w:r>
            <w:r w:rsidRPr="00882FE7">
              <w:rPr>
                <w:rFonts w:ascii="Sylfaen" w:eastAsia="Times New Roman" w:hAnsi="Sylfaen" w:cs="Arial"/>
                <w:sz w:val="16"/>
                <w:szCs w:val="16"/>
              </w:rPr>
              <w:lastRenderedPageBreak/>
              <w:t>დამტკიცებული „მაღალმთიანი დასახლებების განვითარების ფონდის განკარგვის წესის“ მე-2 მუხლის მე-2, მე-4 და მე-5 პუნქტების საფუძველზე, მაღალმთიანი რეგიონების სოციალურ-ეკონომიკური პროგრესის სტიმულირებისა და მაღალმთიან დასახლებებში საჯარო და კერძო პროექტების განხორციელებისასთვის</w:t>
            </w:r>
          </w:p>
        </w:tc>
        <w:tc>
          <w:tcPr>
            <w:tcW w:w="600" w:type="pct"/>
            <w:tcBorders>
              <w:top w:val="nil"/>
              <w:left w:val="nil"/>
              <w:bottom w:val="dotted" w:sz="4" w:space="0" w:color="auto"/>
              <w:right w:val="dotted" w:sz="4" w:space="0" w:color="auto"/>
            </w:tcBorders>
            <w:shd w:val="clear" w:color="000000" w:fill="FFFFFF"/>
            <w:noWrap/>
            <w:vAlign w:val="center"/>
            <w:hideMark/>
          </w:tcPr>
          <w:p w14:paraId="02024C30" w14:textId="77777777" w:rsidR="00882FE7" w:rsidRPr="00882FE7" w:rsidRDefault="00882FE7" w:rsidP="00134CF7">
            <w:pPr>
              <w:spacing w:after="0" w:line="240" w:lineRule="auto"/>
              <w:jc w:val="right"/>
              <w:rPr>
                <w:rFonts w:ascii="Arial" w:eastAsia="Times New Roman" w:hAnsi="Arial" w:cs="Arial"/>
                <w:sz w:val="16"/>
                <w:szCs w:val="16"/>
              </w:rPr>
            </w:pPr>
            <w:r w:rsidRPr="00882FE7">
              <w:rPr>
                <w:rFonts w:ascii="Arial" w:eastAsia="Times New Roman" w:hAnsi="Arial" w:cs="Arial"/>
                <w:sz w:val="16"/>
                <w:szCs w:val="16"/>
              </w:rPr>
              <w:lastRenderedPageBreak/>
              <w:t>5,000,000.00</w:t>
            </w:r>
          </w:p>
        </w:tc>
        <w:tc>
          <w:tcPr>
            <w:tcW w:w="576" w:type="pct"/>
            <w:tcBorders>
              <w:top w:val="nil"/>
              <w:left w:val="nil"/>
              <w:bottom w:val="dotted" w:sz="4" w:space="0" w:color="auto"/>
              <w:right w:val="dotted" w:sz="4" w:space="0" w:color="auto"/>
            </w:tcBorders>
            <w:shd w:val="clear" w:color="000000" w:fill="FFFFFF"/>
            <w:noWrap/>
            <w:vAlign w:val="center"/>
            <w:hideMark/>
          </w:tcPr>
          <w:p w14:paraId="2D317AEC" w14:textId="77777777" w:rsidR="00882FE7" w:rsidRPr="00882FE7" w:rsidRDefault="00882FE7" w:rsidP="00134CF7">
            <w:pPr>
              <w:spacing w:after="0" w:line="240" w:lineRule="auto"/>
              <w:jc w:val="right"/>
              <w:rPr>
                <w:rFonts w:ascii="Arial" w:eastAsia="Times New Roman" w:hAnsi="Arial" w:cs="Arial"/>
                <w:sz w:val="16"/>
                <w:szCs w:val="16"/>
              </w:rPr>
            </w:pPr>
            <w:r w:rsidRPr="00882FE7">
              <w:rPr>
                <w:rFonts w:ascii="Arial" w:eastAsia="Times New Roman" w:hAnsi="Arial" w:cs="Arial"/>
                <w:sz w:val="16"/>
                <w:szCs w:val="16"/>
              </w:rPr>
              <w:t>3,618,375.00</w:t>
            </w:r>
          </w:p>
        </w:tc>
        <w:tc>
          <w:tcPr>
            <w:tcW w:w="557" w:type="pct"/>
            <w:tcBorders>
              <w:top w:val="nil"/>
              <w:left w:val="nil"/>
              <w:bottom w:val="dotted" w:sz="4" w:space="0" w:color="auto"/>
              <w:right w:val="dotted" w:sz="4" w:space="0" w:color="auto"/>
            </w:tcBorders>
            <w:shd w:val="clear" w:color="000000" w:fill="FFFFFF"/>
            <w:noWrap/>
            <w:vAlign w:val="center"/>
            <w:hideMark/>
          </w:tcPr>
          <w:p w14:paraId="5E456D07" w14:textId="77777777" w:rsidR="00882FE7" w:rsidRPr="00882FE7" w:rsidRDefault="00882FE7" w:rsidP="00134CF7">
            <w:pPr>
              <w:spacing w:after="0" w:line="240" w:lineRule="auto"/>
              <w:jc w:val="right"/>
              <w:rPr>
                <w:rFonts w:ascii="Arial" w:eastAsia="Times New Roman" w:hAnsi="Arial" w:cs="Arial"/>
                <w:sz w:val="16"/>
                <w:szCs w:val="16"/>
              </w:rPr>
            </w:pPr>
            <w:r w:rsidRPr="00882FE7">
              <w:rPr>
                <w:rFonts w:ascii="Arial" w:eastAsia="Times New Roman" w:hAnsi="Arial" w:cs="Arial"/>
                <w:sz w:val="16"/>
                <w:szCs w:val="16"/>
              </w:rPr>
              <w:t>2,080,937.72</w:t>
            </w:r>
          </w:p>
        </w:tc>
        <w:tc>
          <w:tcPr>
            <w:tcW w:w="557" w:type="pct"/>
            <w:tcBorders>
              <w:top w:val="nil"/>
              <w:left w:val="nil"/>
              <w:bottom w:val="dotted" w:sz="4" w:space="0" w:color="auto"/>
              <w:right w:val="dotted" w:sz="4" w:space="0" w:color="auto"/>
            </w:tcBorders>
            <w:shd w:val="clear" w:color="000000" w:fill="FFFFFF"/>
            <w:noWrap/>
            <w:vAlign w:val="center"/>
            <w:hideMark/>
          </w:tcPr>
          <w:p w14:paraId="2874865A" w14:textId="77777777" w:rsidR="00882FE7" w:rsidRPr="00882FE7" w:rsidRDefault="00882FE7" w:rsidP="00134CF7">
            <w:pPr>
              <w:spacing w:after="0" w:line="240" w:lineRule="auto"/>
              <w:jc w:val="right"/>
              <w:rPr>
                <w:rFonts w:ascii="Arial" w:eastAsia="Times New Roman" w:hAnsi="Arial" w:cs="Arial"/>
                <w:sz w:val="16"/>
                <w:szCs w:val="16"/>
              </w:rPr>
            </w:pPr>
            <w:r w:rsidRPr="00882FE7">
              <w:rPr>
                <w:rFonts w:ascii="Arial" w:eastAsia="Times New Roman" w:hAnsi="Arial" w:cs="Arial"/>
                <w:sz w:val="16"/>
                <w:szCs w:val="16"/>
              </w:rPr>
              <w:t>1,537,437.28</w:t>
            </w:r>
          </w:p>
        </w:tc>
      </w:tr>
      <w:tr w:rsidR="00882FE7" w:rsidRPr="00882FE7" w14:paraId="467FB04B" w14:textId="77777777" w:rsidTr="00DD663C">
        <w:trPr>
          <w:trHeight w:val="288"/>
        </w:trPr>
        <w:tc>
          <w:tcPr>
            <w:tcW w:w="2711" w:type="pct"/>
            <w:gridSpan w:val="2"/>
            <w:tcBorders>
              <w:top w:val="dotted" w:sz="4" w:space="0" w:color="auto"/>
              <w:left w:val="dotted" w:sz="4" w:space="0" w:color="auto"/>
              <w:bottom w:val="dotted" w:sz="4" w:space="0" w:color="auto"/>
              <w:right w:val="nil"/>
            </w:tcBorders>
            <w:shd w:val="clear" w:color="000000" w:fill="DAEEF3"/>
            <w:vAlign w:val="center"/>
            <w:hideMark/>
          </w:tcPr>
          <w:p w14:paraId="1F0A62A7" w14:textId="77777777" w:rsidR="00882FE7" w:rsidRPr="00882FE7" w:rsidRDefault="00882FE7" w:rsidP="00134CF7">
            <w:pPr>
              <w:spacing w:after="0" w:line="240" w:lineRule="auto"/>
              <w:jc w:val="center"/>
              <w:rPr>
                <w:rFonts w:ascii="Sylfaen" w:eastAsia="Times New Roman" w:hAnsi="Sylfaen" w:cs="Arial"/>
                <w:b/>
                <w:bCs/>
                <w:sz w:val="16"/>
                <w:szCs w:val="16"/>
              </w:rPr>
            </w:pPr>
            <w:r w:rsidRPr="00882FE7">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600" w:type="pct"/>
            <w:tcBorders>
              <w:top w:val="nil"/>
              <w:left w:val="nil"/>
              <w:bottom w:val="dotted" w:sz="4" w:space="0" w:color="auto"/>
              <w:right w:val="dotted" w:sz="4" w:space="0" w:color="auto"/>
            </w:tcBorders>
            <w:shd w:val="clear" w:color="000000" w:fill="DAEEF3"/>
            <w:noWrap/>
            <w:vAlign w:val="center"/>
            <w:hideMark/>
          </w:tcPr>
          <w:p w14:paraId="6C776B5E" w14:textId="77777777" w:rsidR="00882FE7" w:rsidRPr="00882FE7" w:rsidRDefault="00882FE7" w:rsidP="00134CF7">
            <w:pPr>
              <w:spacing w:after="0" w:line="240" w:lineRule="auto"/>
              <w:jc w:val="right"/>
              <w:rPr>
                <w:rFonts w:ascii="Arial" w:eastAsia="Times New Roman" w:hAnsi="Arial" w:cs="Arial"/>
                <w:b/>
                <w:bCs/>
                <w:sz w:val="16"/>
                <w:szCs w:val="16"/>
              </w:rPr>
            </w:pPr>
            <w:r w:rsidRPr="00882FE7">
              <w:rPr>
                <w:rFonts w:ascii="Arial" w:eastAsia="Times New Roman" w:hAnsi="Arial" w:cs="Arial"/>
                <w:b/>
                <w:bCs/>
                <w:sz w:val="16"/>
                <w:szCs w:val="16"/>
              </w:rPr>
              <w:t>10,000,000.00</w:t>
            </w:r>
          </w:p>
        </w:tc>
        <w:tc>
          <w:tcPr>
            <w:tcW w:w="576" w:type="pct"/>
            <w:tcBorders>
              <w:top w:val="nil"/>
              <w:left w:val="nil"/>
              <w:bottom w:val="dotted" w:sz="4" w:space="0" w:color="auto"/>
              <w:right w:val="dotted" w:sz="4" w:space="0" w:color="auto"/>
            </w:tcBorders>
            <w:shd w:val="clear" w:color="000000" w:fill="DAEEF3"/>
            <w:noWrap/>
            <w:vAlign w:val="center"/>
            <w:hideMark/>
          </w:tcPr>
          <w:p w14:paraId="3C5EF906" w14:textId="77777777" w:rsidR="00882FE7" w:rsidRPr="00882FE7" w:rsidRDefault="00882FE7" w:rsidP="00134CF7">
            <w:pPr>
              <w:spacing w:after="0" w:line="240" w:lineRule="auto"/>
              <w:jc w:val="right"/>
              <w:rPr>
                <w:rFonts w:ascii="Arial" w:eastAsia="Times New Roman" w:hAnsi="Arial" w:cs="Arial"/>
                <w:b/>
                <w:bCs/>
                <w:sz w:val="16"/>
                <w:szCs w:val="16"/>
              </w:rPr>
            </w:pPr>
            <w:r w:rsidRPr="00882FE7">
              <w:rPr>
                <w:rFonts w:ascii="Arial" w:eastAsia="Times New Roman" w:hAnsi="Arial" w:cs="Arial"/>
                <w:b/>
                <w:bCs/>
                <w:sz w:val="16"/>
                <w:szCs w:val="16"/>
              </w:rPr>
              <w:t>5,880,000.00</w:t>
            </w:r>
          </w:p>
        </w:tc>
        <w:tc>
          <w:tcPr>
            <w:tcW w:w="557" w:type="pct"/>
            <w:tcBorders>
              <w:top w:val="nil"/>
              <w:left w:val="nil"/>
              <w:bottom w:val="dotted" w:sz="4" w:space="0" w:color="auto"/>
              <w:right w:val="dotted" w:sz="4" w:space="0" w:color="auto"/>
            </w:tcBorders>
            <w:shd w:val="clear" w:color="000000" w:fill="DAEEF3"/>
            <w:noWrap/>
            <w:vAlign w:val="center"/>
            <w:hideMark/>
          </w:tcPr>
          <w:p w14:paraId="22842908" w14:textId="77777777" w:rsidR="00882FE7" w:rsidRPr="00882FE7" w:rsidRDefault="00882FE7" w:rsidP="00134CF7">
            <w:pPr>
              <w:spacing w:after="0" w:line="240" w:lineRule="auto"/>
              <w:jc w:val="right"/>
              <w:rPr>
                <w:rFonts w:ascii="Arial" w:eastAsia="Times New Roman" w:hAnsi="Arial" w:cs="Arial"/>
                <w:b/>
                <w:bCs/>
                <w:sz w:val="16"/>
                <w:szCs w:val="16"/>
              </w:rPr>
            </w:pPr>
            <w:r w:rsidRPr="00882FE7">
              <w:rPr>
                <w:rFonts w:ascii="Arial" w:eastAsia="Times New Roman" w:hAnsi="Arial" w:cs="Arial"/>
                <w:b/>
                <w:bCs/>
                <w:sz w:val="16"/>
                <w:szCs w:val="16"/>
              </w:rPr>
              <w:t>5,160,859.00</w:t>
            </w:r>
          </w:p>
        </w:tc>
        <w:tc>
          <w:tcPr>
            <w:tcW w:w="557" w:type="pct"/>
            <w:tcBorders>
              <w:top w:val="nil"/>
              <w:left w:val="nil"/>
              <w:bottom w:val="dotted" w:sz="4" w:space="0" w:color="auto"/>
              <w:right w:val="dotted" w:sz="4" w:space="0" w:color="auto"/>
            </w:tcBorders>
            <w:shd w:val="clear" w:color="000000" w:fill="DAEEF3"/>
            <w:noWrap/>
            <w:vAlign w:val="center"/>
            <w:hideMark/>
          </w:tcPr>
          <w:p w14:paraId="4326E72E" w14:textId="77777777" w:rsidR="00882FE7" w:rsidRPr="00882FE7" w:rsidRDefault="00882FE7" w:rsidP="00134CF7">
            <w:pPr>
              <w:spacing w:after="0" w:line="240" w:lineRule="auto"/>
              <w:jc w:val="right"/>
              <w:rPr>
                <w:rFonts w:ascii="Arial" w:eastAsia="Times New Roman" w:hAnsi="Arial" w:cs="Arial"/>
                <w:b/>
                <w:bCs/>
                <w:sz w:val="16"/>
                <w:szCs w:val="16"/>
              </w:rPr>
            </w:pPr>
            <w:r w:rsidRPr="00882FE7">
              <w:rPr>
                <w:rFonts w:ascii="Arial" w:eastAsia="Times New Roman" w:hAnsi="Arial" w:cs="Arial"/>
                <w:b/>
                <w:bCs/>
                <w:sz w:val="16"/>
                <w:szCs w:val="16"/>
              </w:rPr>
              <w:t>719,141.00</w:t>
            </w:r>
          </w:p>
        </w:tc>
      </w:tr>
      <w:tr w:rsidR="00882FE7" w:rsidRPr="00882FE7" w14:paraId="3B9D6E59" w14:textId="77777777" w:rsidTr="00DD663C">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2B9B0C42" w14:textId="77777777" w:rsidR="00882FE7" w:rsidRPr="00882FE7" w:rsidRDefault="00882FE7" w:rsidP="00134CF7">
            <w:pPr>
              <w:spacing w:after="0" w:line="240" w:lineRule="auto"/>
              <w:jc w:val="center"/>
              <w:rPr>
                <w:rFonts w:ascii="Sylfaen" w:eastAsia="Times New Roman" w:hAnsi="Sylfaen" w:cs="Arial"/>
                <w:sz w:val="16"/>
                <w:szCs w:val="16"/>
              </w:rPr>
            </w:pPr>
            <w:r w:rsidRPr="00882FE7">
              <w:rPr>
                <w:rFonts w:ascii="Sylfaen" w:eastAsia="Times New Roman" w:hAnsi="Sylfaen" w:cs="Arial"/>
                <w:sz w:val="16"/>
                <w:szCs w:val="16"/>
              </w:rPr>
              <w:t>საქართველოს მთავრობის განკარგულება N589 12.04.21.</w:t>
            </w:r>
          </w:p>
        </w:tc>
        <w:tc>
          <w:tcPr>
            <w:tcW w:w="2090" w:type="pct"/>
            <w:tcBorders>
              <w:top w:val="nil"/>
              <w:left w:val="nil"/>
              <w:bottom w:val="dotted" w:sz="4" w:space="0" w:color="auto"/>
              <w:right w:val="dotted" w:sz="4" w:space="0" w:color="auto"/>
            </w:tcBorders>
            <w:shd w:val="clear" w:color="auto" w:fill="auto"/>
            <w:vAlign w:val="center"/>
            <w:hideMark/>
          </w:tcPr>
          <w:p w14:paraId="7631FFBD" w14:textId="77777777" w:rsidR="00882FE7" w:rsidRPr="00882FE7" w:rsidRDefault="00882FE7" w:rsidP="00134CF7">
            <w:pPr>
              <w:spacing w:after="0" w:line="240" w:lineRule="auto"/>
              <w:rPr>
                <w:rFonts w:ascii="Sylfaen" w:eastAsia="Times New Roman" w:hAnsi="Sylfaen" w:cs="Arial"/>
                <w:sz w:val="16"/>
                <w:szCs w:val="16"/>
              </w:rPr>
            </w:pPr>
            <w:r w:rsidRPr="00882FE7">
              <w:rPr>
                <w:rFonts w:ascii="Sylfaen" w:eastAsia="Times New Roman" w:hAnsi="Sylfaen" w:cs="Arial"/>
                <w:sz w:val="16"/>
                <w:szCs w:val="16"/>
              </w:rPr>
              <w:t>საქართველოს მთავრობის 2013 წლის 7 თებერვლის N23 დადგენილებით დამტკიცებული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თვითმმრთველობის და რეგიონული პროექტების შერჩევის პროცედურებისა და კრიტერიუმების“ შესაბამისად</w:t>
            </w:r>
          </w:p>
        </w:tc>
        <w:tc>
          <w:tcPr>
            <w:tcW w:w="600" w:type="pct"/>
            <w:tcBorders>
              <w:top w:val="nil"/>
              <w:left w:val="nil"/>
              <w:bottom w:val="dotted" w:sz="4" w:space="0" w:color="auto"/>
              <w:right w:val="dotted" w:sz="4" w:space="0" w:color="auto"/>
            </w:tcBorders>
            <w:shd w:val="clear" w:color="000000" w:fill="FFFFFF"/>
            <w:noWrap/>
            <w:vAlign w:val="center"/>
            <w:hideMark/>
          </w:tcPr>
          <w:p w14:paraId="772CE59A" w14:textId="77777777" w:rsidR="00882FE7" w:rsidRPr="00882FE7" w:rsidRDefault="00882FE7" w:rsidP="00134CF7">
            <w:pPr>
              <w:spacing w:after="0" w:line="240" w:lineRule="auto"/>
              <w:jc w:val="right"/>
              <w:rPr>
                <w:rFonts w:ascii="Arial" w:eastAsia="Times New Roman" w:hAnsi="Arial" w:cs="Arial"/>
                <w:sz w:val="16"/>
                <w:szCs w:val="16"/>
              </w:rPr>
            </w:pPr>
            <w:r w:rsidRPr="00882FE7">
              <w:rPr>
                <w:rFonts w:ascii="Arial" w:eastAsia="Times New Roman" w:hAnsi="Arial" w:cs="Arial"/>
                <w:sz w:val="16"/>
                <w:szCs w:val="16"/>
              </w:rPr>
              <w:t>10,000,000.00</w:t>
            </w:r>
          </w:p>
        </w:tc>
        <w:tc>
          <w:tcPr>
            <w:tcW w:w="576" w:type="pct"/>
            <w:tcBorders>
              <w:top w:val="nil"/>
              <w:left w:val="nil"/>
              <w:bottom w:val="dotted" w:sz="4" w:space="0" w:color="auto"/>
              <w:right w:val="dotted" w:sz="4" w:space="0" w:color="auto"/>
            </w:tcBorders>
            <w:shd w:val="clear" w:color="000000" w:fill="FFFFFF"/>
            <w:noWrap/>
            <w:vAlign w:val="center"/>
            <w:hideMark/>
          </w:tcPr>
          <w:p w14:paraId="10712D2C" w14:textId="77777777" w:rsidR="00882FE7" w:rsidRPr="00882FE7" w:rsidRDefault="00882FE7" w:rsidP="00134CF7">
            <w:pPr>
              <w:spacing w:after="0" w:line="240" w:lineRule="auto"/>
              <w:jc w:val="right"/>
              <w:rPr>
                <w:rFonts w:ascii="Arial" w:eastAsia="Times New Roman" w:hAnsi="Arial" w:cs="Arial"/>
                <w:sz w:val="16"/>
                <w:szCs w:val="16"/>
              </w:rPr>
            </w:pPr>
            <w:r w:rsidRPr="00882FE7">
              <w:rPr>
                <w:rFonts w:ascii="Arial" w:eastAsia="Times New Roman" w:hAnsi="Arial" w:cs="Arial"/>
                <w:sz w:val="16"/>
                <w:szCs w:val="16"/>
              </w:rPr>
              <w:t>5,880,000.00</w:t>
            </w:r>
          </w:p>
        </w:tc>
        <w:tc>
          <w:tcPr>
            <w:tcW w:w="557" w:type="pct"/>
            <w:tcBorders>
              <w:top w:val="nil"/>
              <w:left w:val="nil"/>
              <w:bottom w:val="dotted" w:sz="4" w:space="0" w:color="auto"/>
              <w:right w:val="dotted" w:sz="4" w:space="0" w:color="auto"/>
            </w:tcBorders>
            <w:shd w:val="clear" w:color="000000" w:fill="FFFFFF"/>
            <w:noWrap/>
            <w:vAlign w:val="center"/>
            <w:hideMark/>
          </w:tcPr>
          <w:p w14:paraId="60DEBDEF" w14:textId="77777777" w:rsidR="00882FE7" w:rsidRPr="00882FE7" w:rsidRDefault="00882FE7" w:rsidP="00134CF7">
            <w:pPr>
              <w:spacing w:after="0" w:line="240" w:lineRule="auto"/>
              <w:jc w:val="right"/>
              <w:rPr>
                <w:rFonts w:ascii="Arial" w:eastAsia="Times New Roman" w:hAnsi="Arial" w:cs="Arial"/>
                <w:sz w:val="16"/>
                <w:szCs w:val="16"/>
              </w:rPr>
            </w:pPr>
            <w:r w:rsidRPr="00882FE7">
              <w:rPr>
                <w:rFonts w:ascii="Arial" w:eastAsia="Times New Roman" w:hAnsi="Arial" w:cs="Arial"/>
                <w:sz w:val="16"/>
                <w:szCs w:val="16"/>
              </w:rPr>
              <w:t>5,160,859.00</w:t>
            </w:r>
          </w:p>
        </w:tc>
        <w:tc>
          <w:tcPr>
            <w:tcW w:w="557" w:type="pct"/>
            <w:tcBorders>
              <w:top w:val="nil"/>
              <w:left w:val="nil"/>
              <w:bottom w:val="dotted" w:sz="4" w:space="0" w:color="auto"/>
              <w:right w:val="dotted" w:sz="4" w:space="0" w:color="auto"/>
            </w:tcBorders>
            <w:shd w:val="clear" w:color="000000" w:fill="FFFFFF"/>
            <w:noWrap/>
            <w:vAlign w:val="center"/>
            <w:hideMark/>
          </w:tcPr>
          <w:p w14:paraId="5C296891" w14:textId="77777777" w:rsidR="00882FE7" w:rsidRPr="00882FE7" w:rsidRDefault="00882FE7" w:rsidP="00134CF7">
            <w:pPr>
              <w:spacing w:after="0" w:line="240" w:lineRule="auto"/>
              <w:jc w:val="right"/>
              <w:rPr>
                <w:rFonts w:ascii="Arial" w:eastAsia="Times New Roman" w:hAnsi="Arial" w:cs="Arial"/>
                <w:sz w:val="16"/>
                <w:szCs w:val="16"/>
              </w:rPr>
            </w:pPr>
            <w:r w:rsidRPr="00882FE7">
              <w:rPr>
                <w:rFonts w:ascii="Arial" w:eastAsia="Times New Roman" w:hAnsi="Arial" w:cs="Arial"/>
                <w:sz w:val="16"/>
                <w:szCs w:val="16"/>
              </w:rPr>
              <w:t>719,141.00</w:t>
            </w:r>
          </w:p>
        </w:tc>
      </w:tr>
      <w:tr w:rsidR="00882FE7" w:rsidRPr="00882FE7" w14:paraId="63CAA99F" w14:textId="77777777" w:rsidTr="00DD663C">
        <w:trPr>
          <w:trHeight w:val="288"/>
        </w:trPr>
        <w:tc>
          <w:tcPr>
            <w:tcW w:w="2711"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14:paraId="219F26D9" w14:textId="77777777" w:rsidR="00882FE7" w:rsidRPr="00882FE7" w:rsidRDefault="00882FE7" w:rsidP="00134CF7">
            <w:pPr>
              <w:spacing w:after="0" w:line="240" w:lineRule="auto"/>
              <w:jc w:val="center"/>
              <w:rPr>
                <w:rFonts w:ascii="Sylfaen" w:eastAsia="Times New Roman" w:hAnsi="Sylfaen" w:cs="Arial"/>
                <w:sz w:val="16"/>
                <w:szCs w:val="16"/>
              </w:rPr>
            </w:pPr>
            <w:r w:rsidRPr="00882FE7">
              <w:rPr>
                <w:rFonts w:ascii="Sylfaen" w:eastAsia="Times New Roman" w:hAnsi="Sylfaen" w:cs="Arial"/>
                <w:sz w:val="16"/>
                <w:szCs w:val="16"/>
              </w:rPr>
              <w:t>სულ</w:t>
            </w:r>
          </w:p>
        </w:tc>
        <w:tc>
          <w:tcPr>
            <w:tcW w:w="600" w:type="pct"/>
            <w:tcBorders>
              <w:top w:val="nil"/>
              <w:left w:val="nil"/>
              <w:bottom w:val="dotted" w:sz="4" w:space="0" w:color="auto"/>
              <w:right w:val="dotted" w:sz="4" w:space="0" w:color="auto"/>
            </w:tcBorders>
            <w:shd w:val="clear" w:color="000000" w:fill="FFFFFF"/>
            <w:noWrap/>
            <w:vAlign w:val="center"/>
            <w:hideMark/>
          </w:tcPr>
          <w:p w14:paraId="71A2167D" w14:textId="77777777" w:rsidR="00882FE7" w:rsidRPr="00882FE7" w:rsidRDefault="00882FE7" w:rsidP="00134CF7">
            <w:pPr>
              <w:spacing w:after="0" w:line="240" w:lineRule="auto"/>
              <w:jc w:val="right"/>
              <w:rPr>
                <w:rFonts w:ascii="Arial" w:eastAsia="Times New Roman" w:hAnsi="Arial" w:cs="Arial"/>
                <w:sz w:val="16"/>
                <w:szCs w:val="16"/>
              </w:rPr>
            </w:pPr>
            <w:r w:rsidRPr="00882FE7">
              <w:rPr>
                <w:rFonts w:ascii="Arial" w:eastAsia="Times New Roman" w:hAnsi="Arial" w:cs="Arial"/>
                <w:sz w:val="16"/>
                <w:szCs w:val="16"/>
              </w:rPr>
              <w:t>15,000,000.00</w:t>
            </w:r>
          </w:p>
        </w:tc>
        <w:tc>
          <w:tcPr>
            <w:tcW w:w="576" w:type="pct"/>
            <w:tcBorders>
              <w:top w:val="nil"/>
              <w:left w:val="nil"/>
              <w:bottom w:val="dotted" w:sz="4" w:space="0" w:color="auto"/>
              <w:right w:val="dotted" w:sz="4" w:space="0" w:color="auto"/>
            </w:tcBorders>
            <w:shd w:val="clear" w:color="000000" w:fill="FFFFFF"/>
            <w:noWrap/>
            <w:vAlign w:val="center"/>
            <w:hideMark/>
          </w:tcPr>
          <w:p w14:paraId="7245BA6F" w14:textId="77777777" w:rsidR="00882FE7" w:rsidRPr="00882FE7" w:rsidRDefault="00882FE7" w:rsidP="00134CF7">
            <w:pPr>
              <w:spacing w:after="0" w:line="240" w:lineRule="auto"/>
              <w:jc w:val="right"/>
              <w:rPr>
                <w:rFonts w:ascii="Arial" w:eastAsia="Times New Roman" w:hAnsi="Arial" w:cs="Arial"/>
                <w:sz w:val="16"/>
                <w:szCs w:val="16"/>
              </w:rPr>
            </w:pPr>
            <w:r w:rsidRPr="00882FE7">
              <w:rPr>
                <w:rFonts w:ascii="Arial" w:eastAsia="Times New Roman" w:hAnsi="Arial" w:cs="Arial"/>
                <w:sz w:val="16"/>
                <w:szCs w:val="16"/>
              </w:rPr>
              <w:t>9,498,375.00</w:t>
            </w:r>
          </w:p>
        </w:tc>
        <w:tc>
          <w:tcPr>
            <w:tcW w:w="557" w:type="pct"/>
            <w:tcBorders>
              <w:top w:val="nil"/>
              <w:left w:val="nil"/>
              <w:bottom w:val="dotted" w:sz="4" w:space="0" w:color="auto"/>
              <w:right w:val="dotted" w:sz="4" w:space="0" w:color="auto"/>
            </w:tcBorders>
            <w:shd w:val="clear" w:color="000000" w:fill="FFFFFF"/>
            <w:noWrap/>
            <w:vAlign w:val="center"/>
            <w:hideMark/>
          </w:tcPr>
          <w:p w14:paraId="780E2C6E" w14:textId="77777777" w:rsidR="00882FE7" w:rsidRPr="00882FE7" w:rsidRDefault="00882FE7" w:rsidP="00134CF7">
            <w:pPr>
              <w:spacing w:after="0" w:line="240" w:lineRule="auto"/>
              <w:jc w:val="right"/>
              <w:rPr>
                <w:rFonts w:ascii="Arial" w:eastAsia="Times New Roman" w:hAnsi="Arial" w:cs="Arial"/>
                <w:sz w:val="16"/>
                <w:szCs w:val="16"/>
              </w:rPr>
            </w:pPr>
            <w:r w:rsidRPr="00882FE7">
              <w:rPr>
                <w:rFonts w:ascii="Arial" w:eastAsia="Times New Roman" w:hAnsi="Arial" w:cs="Arial"/>
                <w:sz w:val="16"/>
                <w:szCs w:val="16"/>
              </w:rPr>
              <w:t>7,241,796.72</w:t>
            </w:r>
          </w:p>
        </w:tc>
        <w:tc>
          <w:tcPr>
            <w:tcW w:w="557" w:type="pct"/>
            <w:tcBorders>
              <w:top w:val="nil"/>
              <w:left w:val="nil"/>
              <w:bottom w:val="dotted" w:sz="4" w:space="0" w:color="auto"/>
              <w:right w:val="dotted" w:sz="4" w:space="0" w:color="auto"/>
            </w:tcBorders>
            <w:shd w:val="clear" w:color="000000" w:fill="FFFFFF"/>
            <w:noWrap/>
            <w:vAlign w:val="center"/>
            <w:hideMark/>
          </w:tcPr>
          <w:p w14:paraId="52CB7EC2" w14:textId="77777777" w:rsidR="00882FE7" w:rsidRPr="00882FE7" w:rsidRDefault="00882FE7" w:rsidP="00134CF7">
            <w:pPr>
              <w:spacing w:after="0" w:line="240" w:lineRule="auto"/>
              <w:jc w:val="right"/>
              <w:rPr>
                <w:rFonts w:ascii="Arial" w:eastAsia="Times New Roman" w:hAnsi="Arial" w:cs="Arial"/>
                <w:sz w:val="16"/>
                <w:szCs w:val="16"/>
              </w:rPr>
            </w:pPr>
            <w:r w:rsidRPr="00882FE7">
              <w:rPr>
                <w:rFonts w:ascii="Arial" w:eastAsia="Times New Roman" w:hAnsi="Arial" w:cs="Arial"/>
                <w:sz w:val="16"/>
                <w:szCs w:val="16"/>
              </w:rPr>
              <w:t>2,256,578.28</w:t>
            </w:r>
          </w:p>
        </w:tc>
      </w:tr>
    </w:tbl>
    <w:p w14:paraId="62A4102D" w14:textId="4B0D7D3E" w:rsidR="00882FE7" w:rsidRDefault="00882FE7" w:rsidP="00134CF7">
      <w:pPr>
        <w:tabs>
          <w:tab w:val="left" w:pos="0"/>
        </w:tabs>
        <w:spacing w:after="0" w:line="240" w:lineRule="auto"/>
        <w:ind w:right="173" w:firstLine="720"/>
        <w:jc w:val="right"/>
        <w:rPr>
          <w:rFonts w:ascii="Sylfaen" w:hAnsi="Sylfaen"/>
          <w:i/>
          <w:noProof/>
          <w:color w:val="000000"/>
          <w:sz w:val="18"/>
          <w:szCs w:val="18"/>
          <w:highlight w:val="yellow"/>
          <w:lang w:val="ka-GE"/>
        </w:rPr>
      </w:pPr>
    </w:p>
    <w:p w14:paraId="5F8A86C4" w14:textId="606105D6" w:rsidR="00882FE7" w:rsidRDefault="00882FE7" w:rsidP="00134CF7">
      <w:pPr>
        <w:tabs>
          <w:tab w:val="left" w:pos="0"/>
        </w:tabs>
        <w:spacing w:after="0" w:line="240" w:lineRule="auto"/>
        <w:ind w:right="173" w:firstLine="720"/>
        <w:jc w:val="right"/>
        <w:rPr>
          <w:rFonts w:ascii="Sylfaen" w:hAnsi="Sylfaen"/>
          <w:i/>
          <w:noProof/>
          <w:color w:val="000000"/>
          <w:sz w:val="18"/>
          <w:szCs w:val="18"/>
          <w:highlight w:val="yellow"/>
          <w:lang w:val="ka-GE"/>
        </w:rPr>
      </w:pPr>
    </w:p>
    <w:p w14:paraId="47717E17" w14:textId="77777777" w:rsidR="002D2726" w:rsidRPr="00B954B6" w:rsidRDefault="002D2726" w:rsidP="00134CF7">
      <w:pPr>
        <w:pStyle w:val="BodyText"/>
        <w:tabs>
          <w:tab w:val="left" w:pos="0"/>
          <w:tab w:val="left" w:pos="900"/>
          <w:tab w:val="left" w:pos="1620"/>
        </w:tabs>
        <w:ind w:right="173"/>
        <w:jc w:val="center"/>
        <w:rPr>
          <w:rFonts w:ascii="Sylfaen" w:hAnsi="Sylfaen" w:cs="Sylfaen"/>
          <w:b/>
          <w:noProof/>
          <w:sz w:val="22"/>
          <w:szCs w:val="22"/>
          <w:highlight w:val="yellow"/>
        </w:rPr>
      </w:pPr>
    </w:p>
    <w:p w14:paraId="03AE3705" w14:textId="4A2D5061" w:rsidR="005331A6" w:rsidRPr="009D4A04" w:rsidRDefault="006E6372" w:rsidP="00134CF7">
      <w:pPr>
        <w:pStyle w:val="BodyText"/>
        <w:tabs>
          <w:tab w:val="left" w:pos="0"/>
          <w:tab w:val="left" w:pos="900"/>
          <w:tab w:val="left" w:pos="1620"/>
        </w:tabs>
        <w:ind w:right="173"/>
        <w:jc w:val="center"/>
        <w:rPr>
          <w:rFonts w:ascii="Sylfaen" w:hAnsi="Sylfaen"/>
          <w:b/>
          <w:noProof/>
          <w:sz w:val="22"/>
          <w:szCs w:val="22"/>
          <w:lang w:val="ka-GE"/>
        </w:rPr>
      </w:pPr>
      <w:r w:rsidRPr="009D4A04">
        <w:rPr>
          <w:rFonts w:ascii="Sylfaen" w:hAnsi="Sylfaen" w:cs="Sylfaen"/>
          <w:b/>
          <w:noProof/>
          <w:sz w:val="22"/>
          <w:szCs w:val="22"/>
          <w:lang w:val="ka-GE"/>
        </w:rPr>
        <w:t>წინა</w:t>
      </w:r>
      <w:r w:rsidR="005331A6" w:rsidRPr="009D4A04">
        <w:rPr>
          <w:rFonts w:ascii="Sylfaen" w:hAnsi="Sylfaen"/>
          <w:b/>
          <w:noProof/>
          <w:sz w:val="22"/>
          <w:szCs w:val="22"/>
          <w:lang w:val="ka-GE"/>
        </w:rPr>
        <w:t xml:space="preserve"> </w:t>
      </w:r>
      <w:r w:rsidRPr="009D4A04">
        <w:rPr>
          <w:rFonts w:ascii="Sylfaen" w:hAnsi="Sylfaen" w:cs="Sylfaen"/>
          <w:b/>
          <w:noProof/>
          <w:sz w:val="22"/>
          <w:szCs w:val="22"/>
          <w:lang w:val="ka-GE"/>
        </w:rPr>
        <w:t>პერიოდში</w:t>
      </w:r>
      <w:r w:rsidR="005331A6" w:rsidRPr="009D4A04">
        <w:rPr>
          <w:rFonts w:ascii="Sylfaen" w:hAnsi="Sylfaen"/>
          <w:b/>
          <w:noProof/>
          <w:sz w:val="22"/>
          <w:szCs w:val="22"/>
          <w:lang w:val="ka-GE"/>
        </w:rPr>
        <w:t xml:space="preserve"> </w:t>
      </w:r>
      <w:r w:rsidRPr="009D4A04">
        <w:rPr>
          <w:rFonts w:ascii="Sylfaen" w:hAnsi="Sylfaen" w:cs="Sylfaen"/>
          <w:b/>
          <w:noProof/>
          <w:sz w:val="22"/>
          <w:szCs w:val="22"/>
          <w:lang w:val="ka-GE"/>
        </w:rPr>
        <w:t>წარმოქმნილი</w:t>
      </w:r>
      <w:r w:rsidR="005331A6" w:rsidRPr="009D4A04">
        <w:rPr>
          <w:rFonts w:ascii="Sylfaen" w:hAnsi="Sylfaen"/>
          <w:b/>
          <w:noProof/>
          <w:sz w:val="22"/>
          <w:szCs w:val="22"/>
          <w:lang w:val="ka-GE"/>
        </w:rPr>
        <w:t xml:space="preserve"> </w:t>
      </w:r>
      <w:r w:rsidRPr="009D4A04">
        <w:rPr>
          <w:rFonts w:ascii="Sylfaen" w:hAnsi="Sylfaen" w:cs="Sylfaen"/>
          <w:b/>
          <w:noProof/>
          <w:sz w:val="22"/>
          <w:szCs w:val="22"/>
          <w:lang w:val="ka-GE"/>
        </w:rPr>
        <w:t>ვალდებულებების</w:t>
      </w:r>
      <w:r w:rsidR="005331A6" w:rsidRPr="009D4A04">
        <w:rPr>
          <w:rFonts w:ascii="Sylfaen" w:hAnsi="Sylfaen"/>
          <w:b/>
          <w:noProof/>
          <w:sz w:val="22"/>
          <w:szCs w:val="22"/>
          <w:lang w:val="ka-GE"/>
        </w:rPr>
        <w:t xml:space="preserve"> </w:t>
      </w:r>
    </w:p>
    <w:p w14:paraId="7BE0C8DA" w14:textId="77777777" w:rsidR="005331A6" w:rsidRPr="009D4A04" w:rsidRDefault="006E6372" w:rsidP="00134CF7">
      <w:pPr>
        <w:pStyle w:val="BodyText"/>
        <w:tabs>
          <w:tab w:val="left" w:pos="0"/>
          <w:tab w:val="left" w:pos="900"/>
          <w:tab w:val="left" w:pos="1620"/>
        </w:tabs>
        <w:ind w:right="173"/>
        <w:jc w:val="center"/>
        <w:rPr>
          <w:rFonts w:ascii="Sylfaen" w:hAnsi="Sylfaen" w:cs="Sylfaen"/>
          <w:b/>
          <w:noProof/>
          <w:sz w:val="22"/>
          <w:szCs w:val="22"/>
        </w:rPr>
      </w:pPr>
      <w:r w:rsidRPr="009D4A04">
        <w:rPr>
          <w:rFonts w:ascii="Sylfaen" w:hAnsi="Sylfaen" w:cs="Sylfaen"/>
          <w:b/>
          <w:noProof/>
          <w:sz w:val="22"/>
          <w:szCs w:val="22"/>
          <w:lang w:val="ka-GE"/>
        </w:rPr>
        <w:t>დაფარვისა</w:t>
      </w:r>
      <w:r w:rsidR="005331A6" w:rsidRPr="009D4A04">
        <w:rPr>
          <w:rFonts w:ascii="Sylfaen" w:hAnsi="Sylfaen"/>
          <w:b/>
          <w:noProof/>
          <w:sz w:val="22"/>
          <w:szCs w:val="22"/>
          <w:lang w:val="ka-GE"/>
        </w:rPr>
        <w:t xml:space="preserve"> </w:t>
      </w:r>
      <w:r w:rsidRPr="009D4A04">
        <w:rPr>
          <w:rFonts w:ascii="Sylfaen" w:hAnsi="Sylfaen" w:cs="Sylfaen"/>
          <w:b/>
          <w:noProof/>
          <w:sz w:val="22"/>
          <w:szCs w:val="22"/>
          <w:lang w:val="ka-GE"/>
        </w:rPr>
        <w:t>და</w:t>
      </w:r>
      <w:r w:rsidR="005331A6" w:rsidRPr="009D4A04">
        <w:rPr>
          <w:rFonts w:ascii="Sylfaen" w:hAnsi="Sylfaen"/>
          <w:b/>
          <w:noProof/>
          <w:sz w:val="22"/>
          <w:szCs w:val="22"/>
          <w:lang w:val="ka-GE"/>
        </w:rPr>
        <w:t xml:space="preserve"> </w:t>
      </w:r>
      <w:r w:rsidRPr="009D4A04">
        <w:rPr>
          <w:rFonts w:ascii="Sylfaen" w:hAnsi="Sylfaen" w:cs="Sylfaen"/>
          <w:b/>
          <w:noProof/>
          <w:sz w:val="22"/>
          <w:szCs w:val="22"/>
          <w:lang w:val="ka-GE"/>
        </w:rPr>
        <w:t>სასამართლოს</w:t>
      </w:r>
      <w:r w:rsidR="005331A6" w:rsidRPr="009D4A04">
        <w:rPr>
          <w:rFonts w:ascii="Sylfaen" w:hAnsi="Sylfaen"/>
          <w:b/>
          <w:noProof/>
          <w:sz w:val="22"/>
          <w:szCs w:val="22"/>
          <w:lang w:val="ka-GE"/>
        </w:rPr>
        <w:t xml:space="preserve"> </w:t>
      </w:r>
      <w:r w:rsidRPr="009D4A04">
        <w:rPr>
          <w:rFonts w:ascii="Sylfaen" w:hAnsi="Sylfaen" w:cs="Sylfaen"/>
          <w:b/>
          <w:noProof/>
          <w:sz w:val="22"/>
          <w:szCs w:val="22"/>
          <w:lang w:val="ka-GE"/>
        </w:rPr>
        <w:t>გადაწყვეტილებების</w:t>
      </w:r>
      <w:r w:rsidR="005331A6" w:rsidRPr="009D4A04">
        <w:rPr>
          <w:rFonts w:ascii="Sylfaen" w:hAnsi="Sylfaen"/>
          <w:b/>
          <w:noProof/>
          <w:sz w:val="22"/>
          <w:szCs w:val="22"/>
          <w:lang w:val="ka-GE"/>
        </w:rPr>
        <w:t xml:space="preserve"> </w:t>
      </w:r>
      <w:r w:rsidRPr="009D4A04">
        <w:rPr>
          <w:rFonts w:ascii="Sylfaen" w:hAnsi="Sylfaen" w:cs="Sylfaen"/>
          <w:b/>
          <w:noProof/>
          <w:sz w:val="22"/>
          <w:szCs w:val="22"/>
          <w:lang w:val="ka-GE"/>
        </w:rPr>
        <w:t>აღსრულებისათვის</w:t>
      </w:r>
      <w:r w:rsidR="005331A6" w:rsidRPr="009D4A04">
        <w:rPr>
          <w:rFonts w:ascii="Sylfaen" w:hAnsi="Sylfaen"/>
          <w:b/>
          <w:noProof/>
          <w:sz w:val="22"/>
          <w:szCs w:val="22"/>
          <w:lang w:val="ka-GE"/>
        </w:rPr>
        <w:t xml:space="preserve"> </w:t>
      </w:r>
      <w:r w:rsidRPr="009D4A04">
        <w:rPr>
          <w:rFonts w:ascii="Sylfaen" w:hAnsi="Sylfaen" w:cs="Sylfaen"/>
          <w:b/>
          <w:noProof/>
          <w:sz w:val="22"/>
          <w:szCs w:val="22"/>
          <w:lang w:val="ka-GE"/>
        </w:rPr>
        <w:t>მიმართული</w:t>
      </w:r>
      <w:r w:rsidR="005331A6" w:rsidRPr="009D4A04">
        <w:rPr>
          <w:rFonts w:ascii="Sylfaen" w:hAnsi="Sylfaen"/>
          <w:b/>
          <w:noProof/>
          <w:sz w:val="22"/>
          <w:szCs w:val="22"/>
          <w:lang w:val="ka-GE"/>
        </w:rPr>
        <w:t xml:space="preserve"> </w:t>
      </w:r>
      <w:r w:rsidRPr="009D4A04">
        <w:rPr>
          <w:rFonts w:ascii="Sylfaen" w:hAnsi="Sylfaen" w:cs="Sylfaen"/>
          <w:b/>
          <w:noProof/>
          <w:sz w:val="22"/>
          <w:szCs w:val="22"/>
          <w:lang w:val="ka-GE"/>
        </w:rPr>
        <w:t>სახსრები</w:t>
      </w:r>
    </w:p>
    <w:p w14:paraId="79864708" w14:textId="77777777" w:rsidR="00ED078E" w:rsidRPr="009D4A04" w:rsidRDefault="00ED078E" w:rsidP="00134CF7">
      <w:pPr>
        <w:pStyle w:val="BodyText"/>
        <w:tabs>
          <w:tab w:val="left" w:pos="0"/>
          <w:tab w:val="left" w:pos="900"/>
          <w:tab w:val="left" w:pos="1620"/>
        </w:tabs>
        <w:ind w:right="173"/>
        <w:jc w:val="center"/>
        <w:rPr>
          <w:rFonts w:ascii="Sylfaen" w:hAnsi="Sylfaen"/>
          <w:b/>
          <w:noProof/>
          <w:sz w:val="22"/>
          <w:szCs w:val="22"/>
        </w:rPr>
      </w:pPr>
    </w:p>
    <w:p w14:paraId="2F5FF737" w14:textId="1CF7B7B1" w:rsidR="001A13C2" w:rsidRPr="009D4A04" w:rsidRDefault="001A13C2" w:rsidP="00134CF7">
      <w:pPr>
        <w:pStyle w:val="BodyText"/>
        <w:tabs>
          <w:tab w:val="left" w:pos="0"/>
        </w:tabs>
        <w:ind w:firstLine="540"/>
        <w:rPr>
          <w:rFonts w:ascii="Sylfaen" w:hAnsi="Sylfaen"/>
          <w:noProof/>
          <w:sz w:val="22"/>
          <w:szCs w:val="22"/>
          <w:lang w:val="ka-GE"/>
        </w:rPr>
      </w:pPr>
      <w:r w:rsidRPr="009D4A04">
        <w:rPr>
          <w:rFonts w:ascii="Sylfaen" w:hAnsi="Sylfaen"/>
          <w:noProof/>
          <w:color w:val="000000"/>
          <w:sz w:val="22"/>
          <w:szCs w:val="22"/>
          <w:lang w:val="pt-BR"/>
        </w:rPr>
        <w:t>20</w:t>
      </w:r>
      <w:r w:rsidR="00155102" w:rsidRPr="009D4A04">
        <w:rPr>
          <w:rFonts w:ascii="Sylfaen" w:hAnsi="Sylfaen"/>
          <w:noProof/>
          <w:color w:val="000000"/>
          <w:sz w:val="22"/>
          <w:szCs w:val="22"/>
          <w:lang w:val="pt-BR"/>
        </w:rPr>
        <w:t>2</w:t>
      </w:r>
      <w:r w:rsidR="006D229B" w:rsidRPr="009D4A04">
        <w:rPr>
          <w:rFonts w:ascii="Sylfaen" w:hAnsi="Sylfaen"/>
          <w:noProof/>
          <w:color w:val="000000"/>
          <w:sz w:val="22"/>
          <w:szCs w:val="22"/>
          <w:lang w:val="ka-GE"/>
        </w:rPr>
        <w:t>1</w:t>
      </w:r>
      <w:r w:rsidRPr="009D4A04">
        <w:rPr>
          <w:rFonts w:ascii="Sylfaen" w:hAnsi="Sylfaen"/>
          <w:noProof/>
          <w:color w:val="000000"/>
          <w:sz w:val="22"/>
          <w:szCs w:val="22"/>
          <w:lang w:val="pt-BR"/>
        </w:rPr>
        <w:t xml:space="preserve"> </w:t>
      </w:r>
      <w:r w:rsidRPr="009D4A04">
        <w:rPr>
          <w:rFonts w:ascii="Sylfaen" w:hAnsi="Sylfaen" w:cs="Sylfaen"/>
          <w:noProof/>
          <w:color w:val="000000"/>
          <w:sz w:val="22"/>
          <w:szCs w:val="22"/>
          <w:lang w:val="pt-BR"/>
        </w:rPr>
        <w:t>წ</w:t>
      </w:r>
      <w:r w:rsidRPr="009D4A04">
        <w:rPr>
          <w:rFonts w:ascii="Sylfaen" w:hAnsi="Sylfaen" w:cs="Sylfaen"/>
          <w:noProof/>
          <w:color w:val="000000"/>
          <w:sz w:val="22"/>
          <w:szCs w:val="22"/>
          <w:lang w:val="ka-GE"/>
        </w:rPr>
        <w:t xml:space="preserve">ლის </w:t>
      </w:r>
      <w:r w:rsidR="009D4A04" w:rsidRPr="009D4A04">
        <w:rPr>
          <w:rFonts w:ascii="Sylfaen" w:hAnsi="Sylfaen" w:cs="Sylfaen"/>
          <w:noProof/>
          <w:color w:val="000000"/>
          <w:sz w:val="22"/>
          <w:szCs w:val="22"/>
          <w:lang w:val="ka-GE"/>
        </w:rPr>
        <w:t>9</w:t>
      </w:r>
      <w:r w:rsidR="00BD4A0B" w:rsidRPr="009D4A04">
        <w:rPr>
          <w:rFonts w:ascii="Sylfaen" w:hAnsi="Sylfaen" w:cs="Sylfaen"/>
          <w:noProof/>
          <w:color w:val="000000"/>
          <w:sz w:val="22"/>
          <w:szCs w:val="22"/>
          <w:lang w:val="ka-GE"/>
        </w:rPr>
        <w:t xml:space="preserve"> თვე</w:t>
      </w:r>
      <w:r w:rsidRPr="009D4A04">
        <w:rPr>
          <w:rFonts w:ascii="Sylfaen" w:hAnsi="Sylfaen" w:cs="Sylfaen"/>
          <w:noProof/>
          <w:color w:val="000000"/>
          <w:sz w:val="22"/>
          <w:szCs w:val="22"/>
          <w:lang w:val="ka-GE"/>
        </w:rPr>
        <w:t xml:space="preserve">ში </w:t>
      </w:r>
      <w:r w:rsidR="00B562DA" w:rsidRPr="009D4A04">
        <w:rPr>
          <w:rFonts w:ascii="Sylfaen" w:hAnsi="Sylfaen" w:cs="Sylfaen"/>
          <w:noProof/>
          <w:color w:val="000000"/>
          <w:sz w:val="22"/>
          <w:szCs w:val="22"/>
          <w:lang w:val="pt-BR"/>
        </w:rPr>
        <w:t>წინა</w:t>
      </w:r>
      <w:r w:rsidR="00B562DA" w:rsidRPr="009D4A04">
        <w:rPr>
          <w:rFonts w:ascii="Sylfaen" w:hAnsi="Sylfaen"/>
          <w:noProof/>
          <w:color w:val="000000"/>
          <w:sz w:val="22"/>
          <w:szCs w:val="22"/>
          <w:lang w:val="pt-BR"/>
        </w:rPr>
        <w:t xml:space="preserve"> </w:t>
      </w:r>
      <w:r w:rsidR="00B562DA" w:rsidRPr="009D4A04">
        <w:rPr>
          <w:rFonts w:ascii="Sylfaen" w:hAnsi="Sylfaen" w:cs="Sylfaen"/>
          <w:noProof/>
          <w:color w:val="000000"/>
          <w:sz w:val="22"/>
          <w:szCs w:val="22"/>
          <w:lang w:val="pt-BR"/>
        </w:rPr>
        <w:t>პერიოდში</w:t>
      </w:r>
      <w:r w:rsidR="00B562DA" w:rsidRPr="009D4A04">
        <w:rPr>
          <w:rFonts w:ascii="Sylfaen" w:hAnsi="Sylfaen"/>
          <w:noProof/>
          <w:color w:val="000000"/>
          <w:sz w:val="22"/>
          <w:szCs w:val="22"/>
          <w:lang w:val="pt-BR"/>
        </w:rPr>
        <w:t xml:space="preserve"> </w:t>
      </w:r>
      <w:r w:rsidR="00B562DA" w:rsidRPr="009D4A04">
        <w:rPr>
          <w:rFonts w:ascii="Sylfaen" w:hAnsi="Sylfaen" w:cs="Sylfaen"/>
          <w:noProof/>
          <w:sz w:val="22"/>
          <w:szCs w:val="22"/>
          <w:lang w:val="pt-BR"/>
        </w:rPr>
        <w:t>წარმოქმნილი</w:t>
      </w:r>
      <w:r w:rsidR="00B562DA" w:rsidRPr="009D4A04">
        <w:rPr>
          <w:rFonts w:ascii="Sylfaen" w:hAnsi="Sylfaen"/>
          <w:noProof/>
          <w:sz w:val="22"/>
          <w:szCs w:val="22"/>
          <w:lang w:val="pt-BR"/>
        </w:rPr>
        <w:t xml:space="preserve"> </w:t>
      </w:r>
      <w:r w:rsidR="00B562DA" w:rsidRPr="009D4A04">
        <w:rPr>
          <w:rFonts w:ascii="Sylfaen" w:hAnsi="Sylfaen" w:cs="Sylfaen"/>
          <w:noProof/>
          <w:sz w:val="22"/>
          <w:szCs w:val="22"/>
          <w:lang w:val="pt-BR"/>
        </w:rPr>
        <w:t>ვალდებულებების</w:t>
      </w:r>
      <w:r w:rsidR="00B562DA" w:rsidRPr="009D4A04">
        <w:rPr>
          <w:rFonts w:ascii="Sylfaen" w:hAnsi="Sylfaen"/>
          <w:noProof/>
          <w:sz w:val="22"/>
          <w:szCs w:val="22"/>
          <w:lang w:val="pt-BR"/>
        </w:rPr>
        <w:t xml:space="preserve"> </w:t>
      </w:r>
      <w:r w:rsidR="00B562DA" w:rsidRPr="009D4A04">
        <w:rPr>
          <w:rFonts w:ascii="Sylfaen" w:hAnsi="Sylfaen" w:cs="Sylfaen"/>
          <w:noProof/>
          <w:sz w:val="22"/>
          <w:szCs w:val="22"/>
          <w:lang w:val="pt-BR"/>
        </w:rPr>
        <w:t>დასაფარავად</w:t>
      </w:r>
      <w:r w:rsidR="00B562DA" w:rsidRPr="009D4A04">
        <w:rPr>
          <w:rFonts w:ascii="Sylfaen" w:hAnsi="Sylfaen"/>
          <w:noProof/>
          <w:sz w:val="22"/>
          <w:szCs w:val="22"/>
          <w:lang w:val="pt-BR"/>
        </w:rPr>
        <w:t xml:space="preserve"> </w:t>
      </w:r>
      <w:r w:rsidR="00B562DA" w:rsidRPr="009D4A04">
        <w:rPr>
          <w:rFonts w:ascii="Sylfaen" w:hAnsi="Sylfaen" w:cs="Sylfaen"/>
          <w:noProof/>
          <w:sz w:val="22"/>
          <w:szCs w:val="22"/>
          <w:lang w:val="ka-GE"/>
        </w:rPr>
        <w:t>და</w:t>
      </w:r>
      <w:r w:rsidR="00B562DA" w:rsidRPr="009D4A04">
        <w:rPr>
          <w:rFonts w:ascii="Sylfaen" w:hAnsi="Sylfaen"/>
          <w:noProof/>
          <w:sz w:val="22"/>
          <w:szCs w:val="22"/>
          <w:lang w:val="ka-GE"/>
        </w:rPr>
        <w:t xml:space="preserve"> </w:t>
      </w:r>
      <w:r w:rsidR="00B562DA" w:rsidRPr="009D4A04">
        <w:rPr>
          <w:rFonts w:ascii="Sylfaen" w:hAnsi="Sylfaen" w:cs="Sylfaen"/>
          <w:noProof/>
          <w:sz w:val="22"/>
          <w:szCs w:val="22"/>
          <w:lang w:val="ka-GE"/>
        </w:rPr>
        <w:t>სასამართლოს</w:t>
      </w:r>
      <w:r w:rsidR="00B562DA" w:rsidRPr="009D4A04">
        <w:rPr>
          <w:rFonts w:ascii="Sylfaen" w:hAnsi="Sylfaen"/>
          <w:noProof/>
          <w:sz w:val="22"/>
          <w:szCs w:val="22"/>
          <w:lang w:val="ka-GE"/>
        </w:rPr>
        <w:t xml:space="preserve"> </w:t>
      </w:r>
      <w:r w:rsidR="00B562DA" w:rsidRPr="009D4A04">
        <w:rPr>
          <w:rFonts w:ascii="Sylfaen" w:hAnsi="Sylfaen" w:cs="Sylfaen"/>
          <w:noProof/>
          <w:sz w:val="22"/>
          <w:szCs w:val="22"/>
          <w:lang w:val="ka-GE"/>
        </w:rPr>
        <w:t>გადაწყვეტილებების</w:t>
      </w:r>
      <w:r w:rsidR="00B562DA" w:rsidRPr="009D4A04">
        <w:rPr>
          <w:rFonts w:ascii="Sylfaen" w:hAnsi="Sylfaen"/>
          <w:noProof/>
          <w:sz w:val="22"/>
          <w:szCs w:val="22"/>
          <w:lang w:val="ka-GE"/>
        </w:rPr>
        <w:t xml:space="preserve"> </w:t>
      </w:r>
      <w:r w:rsidR="00B562DA" w:rsidRPr="009D4A04">
        <w:rPr>
          <w:rFonts w:ascii="Sylfaen" w:hAnsi="Sylfaen" w:cs="Sylfaen"/>
          <w:noProof/>
          <w:sz w:val="22"/>
          <w:szCs w:val="22"/>
          <w:lang w:val="ka-GE"/>
        </w:rPr>
        <w:t xml:space="preserve">აღსრულებისათვის </w:t>
      </w:r>
      <w:r w:rsidR="006D74C1" w:rsidRPr="009D4A04">
        <w:rPr>
          <w:rFonts w:ascii="Sylfaen" w:hAnsi="Sylfaen" w:cs="Sylfaen"/>
          <w:noProof/>
          <w:sz w:val="22"/>
          <w:szCs w:val="22"/>
          <w:lang w:val="ka-GE"/>
        </w:rPr>
        <w:t xml:space="preserve">მიმართული იქნა </w:t>
      </w:r>
      <w:r w:rsidR="009D4A04" w:rsidRPr="009D4A04">
        <w:rPr>
          <w:rFonts w:ascii="Sylfaen" w:hAnsi="Sylfaen"/>
          <w:noProof/>
          <w:color w:val="000000"/>
          <w:sz w:val="22"/>
          <w:szCs w:val="22"/>
          <w:lang w:val="ka-GE"/>
        </w:rPr>
        <w:t>41 706.8</w:t>
      </w:r>
      <w:r w:rsidR="00B562DA" w:rsidRPr="009D4A04">
        <w:rPr>
          <w:rFonts w:ascii="Sylfaen" w:hAnsi="Sylfaen"/>
          <w:noProof/>
          <w:color w:val="000000"/>
          <w:sz w:val="22"/>
          <w:szCs w:val="22"/>
          <w:lang w:val="pt-BR"/>
        </w:rPr>
        <w:t xml:space="preserve"> </w:t>
      </w:r>
      <w:r w:rsidR="00B562DA" w:rsidRPr="009D4A04">
        <w:rPr>
          <w:rFonts w:ascii="Sylfaen" w:hAnsi="Sylfaen" w:cs="Sylfaen"/>
          <w:noProof/>
          <w:color w:val="000000"/>
          <w:sz w:val="22"/>
          <w:szCs w:val="22"/>
          <w:lang w:val="pt-BR"/>
        </w:rPr>
        <w:t>ათასი</w:t>
      </w:r>
      <w:r w:rsidR="00B562DA" w:rsidRPr="009D4A04">
        <w:rPr>
          <w:rFonts w:ascii="Sylfaen" w:hAnsi="Sylfaen"/>
          <w:noProof/>
          <w:color w:val="000000"/>
          <w:sz w:val="22"/>
          <w:szCs w:val="22"/>
          <w:lang w:val="pt-BR"/>
        </w:rPr>
        <w:t xml:space="preserve"> </w:t>
      </w:r>
      <w:r w:rsidR="00B562DA" w:rsidRPr="009D4A04">
        <w:rPr>
          <w:rFonts w:ascii="Sylfaen" w:hAnsi="Sylfaen" w:cs="Sylfaen"/>
          <w:noProof/>
          <w:color w:val="000000"/>
          <w:sz w:val="22"/>
          <w:szCs w:val="22"/>
          <w:lang w:val="pt-BR"/>
        </w:rPr>
        <w:t>ლარი</w:t>
      </w:r>
      <w:r w:rsidR="00B562DA" w:rsidRPr="009D4A04">
        <w:rPr>
          <w:rFonts w:ascii="Sylfaen" w:hAnsi="Sylfaen"/>
          <w:noProof/>
          <w:color w:val="000000"/>
          <w:sz w:val="22"/>
          <w:szCs w:val="22"/>
          <w:lang w:val="pt-BR"/>
        </w:rPr>
        <w:t>.</w:t>
      </w:r>
      <w:r w:rsidR="00B562DA" w:rsidRPr="009D4A04">
        <w:rPr>
          <w:rFonts w:ascii="Sylfaen" w:hAnsi="Sylfaen"/>
          <w:noProof/>
          <w:sz w:val="22"/>
          <w:szCs w:val="22"/>
          <w:lang w:val="pt-BR"/>
        </w:rPr>
        <w:t xml:space="preserve"> </w:t>
      </w:r>
      <w:r w:rsidR="00B562DA" w:rsidRPr="009D4A04">
        <w:rPr>
          <w:rFonts w:ascii="Sylfaen" w:hAnsi="Sylfaen" w:cs="Sylfaen"/>
          <w:noProof/>
          <w:sz w:val="22"/>
          <w:szCs w:val="22"/>
          <w:lang w:val="pt-BR"/>
        </w:rPr>
        <w:t>მათ</w:t>
      </w:r>
      <w:r w:rsidR="00B562DA" w:rsidRPr="009D4A04">
        <w:rPr>
          <w:rFonts w:ascii="Sylfaen" w:hAnsi="Sylfaen"/>
          <w:noProof/>
          <w:sz w:val="22"/>
          <w:szCs w:val="22"/>
          <w:lang w:val="pt-BR"/>
        </w:rPr>
        <w:t xml:space="preserve"> </w:t>
      </w:r>
      <w:r w:rsidR="00B562DA" w:rsidRPr="009D4A04">
        <w:rPr>
          <w:rFonts w:ascii="Sylfaen" w:hAnsi="Sylfaen" w:cs="Sylfaen"/>
          <w:noProof/>
          <w:sz w:val="22"/>
          <w:szCs w:val="22"/>
          <w:lang w:val="pt-BR"/>
        </w:rPr>
        <w:t>შორის</w:t>
      </w:r>
      <w:r w:rsidR="00B562DA" w:rsidRPr="009D4A04">
        <w:rPr>
          <w:rFonts w:ascii="Sylfaen" w:hAnsi="Sylfaen"/>
          <w:noProof/>
          <w:sz w:val="22"/>
          <w:szCs w:val="22"/>
          <w:lang w:val="pt-BR"/>
        </w:rPr>
        <w:t>:</w:t>
      </w:r>
    </w:p>
    <w:p w14:paraId="0F9BD5D2" w14:textId="71C071A6" w:rsidR="00ED078E" w:rsidRPr="009D4A04" w:rsidRDefault="00ED078E" w:rsidP="00134CF7">
      <w:pPr>
        <w:pStyle w:val="BodyText"/>
        <w:numPr>
          <w:ilvl w:val="0"/>
          <w:numId w:val="7"/>
        </w:numPr>
        <w:tabs>
          <w:tab w:val="left" w:pos="0"/>
          <w:tab w:val="left" w:pos="900"/>
        </w:tabs>
        <w:ind w:right="173"/>
        <w:rPr>
          <w:rFonts w:ascii="Sylfaen" w:hAnsi="Sylfaen" w:cs="Sylfaen"/>
          <w:noProof/>
          <w:color w:val="000000"/>
          <w:sz w:val="22"/>
          <w:szCs w:val="22"/>
          <w:lang w:val="ka-GE"/>
        </w:rPr>
      </w:pPr>
      <w:r w:rsidRPr="009D4A04">
        <w:rPr>
          <w:rFonts w:ascii="Sylfaen" w:hAnsi="Sylfaen" w:cs="Sylfaen"/>
          <w:noProof/>
          <w:color w:val="000000"/>
          <w:sz w:val="22"/>
          <w:szCs w:val="22"/>
          <w:lang w:val="ka-GE"/>
        </w:rPr>
        <w:t xml:space="preserve">საბიუჯეტო ორგანიზაციების მიერ წლიური საბიუჯეტო კანონით მათთვის განსაზღვრულ ასიგნებებში წარმოქმნილი ეკონომიის ხარჯზე წინა პერიოდის დავალიანების დასაფარავად მიმართულ იქნა </w:t>
      </w:r>
      <w:r w:rsidR="00C01A66" w:rsidRPr="009D4A04">
        <w:rPr>
          <w:rFonts w:ascii="Sylfaen" w:hAnsi="Sylfaen" w:cs="Sylfaen"/>
          <w:noProof/>
          <w:color w:val="000000"/>
          <w:sz w:val="22"/>
          <w:szCs w:val="22"/>
          <w:lang w:val="ka-GE"/>
        </w:rPr>
        <w:t xml:space="preserve">12 </w:t>
      </w:r>
      <w:r w:rsidR="009D4A04" w:rsidRPr="009D4A04">
        <w:rPr>
          <w:rFonts w:ascii="Sylfaen" w:hAnsi="Sylfaen" w:cs="Sylfaen"/>
          <w:noProof/>
          <w:color w:val="000000"/>
          <w:sz w:val="22"/>
          <w:szCs w:val="22"/>
          <w:lang w:val="ka-GE"/>
        </w:rPr>
        <w:t>462.7</w:t>
      </w:r>
      <w:r w:rsidR="00FE402C" w:rsidRPr="009D4A04">
        <w:rPr>
          <w:rFonts w:ascii="Sylfaen" w:hAnsi="Sylfaen" w:cs="Sylfaen"/>
          <w:noProof/>
          <w:color w:val="000000"/>
          <w:sz w:val="22"/>
          <w:szCs w:val="22"/>
          <w:lang w:val="ka-GE"/>
        </w:rPr>
        <w:t xml:space="preserve"> ათასი ლარი</w:t>
      </w:r>
      <w:r w:rsidR="006E213F" w:rsidRPr="009D4A04">
        <w:rPr>
          <w:rFonts w:ascii="Sylfaen" w:hAnsi="Sylfaen" w:cs="Sylfaen"/>
          <w:noProof/>
          <w:color w:val="000000"/>
          <w:sz w:val="22"/>
          <w:szCs w:val="22"/>
          <w:lang w:val="ka-GE"/>
        </w:rPr>
        <w:t xml:space="preserve">, მათ შორის მიზნობრივი გრანტის ფარგლებში - </w:t>
      </w:r>
      <w:r w:rsidR="00F21B4A" w:rsidRPr="009D4A04">
        <w:rPr>
          <w:rFonts w:ascii="Sylfaen" w:hAnsi="Sylfaen" w:cs="Sylfaen"/>
          <w:noProof/>
          <w:color w:val="000000"/>
          <w:sz w:val="22"/>
          <w:szCs w:val="22"/>
          <w:lang w:val="ka-GE"/>
        </w:rPr>
        <w:t xml:space="preserve"> </w:t>
      </w:r>
      <w:r w:rsidR="00C01A66" w:rsidRPr="009D4A04">
        <w:rPr>
          <w:rFonts w:ascii="Sylfaen" w:hAnsi="Sylfaen" w:cs="Sylfaen"/>
          <w:noProof/>
          <w:color w:val="000000"/>
          <w:sz w:val="22"/>
          <w:szCs w:val="22"/>
          <w:lang w:val="ka-GE"/>
        </w:rPr>
        <w:t>61</w:t>
      </w:r>
      <w:r w:rsidR="008B21A1" w:rsidRPr="009D4A04">
        <w:rPr>
          <w:rFonts w:ascii="Sylfaen" w:hAnsi="Sylfaen" w:cs="Sylfaen"/>
          <w:noProof/>
          <w:color w:val="000000"/>
          <w:sz w:val="22"/>
          <w:szCs w:val="22"/>
        </w:rPr>
        <w:t xml:space="preserve">3.6 </w:t>
      </w:r>
      <w:r w:rsidR="006E213F" w:rsidRPr="009D4A04">
        <w:rPr>
          <w:rFonts w:ascii="Sylfaen" w:hAnsi="Sylfaen" w:cs="Sylfaen"/>
          <w:noProof/>
          <w:color w:val="000000"/>
          <w:sz w:val="22"/>
          <w:szCs w:val="22"/>
          <w:lang w:val="ka-GE"/>
        </w:rPr>
        <w:t>ათასი ლარი.</w:t>
      </w:r>
    </w:p>
    <w:p w14:paraId="18B705AD" w14:textId="42024B67" w:rsidR="00155102" w:rsidRPr="009D4A04" w:rsidRDefault="00ED078E" w:rsidP="00134CF7">
      <w:pPr>
        <w:pStyle w:val="BodyText"/>
        <w:numPr>
          <w:ilvl w:val="0"/>
          <w:numId w:val="7"/>
        </w:numPr>
        <w:tabs>
          <w:tab w:val="left" w:pos="0"/>
          <w:tab w:val="left" w:pos="900"/>
        </w:tabs>
        <w:ind w:right="173"/>
        <w:rPr>
          <w:rFonts w:ascii="Sylfaen" w:hAnsi="Sylfaen" w:cs="Sylfaen"/>
          <w:noProof/>
          <w:color w:val="000000"/>
          <w:sz w:val="22"/>
          <w:szCs w:val="22"/>
          <w:lang w:val="ka-GE"/>
        </w:rPr>
      </w:pPr>
      <w:r w:rsidRPr="009D4A04">
        <w:rPr>
          <w:rFonts w:ascii="Sylfaen" w:hAnsi="Sylfaen" w:cs="Sylfaen"/>
          <w:noProof/>
          <w:color w:val="000000"/>
          <w:sz w:val="22"/>
          <w:szCs w:val="22"/>
          <w:lang w:val="ka-GE"/>
        </w:rPr>
        <w:t xml:space="preserve">წლიური საბიუჯეტო კანონით განსაზღვრული წინა პერიოდში წარმოქმნილი ვალდებულებების დაფარვისათვის </w:t>
      </w:r>
      <w:r w:rsidR="00FE402C" w:rsidRPr="009D4A04">
        <w:rPr>
          <w:rFonts w:ascii="Sylfaen" w:hAnsi="Sylfaen" w:cs="Sylfaen"/>
          <w:noProof/>
          <w:color w:val="000000"/>
          <w:sz w:val="22"/>
          <w:szCs w:val="22"/>
          <w:lang w:val="ka-GE"/>
        </w:rPr>
        <w:t xml:space="preserve">განსაზღვრული </w:t>
      </w:r>
      <w:r w:rsidRPr="009D4A04">
        <w:rPr>
          <w:rFonts w:ascii="Sylfaen" w:hAnsi="Sylfaen" w:cs="Sylfaen"/>
          <w:noProof/>
          <w:color w:val="000000"/>
          <w:sz w:val="22"/>
          <w:szCs w:val="22"/>
          <w:lang w:val="ka-GE"/>
        </w:rPr>
        <w:t xml:space="preserve">ასიგნებიდან საქართველოს რეგიონული განვითარებისა და ინფრასტრუქტურის სამინისტრომ </w:t>
      </w:r>
      <w:r w:rsidR="00FE402C" w:rsidRPr="009D4A04">
        <w:rPr>
          <w:rFonts w:ascii="Sylfaen" w:hAnsi="Sylfaen" w:cs="Sylfaen"/>
          <w:noProof/>
          <w:color w:val="000000"/>
          <w:sz w:val="22"/>
          <w:szCs w:val="22"/>
          <w:lang w:val="ka-GE"/>
        </w:rPr>
        <w:t xml:space="preserve">გაითვალისწინა </w:t>
      </w:r>
      <w:r w:rsidR="009D4A04" w:rsidRPr="009D4A04">
        <w:rPr>
          <w:rFonts w:ascii="Sylfaen" w:hAnsi="Sylfaen" w:cs="Sylfaen"/>
          <w:noProof/>
          <w:color w:val="000000"/>
          <w:sz w:val="22"/>
          <w:szCs w:val="22"/>
          <w:lang w:val="ka-GE"/>
        </w:rPr>
        <w:t>24 970</w:t>
      </w:r>
      <w:r w:rsidR="003F2957" w:rsidRPr="009D4A04">
        <w:rPr>
          <w:rFonts w:ascii="Sylfaen" w:hAnsi="Sylfaen" w:cs="Sylfaen"/>
          <w:noProof/>
          <w:color w:val="000000"/>
          <w:sz w:val="22"/>
          <w:szCs w:val="22"/>
        </w:rPr>
        <w:t>.0</w:t>
      </w:r>
      <w:r w:rsidR="00155102" w:rsidRPr="009D4A04">
        <w:rPr>
          <w:rFonts w:ascii="Sylfaen" w:hAnsi="Sylfaen" w:cs="Sylfaen"/>
          <w:noProof/>
          <w:color w:val="000000"/>
          <w:sz w:val="22"/>
          <w:szCs w:val="22"/>
        </w:rPr>
        <w:t xml:space="preserve"> </w:t>
      </w:r>
      <w:r w:rsidRPr="009D4A04">
        <w:rPr>
          <w:rFonts w:ascii="Sylfaen" w:hAnsi="Sylfaen" w:cs="Sylfaen"/>
          <w:noProof/>
          <w:color w:val="000000"/>
          <w:sz w:val="22"/>
          <w:szCs w:val="22"/>
          <w:lang w:val="ka-GE"/>
        </w:rPr>
        <w:t xml:space="preserve">ათასი ლარი (საავტომობილო გზების დეპარტამენტის მიერ, წინა წლებში შესრულებული საგზაო სამუშაოების აუნაზღაურებელი ნაწილის გადასახდელად; ათვისება </w:t>
      </w:r>
      <w:r w:rsidR="006E213F" w:rsidRPr="009D4A04">
        <w:rPr>
          <w:rFonts w:ascii="Sylfaen" w:hAnsi="Sylfaen" w:cs="Sylfaen"/>
          <w:noProof/>
          <w:color w:val="000000"/>
          <w:sz w:val="22"/>
          <w:szCs w:val="22"/>
          <w:lang w:val="ka-GE"/>
        </w:rPr>
        <w:t xml:space="preserve">- </w:t>
      </w:r>
      <w:r w:rsidR="009D4A04" w:rsidRPr="009D4A04">
        <w:rPr>
          <w:rFonts w:ascii="Sylfaen" w:hAnsi="Sylfaen" w:cs="Sylfaen"/>
          <w:noProof/>
          <w:color w:val="000000"/>
          <w:sz w:val="22"/>
          <w:szCs w:val="22"/>
          <w:lang w:val="ka-GE"/>
        </w:rPr>
        <w:t>24 958.6</w:t>
      </w:r>
      <w:r w:rsidR="00155102" w:rsidRPr="009D4A04">
        <w:rPr>
          <w:rFonts w:ascii="Sylfaen" w:hAnsi="Sylfaen" w:cs="Sylfaen"/>
          <w:noProof/>
          <w:color w:val="000000"/>
          <w:sz w:val="22"/>
          <w:szCs w:val="22"/>
          <w:lang w:val="ka-GE"/>
        </w:rPr>
        <w:t xml:space="preserve"> </w:t>
      </w:r>
      <w:r w:rsidR="006E213F" w:rsidRPr="009D4A04">
        <w:rPr>
          <w:rFonts w:ascii="Sylfaen" w:hAnsi="Sylfaen" w:cs="Sylfaen"/>
          <w:noProof/>
          <w:color w:val="000000"/>
          <w:sz w:val="22"/>
          <w:szCs w:val="22"/>
          <w:lang w:val="ka-GE"/>
        </w:rPr>
        <w:t>ათასი ლარი</w:t>
      </w:r>
      <w:r w:rsidR="00091225" w:rsidRPr="009D4A04">
        <w:rPr>
          <w:rFonts w:ascii="Sylfaen" w:hAnsi="Sylfaen" w:cs="Sylfaen"/>
          <w:noProof/>
          <w:color w:val="000000"/>
          <w:sz w:val="22"/>
          <w:szCs w:val="22"/>
          <w:lang w:val="ka-GE"/>
        </w:rPr>
        <w:t>)</w:t>
      </w:r>
      <w:r w:rsidR="006E213F" w:rsidRPr="009D4A04">
        <w:rPr>
          <w:rFonts w:ascii="Sylfaen" w:hAnsi="Sylfaen" w:cs="Sylfaen"/>
          <w:noProof/>
          <w:color w:val="000000"/>
          <w:sz w:val="22"/>
          <w:szCs w:val="22"/>
          <w:lang w:val="ka-GE"/>
        </w:rPr>
        <w:t>;</w:t>
      </w:r>
      <w:r w:rsidR="00155102" w:rsidRPr="009D4A04">
        <w:rPr>
          <w:rFonts w:ascii="Sylfaen" w:hAnsi="Sylfaen" w:cs="Sylfaen"/>
          <w:noProof/>
          <w:color w:val="000000"/>
          <w:sz w:val="22"/>
          <w:szCs w:val="22"/>
        </w:rPr>
        <w:t xml:space="preserve"> </w:t>
      </w:r>
    </w:p>
    <w:p w14:paraId="0E094E5C" w14:textId="74F36920" w:rsidR="00404E65" w:rsidRPr="00B954B6" w:rsidRDefault="00890765" w:rsidP="00134CF7">
      <w:pPr>
        <w:pStyle w:val="BodyText"/>
        <w:numPr>
          <w:ilvl w:val="0"/>
          <w:numId w:val="7"/>
        </w:numPr>
        <w:tabs>
          <w:tab w:val="left" w:pos="0"/>
          <w:tab w:val="left" w:pos="900"/>
        </w:tabs>
        <w:ind w:right="173"/>
        <w:rPr>
          <w:rFonts w:ascii="Sylfaen" w:hAnsi="Sylfaen"/>
          <w:noProof/>
          <w:color w:val="000000"/>
          <w:sz w:val="22"/>
          <w:szCs w:val="22"/>
          <w:lang w:val="ka-GE"/>
        </w:rPr>
      </w:pPr>
      <w:r w:rsidRPr="009D4A04">
        <w:rPr>
          <w:rFonts w:ascii="Sylfaen" w:hAnsi="Sylfaen" w:cs="Sylfaen"/>
          <w:noProof/>
          <w:color w:val="000000"/>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ფონდისათვის </w:t>
      </w:r>
      <w:r w:rsidR="00ED078E" w:rsidRPr="009D4A04">
        <w:rPr>
          <w:rFonts w:ascii="Sylfaen" w:hAnsi="Sylfaen" w:cs="Sylfaen"/>
          <w:noProof/>
          <w:color w:val="000000"/>
          <w:sz w:val="22"/>
          <w:szCs w:val="22"/>
          <w:lang w:val="ka-GE"/>
        </w:rPr>
        <w:t xml:space="preserve">განსაზღვრული ასიგნებებიდან საქართველოს იუსტიციის </w:t>
      </w:r>
      <w:r w:rsidR="00ED078E" w:rsidRPr="00B954B6">
        <w:rPr>
          <w:rFonts w:ascii="Sylfaen" w:hAnsi="Sylfaen" w:cs="Sylfaen"/>
          <w:noProof/>
          <w:color w:val="000000"/>
          <w:sz w:val="22"/>
          <w:szCs w:val="22"/>
          <w:lang w:val="ka-GE"/>
        </w:rPr>
        <w:t>სამინისტროს აპარატს  გამო</w:t>
      </w:r>
      <w:r w:rsidR="000A3269" w:rsidRPr="00B954B6">
        <w:rPr>
          <w:rFonts w:ascii="Sylfaen" w:hAnsi="Sylfaen" w:cs="Sylfaen"/>
          <w:noProof/>
          <w:color w:val="000000"/>
          <w:sz w:val="22"/>
          <w:szCs w:val="22"/>
          <w:lang w:val="ka-GE"/>
        </w:rPr>
        <w:t>ე</w:t>
      </w:r>
      <w:r w:rsidR="00ED078E" w:rsidRPr="00B954B6">
        <w:rPr>
          <w:rFonts w:ascii="Sylfaen" w:hAnsi="Sylfaen" w:cs="Sylfaen"/>
          <w:noProof/>
          <w:color w:val="000000"/>
          <w:sz w:val="22"/>
          <w:szCs w:val="22"/>
          <w:lang w:val="ka-GE"/>
        </w:rPr>
        <w:t xml:space="preserve">ყო  </w:t>
      </w:r>
      <w:r w:rsidR="009D4A04" w:rsidRPr="00B954B6">
        <w:rPr>
          <w:rFonts w:ascii="Sylfaen" w:hAnsi="Sylfaen" w:cs="Sylfaen"/>
          <w:noProof/>
          <w:color w:val="000000"/>
          <w:sz w:val="22"/>
          <w:szCs w:val="22"/>
          <w:lang w:val="ka-GE"/>
        </w:rPr>
        <w:t>303.7</w:t>
      </w:r>
      <w:r w:rsidR="00ED078E" w:rsidRPr="00B954B6">
        <w:rPr>
          <w:rFonts w:ascii="Sylfaen" w:hAnsi="Sylfaen" w:cs="Sylfaen"/>
          <w:noProof/>
          <w:color w:val="000000"/>
          <w:sz w:val="22"/>
          <w:szCs w:val="22"/>
          <w:lang w:val="ka-GE"/>
        </w:rPr>
        <w:t xml:space="preserve"> ათასი ლარი (ათვისება 100%)</w:t>
      </w:r>
      <w:r w:rsidR="009D4A04" w:rsidRPr="00B954B6">
        <w:rPr>
          <w:rFonts w:ascii="Sylfaen" w:hAnsi="Sylfaen" w:cs="Sylfaen"/>
          <w:noProof/>
          <w:color w:val="000000"/>
          <w:sz w:val="22"/>
          <w:szCs w:val="22"/>
          <w:lang w:val="ka-GE"/>
        </w:rPr>
        <w:t>, ხოლო სსიპ - ვეტერანების საქმეთა სახელმწიფო სამსახურს - 185.0 ათასი ლარი</w:t>
      </w:r>
      <w:r w:rsidR="00ED078E" w:rsidRPr="00B954B6">
        <w:rPr>
          <w:rFonts w:ascii="Sylfaen" w:hAnsi="Sylfaen" w:cs="Sylfaen"/>
          <w:noProof/>
          <w:color w:val="000000"/>
          <w:sz w:val="22"/>
          <w:szCs w:val="22"/>
          <w:lang w:val="ka-GE"/>
        </w:rPr>
        <w:t xml:space="preserve"> </w:t>
      </w:r>
      <w:r w:rsidR="009D4A04" w:rsidRPr="00B954B6">
        <w:rPr>
          <w:rFonts w:ascii="Sylfaen" w:hAnsi="Sylfaen" w:cs="Sylfaen"/>
          <w:noProof/>
          <w:color w:val="000000"/>
          <w:sz w:val="22"/>
          <w:szCs w:val="22"/>
          <w:lang w:val="ka-GE"/>
        </w:rPr>
        <w:t>(ათვისება 100%);</w:t>
      </w:r>
    </w:p>
    <w:p w14:paraId="7FEEF1CF" w14:textId="27E85852" w:rsidR="00ED078E" w:rsidRPr="00B954B6" w:rsidRDefault="001C74A2" w:rsidP="00134CF7">
      <w:pPr>
        <w:pStyle w:val="BodyText"/>
        <w:numPr>
          <w:ilvl w:val="0"/>
          <w:numId w:val="7"/>
        </w:numPr>
        <w:tabs>
          <w:tab w:val="left" w:pos="0"/>
          <w:tab w:val="left" w:pos="900"/>
          <w:tab w:val="left" w:pos="10170"/>
        </w:tabs>
        <w:ind w:right="173"/>
        <w:rPr>
          <w:rFonts w:ascii="Sylfaen" w:hAnsi="Sylfaen"/>
          <w:noProof/>
          <w:color w:val="000000"/>
          <w:sz w:val="22"/>
          <w:szCs w:val="22"/>
          <w:lang w:val="ka-GE"/>
        </w:rPr>
      </w:pPr>
      <w:r w:rsidRPr="00B954B6">
        <w:rPr>
          <w:rFonts w:ascii="Sylfaen" w:hAnsi="Sylfaen" w:cs="Sylfaen"/>
          <w:noProof/>
          <w:color w:val="000000"/>
          <w:sz w:val="22"/>
          <w:szCs w:val="22"/>
          <w:lang w:val="ka-GE"/>
        </w:rPr>
        <w:t>წინა წლებში წარმოქმნილი დავალიანების დაფარვისა და სასამართლო გადაწყვეტილებების აღსრულების</w:t>
      </w:r>
      <w:r w:rsidRPr="009D4A04">
        <w:rPr>
          <w:rFonts w:ascii="Sylfaen" w:hAnsi="Sylfaen" w:cs="Sylfaen"/>
          <w:noProof/>
          <w:color w:val="000000"/>
          <w:sz w:val="22"/>
          <w:szCs w:val="22"/>
          <w:lang w:val="ka-GE"/>
        </w:rPr>
        <w:t xml:space="preserve"> </w:t>
      </w:r>
      <w:r w:rsidR="00ED078E" w:rsidRPr="009D4A04">
        <w:rPr>
          <w:rFonts w:ascii="Sylfaen" w:hAnsi="Sylfaen" w:cs="Sylfaen"/>
          <w:noProof/>
          <w:color w:val="000000"/>
          <w:sz w:val="22"/>
          <w:szCs w:val="22"/>
          <w:lang w:val="ka-GE"/>
        </w:rPr>
        <w:t>ფონდისათვის განსაზღვრული ასიგნებების ფარგლებში საქართველოს</w:t>
      </w:r>
      <w:r w:rsidR="00ED078E" w:rsidRPr="009D4A04">
        <w:rPr>
          <w:rFonts w:ascii="Sylfaen" w:hAnsi="Sylfaen"/>
          <w:noProof/>
          <w:color w:val="000000"/>
          <w:sz w:val="22"/>
          <w:szCs w:val="22"/>
          <w:lang w:val="ka-GE"/>
        </w:rPr>
        <w:t xml:space="preserve"> </w:t>
      </w:r>
      <w:r w:rsidR="00ED078E" w:rsidRPr="009D4A04">
        <w:rPr>
          <w:rFonts w:ascii="Sylfaen" w:hAnsi="Sylfaen" w:cs="Sylfaen"/>
          <w:noProof/>
          <w:color w:val="000000"/>
          <w:sz w:val="22"/>
          <w:szCs w:val="22"/>
          <w:lang w:val="ka-GE"/>
        </w:rPr>
        <w:t>ეროვნული</w:t>
      </w:r>
      <w:r w:rsidR="00ED078E" w:rsidRPr="009D4A04">
        <w:rPr>
          <w:rFonts w:ascii="Sylfaen" w:hAnsi="Sylfaen"/>
          <w:noProof/>
          <w:color w:val="000000"/>
          <w:sz w:val="22"/>
          <w:szCs w:val="22"/>
          <w:lang w:val="ka-GE"/>
        </w:rPr>
        <w:t xml:space="preserve"> </w:t>
      </w:r>
      <w:r w:rsidR="00ED078E" w:rsidRPr="009D4A04">
        <w:rPr>
          <w:rFonts w:ascii="Sylfaen" w:hAnsi="Sylfaen" w:cs="Sylfaen"/>
          <w:noProof/>
          <w:color w:val="000000"/>
          <w:sz w:val="22"/>
          <w:szCs w:val="22"/>
          <w:lang w:val="ka-GE"/>
        </w:rPr>
        <w:t>ბანკის</w:t>
      </w:r>
      <w:r w:rsidR="00ED078E" w:rsidRPr="009D4A04">
        <w:rPr>
          <w:rFonts w:ascii="Sylfaen" w:hAnsi="Sylfaen"/>
          <w:noProof/>
          <w:color w:val="000000"/>
          <w:sz w:val="22"/>
          <w:szCs w:val="22"/>
          <w:lang w:val="ka-GE"/>
        </w:rPr>
        <w:t xml:space="preserve"> </w:t>
      </w:r>
      <w:r w:rsidR="00ED078E" w:rsidRPr="009D4A04">
        <w:rPr>
          <w:rFonts w:ascii="Sylfaen" w:hAnsi="Sylfaen" w:cs="Sylfaen"/>
          <w:noProof/>
          <w:color w:val="000000"/>
          <w:sz w:val="22"/>
          <w:szCs w:val="22"/>
          <w:lang w:val="ka-GE"/>
        </w:rPr>
        <w:t>მიერ</w:t>
      </w:r>
      <w:r w:rsidR="00ED078E" w:rsidRPr="009D4A04">
        <w:rPr>
          <w:rFonts w:ascii="Sylfaen" w:hAnsi="Sylfaen"/>
          <w:noProof/>
          <w:color w:val="000000"/>
          <w:sz w:val="22"/>
          <w:szCs w:val="22"/>
          <w:lang w:val="ka-GE"/>
        </w:rPr>
        <w:t xml:space="preserve">, </w:t>
      </w:r>
      <w:r w:rsidR="00ED078E" w:rsidRPr="009D4A04">
        <w:rPr>
          <w:rFonts w:ascii="Sylfaen" w:hAnsi="Sylfaen" w:cs="Sylfaen"/>
          <w:noProof/>
          <w:color w:val="000000"/>
          <w:sz w:val="22"/>
          <w:szCs w:val="22"/>
          <w:lang w:val="ka-GE"/>
        </w:rPr>
        <w:t>შესაბამისი</w:t>
      </w:r>
      <w:r w:rsidR="00ED078E" w:rsidRPr="009D4A04">
        <w:rPr>
          <w:rFonts w:ascii="Sylfaen" w:hAnsi="Sylfaen"/>
          <w:noProof/>
          <w:color w:val="000000"/>
          <w:sz w:val="22"/>
          <w:szCs w:val="22"/>
          <w:lang w:val="ka-GE"/>
        </w:rPr>
        <w:t xml:space="preserve"> </w:t>
      </w:r>
      <w:r w:rsidR="00ED078E" w:rsidRPr="009D4A04">
        <w:rPr>
          <w:rFonts w:ascii="Sylfaen" w:hAnsi="Sylfaen" w:cs="Sylfaen"/>
          <w:noProof/>
          <w:color w:val="000000"/>
          <w:sz w:val="22"/>
          <w:szCs w:val="22"/>
          <w:lang w:val="ka-GE"/>
        </w:rPr>
        <w:t>სააღსრულებო</w:t>
      </w:r>
      <w:r w:rsidR="00ED078E" w:rsidRPr="009D4A04">
        <w:rPr>
          <w:rFonts w:ascii="Sylfaen" w:hAnsi="Sylfaen"/>
          <w:noProof/>
          <w:color w:val="000000"/>
          <w:sz w:val="22"/>
          <w:szCs w:val="22"/>
          <w:lang w:val="ka-GE"/>
        </w:rPr>
        <w:t xml:space="preserve"> </w:t>
      </w:r>
      <w:r w:rsidR="00ED078E" w:rsidRPr="009D4A04">
        <w:rPr>
          <w:rFonts w:ascii="Sylfaen" w:hAnsi="Sylfaen" w:cs="Sylfaen"/>
          <w:noProof/>
          <w:color w:val="000000"/>
          <w:sz w:val="22"/>
          <w:szCs w:val="22"/>
          <w:lang w:val="ka-GE"/>
        </w:rPr>
        <w:t>ბიუროების</w:t>
      </w:r>
      <w:r w:rsidR="00ED078E" w:rsidRPr="009D4A04">
        <w:rPr>
          <w:rFonts w:ascii="Sylfaen" w:hAnsi="Sylfaen"/>
          <w:noProof/>
          <w:color w:val="000000"/>
          <w:sz w:val="22"/>
          <w:szCs w:val="22"/>
          <w:lang w:val="ka-GE"/>
        </w:rPr>
        <w:t xml:space="preserve"> </w:t>
      </w:r>
      <w:r w:rsidR="00ED078E" w:rsidRPr="009D4A04">
        <w:rPr>
          <w:rFonts w:ascii="Sylfaen" w:hAnsi="Sylfaen" w:cs="Sylfaen"/>
          <w:noProof/>
          <w:color w:val="000000"/>
          <w:sz w:val="22"/>
          <w:szCs w:val="22"/>
          <w:lang w:val="ka-GE"/>
        </w:rPr>
        <w:t>საინკასო</w:t>
      </w:r>
      <w:r w:rsidR="00ED078E" w:rsidRPr="009D4A04">
        <w:rPr>
          <w:rFonts w:ascii="Sylfaen" w:hAnsi="Sylfaen"/>
          <w:noProof/>
          <w:color w:val="000000"/>
          <w:sz w:val="22"/>
          <w:szCs w:val="22"/>
          <w:lang w:val="ka-GE"/>
        </w:rPr>
        <w:t xml:space="preserve"> </w:t>
      </w:r>
      <w:r w:rsidR="00ED078E" w:rsidRPr="009D4A04">
        <w:rPr>
          <w:rFonts w:ascii="Sylfaen" w:hAnsi="Sylfaen" w:cs="Sylfaen"/>
          <w:noProof/>
          <w:color w:val="000000"/>
          <w:sz w:val="22"/>
          <w:szCs w:val="22"/>
          <w:lang w:val="ka-GE"/>
        </w:rPr>
        <w:t>დავალებებით</w:t>
      </w:r>
      <w:r w:rsidR="00ED078E" w:rsidRPr="009D4A04">
        <w:rPr>
          <w:rFonts w:ascii="Sylfaen" w:hAnsi="Sylfaen"/>
          <w:noProof/>
          <w:color w:val="000000"/>
          <w:sz w:val="22"/>
          <w:szCs w:val="22"/>
          <w:lang w:val="ka-GE"/>
        </w:rPr>
        <w:t xml:space="preserve">, </w:t>
      </w:r>
      <w:r w:rsidR="00ED078E" w:rsidRPr="009D4A04">
        <w:rPr>
          <w:rFonts w:ascii="Sylfaen" w:hAnsi="Sylfaen" w:cs="Sylfaen"/>
          <w:noProof/>
          <w:color w:val="000000"/>
          <w:sz w:val="22"/>
          <w:szCs w:val="22"/>
          <w:lang w:val="ka-GE"/>
        </w:rPr>
        <w:t>სახაზინო</w:t>
      </w:r>
      <w:r w:rsidR="00ED078E" w:rsidRPr="009D4A04">
        <w:rPr>
          <w:rFonts w:ascii="Sylfaen" w:hAnsi="Sylfaen"/>
          <w:noProof/>
          <w:color w:val="000000"/>
          <w:sz w:val="22"/>
          <w:szCs w:val="22"/>
          <w:lang w:val="ka-GE"/>
        </w:rPr>
        <w:t xml:space="preserve"> </w:t>
      </w:r>
      <w:r w:rsidR="00ED078E" w:rsidRPr="009D4A04">
        <w:rPr>
          <w:rFonts w:ascii="Sylfaen" w:hAnsi="Sylfaen" w:cs="Sylfaen"/>
          <w:noProof/>
          <w:color w:val="000000"/>
          <w:sz w:val="22"/>
          <w:szCs w:val="22"/>
          <w:lang w:val="ka-GE"/>
        </w:rPr>
        <w:t>სამსახურის</w:t>
      </w:r>
      <w:r w:rsidR="00ED078E" w:rsidRPr="009D4A04">
        <w:rPr>
          <w:rFonts w:ascii="Sylfaen" w:hAnsi="Sylfaen"/>
          <w:noProof/>
          <w:color w:val="000000"/>
          <w:sz w:val="22"/>
          <w:szCs w:val="22"/>
          <w:lang w:val="ka-GE"/>
        </w:rPr>
        <w:t xml:space="preserve"> </w:t>
      </w:r>
      <w:r w:rsidR="00ED078E" w:rsidRPr="009D4A04">
        <w:rPr>
          <w:rFonts w:ascii="Sylfaen" w:hAnsi="Sylfaen" w:cs="Sylfaen"/>
          <w:noProof/>
          <w:color w:val="000000"/>
          <w:sz w:val="22"/>
          <w:szCs w:val="22"/>
          <w:lang w:val="ka-GE"/>
        </w:rPr>
        <w:t>ანგარიშებიდან</w:t>
      </w:r>
      <w:r w:rsidR="00ED078E" w:rsidRPr="009D4A04">
        <w:rPr>
          <w:rFonts w:ascii="Sylfaen" w:hAnsi="Sylfaen"/>
          <w:noProof/>
          <w:color w:val="000000"/>
          <w:sz w:val="22"/>
          <w:szCs w:val="22"/>
          <w:lang w:val="ka-GE"/>
        </w:rPr>
        <w:t xml:space="preserve"> </w:t>
      </w:r>
      <w:r w:rsidR="00ED078E" w:rsidRPr="009D4A04">
        <w:rPr>
          <w:rFonts w:ascii="Sylfaen" w:hAnsi="Sylfaen" w:cs="Sylfaen"/>
          <w:noProof/>
          <w:color w:val="000000"/>
          <w:sz w:val="22"/>
          <w:szCs w:val="22"/>
          <w:lang w:val="ka-GE"/>
        </w:rPr>
        <w:t>წინა</w:t>
      </w:r>
      <w:r w:rsidR="00ED078E" w:rsidRPr="009D4A04">
        <w:rPr>
          <w:rFonts w:ascii="Sylfaen" w:hAnsi="Sylfaen"/>
          <w:noProof/>
          <w:color w:val="000000"/>
          <w:sz w:val="22"/>
          <w:szCs w:val="22"/>
          <w:lang w:val="ka-GE"/>
        </w:rPr>
        <w:t xml:space="preserve"> </w:t>
      </w:r>
      <w:r w:rsidR="00ED078E" w:rsidRPr="009D4A04">
        <w:rPr>
          <w:rFonts w:ascii="Sylfaen" w:hAnsi="Sylfaen" w:cs="Sylfaen"/>
          <w:noProof/>
          <w:color w:val="000000"/>
          <w:sz w:val="22"/>
          <w:szCs w:val="22"/>
          <w:lang w:val="ka-GE"/>
        </w:rPr>
        <w:t>პერიოდში</w:t>
      </w:r>
      <w:r w:rsidR="00ED078E" w:rsidRPr="009D4A04">
        <w:rPr>
          <w:rFonts w:ascii="Sylfaen" w:hAnsi="Sylfaen"/>
          <w:noProof/>
          <w:color w:val="000000"/>
          <w:sz w:val="22"/>
          <w:szCs w:val="22"/>
          <w:lang w:val="ka-GE"/>
        </w:rPr>
        <w:t xml:space="preserve"> </w:t>
      </w:r>
      <w:r w:rsidR="00ED078E" w:rsidRPr="009D4A04">
        <w:rPr>
          <w:rFonts w:ascii="Sylfaen" w:hAnsi="Sylfaen" w:cs="Sylfaen"/>
          <w:noProof/>
          <w:color w:val="000000"/>
          <w:sz w:val="22"/>
          <w:szCs w:val="22"/>
          <w:lang w:val="ka-GE"/>
        </w:rPr>
        <w:t>წარმოქმნილი</w:t>
      </w:r>
      <w:r w:rsidR="00ED078E" w:rsidRPr="009D4A04">
        <w:rPr>
          <w:rFonts w:ascii="Sylfaen" w:hAnsi="Sylfaen"/>
          <w:noProof/>
          <w:color w:val="000000"/>
          <w:sz w:val="22"/>
          <w:szCs w:val="22"/>
          <w:lang w:val="ka-GE"/>
        </w:rPr>
        <w:t xml:space="preserve"> </w:t>
      </w:r>
      <w:r w:rsidR="00ED078E" w:rsidRPr="009D4A04">
        <w:rPr>
          <w:rFonts w:ascii="Sylfaen" w:hAnsi="Sylfaen" w:cs="Sylfaen"/>
          <w:noProof/>
          <w:color w:val="000000"/>
          <w:sz w:val="22"/>
          <w:szCs w:val="22"/>
          <w:lang w:val="ka-GE"/>
        </w:rPr>
        <w:t>ვალდებულებების</w:t>
      </w:r>
      <w:r w:rsidR="00ED078E" w:rsidRPr="009D4A04">
        <w:rPr>
          <w:rFonts w:ascii="Sylfaen" w:hAnsi="Sylfaen"/>
          <w:noProof/>
          <w:color w:val="000000"/>
          <w:sz w:val="22"/>
          <w:szCs w:val="22"/>
          <w:lang w:val="ka-GE"/>
        </w:rPr>
        <w:t xml:space="preserve"> </w:t>
      </w:r>
      <w:r w:rsidR="00ED078E" w:rsidRPr="009D4A04">
        <w:rPr>
          <w:rFonts w:ascii="Sylfaen" w:hAnsi="Sylfaen" w:cs="Sylfaen"/>
          <w:noProof/>
          <w:color w:val="000000"/>
          <w:sz w:val="22"/>
          <w:szCs w:val="22"/>
          <w:lang w:val="ka-GE"/>
        </w:rPr>
        <w:t>დაფარვაზე</w:t>
      </w:r>
      <w:r w:rsidR="00ED078E" w:rsidRPr="009D4A04">
        <w:rPr>
          <w:rFonts w:ascii="Sylfaen" w:hAnsi="Sylfaen"/>
          <w:noProof/>
          <w:color w:val="000000"/>
          <w:sz w:val="22"/>
          <w:szCs w:val="22"/>
          <w:lang w:val="ka-GE"/>
        </w:rPr>
        <w:t xml:space="preserve"> </w:t>
      </w:r>
      <w:r w:rsidR="00ED078E" w:rsidRPr="009D4A04">
        <w:rPr>
          <w:rFonts w:ascii="Sylfaen" w:hAnsi="Sylfaen" w:cs="Sylfaen"/>
          <w:noProof/>
          <w:color w:val="000000"/>
          <w:sz w:val="22"/>
          <w:szCs w:val="22"/>
          <w:lang w:val="ka-GE"/>
        </w:rPr>
        <w:t>სასამართლო</w:t>
      </w:r>
      <w:r w:rsidR="00ED078E" w:rsidRPr="009D4A04">
        <w:rPr>
          <w:rFonts w:ascii="Sylfaen" w:hAnsi="Sylfaen"/>
          <w:noProof/>
          <w:color w:val="000000"/>
          <w:sz w:val="22"/>
          <w:szCs w:val="22"/>
          <w:lang w:val="ka-GE"/>
        </w:rPr>
        <w:t xml:space="preserve"> </w:t>
      </w:r>
      <w:r w:rsidR="00ED078E" w:rsidRPr="009D4A04">
        <w:rPr>
          <w:rFonts w:ascii="Sylfaen" w:hAnsi="Sylfaen" w:cs="Sylfaen"/>
          <w:noProof/>
          <w:color w:val="000000"/>
          <w:sz w:val="22"/>
          <w:szCs w:val="22"/>
          <w:lang w:val="ka-GE"/>
        </w:rPr>
        <w:t>გადაწყვეტილებებით</w:t>
      </w:r>
      <w:r w:rsidR="00ED078E" w:rsidRPr="009D4A04">
        <w:rPr>
          <w:rFonts w:ascii="Sylfaen" w:hAnsi="Sylfaen"/>
          <w:noProof/>
          <w:color w:val="000000"/>
          <w:sz w:val="22"/>
          <w:szCs w:val="22"/>
          <w:lang w:val="ka-GE"/>
        </w:rPr>
        <w:t xml:space="preserve"> </w:t>
      </w:r>
      <w:r w:rsidR="00ED078E" w:rsidRPr="009D4A04">
        <w:rPr>
          <w:rFonts w:ascii="Sylfaen" w:hAnsi="Sylfaen" w:cs="Sylfaen"/>
          <w:noProof/>
          <w:color w:val="000000"/>
          <w:sz w:val="22"/>
          <w:szCs w:val="22"/>
          <w:lang w:val="ka-GE"/>
        </w:rPr>
        <w:t>დაკისრებული</w:t>
      </w:r>
      <w:r w:rsidR="00ED078E" w:rsidRPr="009D4A04">
        <w:rPr>
          <w:rFonts w:ascii="Sylfaen" w:hAnsi="Sylfaen"/>
          <w:noProof/>
          <w:color w:val="000000"/>
          <w:sz w:val="22"/>
          <w:szCs w:val="22"/>
          <w:lang w:val="ka-GE"/>
        </w:rPr>
        <w:t xml:space="preserve"> </w:t>
      </w:r>
      <w:r w:rsidR="00ED078E" w:rsidRPr="009D4A04">
        <w:rPr>
          <w:rFonts w:ascii="Sylfaen" w:hAnsi="Sylfaen" w:cs="Sylfaen"/>
          <w:noProof/>
          <w:color w:val="000000"/>
          <w:sz w:val="22"/>
          <w:szCs w:val="22"/>
          <w:lang w:val="ka-GE"/>
        </w:rPr>
        <w:t>თანხების</w:t>
      </w:r>
      <w:r w:rsidR="00ED078E" w:rsidRPr="009D4A04">
        <w:rPr>
          <w:rFonts w:ascii="Sylfaen" w:hAnsi="Sylfaen"/>
          <w:noProof/>
          <w:color w:val="000000"/>
          <w:sz w:val="22"/>
          <w:szCs w:val="22"/>
          <w:lang w:val="ka-GE"/>
        </w:rPr>
        <w:t xml:space="preserve"> </w:t>
      </w:r>
      <w:r w:rsidR="00ED078E" w:rsidRPr="009D4A04">
        <w:rPr>
          <w:rFonts w:ascii="Sylfaen" w:hAnsi="Sylfaen" w:cs="Sylfaen"/>
          <w:noProof/>
          <w:color w:val="000000"/>
          <w:sz w:val="22"/>
          <w:szCs w:val="22"/>
          <w:lang w:val="ka-GE"/>
        </w:rPr>
        <w:t>სახით</w:t>
      </w:r>
      <w:r w:rsidR="00ED078E" w:rsidRPr="009D4A04">
        <w:rPr>
          <w:rFonts w:ascii="Sylfaen" w:hAnsi="Sylfaen"/>
          <w:noProof/>
          <w:color w:val="000000"/>
          <w:sz w:val="22"/>
          <w:szCs w:val="22"/>
          <w:lang w:val="ka-GE"/>
        </w:rPr>
        <w:t xml:space="preserve"> </w:t>
      </w:r>
      <w:r w:rsidR="00ED078E" w:rsidRPr="009D4A04">
        <w:rPr>
          <w:rFonts w:ascii="Sylfaen" w:hAnsi="Sylfaen" w:cs="Sylfaen"/>
          <w:noProof/>
          <w:color w:val="000000"/>
          <w:sz w:val="22"/>
          <w:szCs w:val="22"/>
          <w:lang w:val="ka-GE"/>
        </w:rPr>
        <w:t>ავტომატურ</w:t>
      </w:r>
      <w:r w:rsidR="00ED078E" w:rsidRPr="009D4A04">
        <w:rPr>
          <w:rFonts w:ascii="Sylfaen" w:hAnsi="Sylfaen"/>
          <w:noProof/>
          <w:color w:val="000000"/>
          <w:sz w:val="22"/>
          <w:szCs w:val="22"/>
          <w:lang w:val="ka-GE"/>
        </w:rPr>
        <w:t xml:space="preserve"> </w:t>
      </w:r>
      <w:r w:rsidR="00ED078E" w:rsidRPr="009D4A04">
        <w:rPr>
          <w:rFonts w:ascii="Sylfaen" w:hAnsi="Sylfaen" w:cs="Sylfaen"/>
          <w:noProof/>
          <w:color w:val="000000"/>
          <w:sz w:val="22"/>
          <w:szCs w:val="22"/>
          <w:lang w:val="ka-GE"/>
        </w:rPr>
        <w:t>რეჟიმში</w:t>
      </w:r>
      <w:r w:rsidR="00ED078E" w:rsidRPr="009D4A04">
        <w:rPr>
          <w:rFonts w:ascii="Sylfaen" w:hAnsi="Sylfaen"/>
          <w:noProof/>
          <w:color w:val="000000"/>
          <w:sz w:val="22"/>
          <w:szCs w:val="22"/>
          <w:lang w:val="ka-GE"/>
        </w:rPr>
        <w:t xml:space="preserve">, </w:t>
      </w:r>
      <w:r w:rsidR="00ED078E" w:rsidRPr="00B954B6">
        <w:rPr>
          <w:rFonts w:ascii="Sylfaen" w:hAnsi="Sylfaen" w:cs="Sylfaen"/>
          <w:noProof/>
          <w:color w:val="000000"/>
          <w:sz w:val="22"/>
          <w:szCs w:val="22"/>
          <w:lang w:val="ka-GE"/>
        </w:rPr>
        <w:t>იძულების</w:t>
      </w:r>
      <w:r w:rsidR="00ED078E" w:rsidRPr="00B954B6">
        <w:rPr>
          <w:rFonts w:ascii="Sylfaen" w:hAnsi="Sylfaen"/>
          <w:noProof/>
          <w:color w:val="000000"/>
          <w:sz w:val="22"/>
          <w:szCs w:val="22"/>
          <w:lang w:val="ka-GE"/>
        </w:rPr>
        <w:t xml:space="preserve"> </w:t>
      </w:r>
      <w:r w:rsidR="00ED078E" w:rsidRPr="00B954B6">
        <w:rPr>
          <w:rFonts w:ascii="Sylfaen" w:hAnsi="Sylfaen" w:cs="Sylfaen"/>
          <w:noProof/>
          <w:color w:val="000000"/>
          <w:sz w:val="22"/>
          <w:szCs w:val="22"/>
          <w:lang w:val="ka-GE"/>
        </w:rPr>
        <w:t>წესით</w:t>
      </w:r>
      <w:r w:rsidR="00ED078E" w:rsidRPr="00B954B6">
        <w:rPr>
          <w:rFonts w:ascii="Sylfaen" w:hAnsi="Sylfaen"/>
          <w:noProof/>
          <w:color w:val="000000"/>
          <w:sz w:val="22"/>
          <w:szCs w:val="22"/>
          <w:lang w:val="ka-GE"/>
        </w:rPr>
        <w:t xml:space="preserve"> </w:t>
      </w:r>
      <w:r w:rsidR="00ED078E" w:rsidRPr="00B954B6">
        <w:rPr>
          <w:rFonts w:ascii="Sylfaen" w:hAnsi="Sylfaen" w:cs="Sylfaen"/>
          <w:noProof/>
          <w:color w:val="000000"/>
          <w:sz w:val="22"/>
          <w:szCs w:val="22"/>
          <w:lang w:val="ka-GE"/>
        </w:rPr>
        <w:t>ჩამოჭრილი</w:t>
      </w:r>
      <w:r w:rsidR="00ED078E" w:rsidRPr="00B954B6">
        <w:rPr>
          <w:rFonts w:ascii="Sylfaen" w:hAnsi="Sylfaen"/>
          <w:noProof/>
          <w:color w:val="000000"/>
          <w:sz w:val="22"/>
          <w:szCs w:val="22"/>
          <w:lang w:val="ka-GE"/>
        </w:rPr>
        <w:t xml:space="preserve"> </w:t>
      </w:r>
      <w:r w:rsidR="00ED078E" w:rsidRPr="00B954B6">
        <w:rPr>
          <w:rFonts w:ascii="Sylfaen" w:hAnsi="Sylfaen" w:cs="Sylfaen"/>
          <w:noProof/>
          <w:color w:val="000000"/>
          <w:sz w:val="22"/>
          <w:szCs w:val="22"/>
          <w:lang w:val="ka-GE"/>
        </w:rPr>
        <w:t>იქნა</w:t>
      </w:r>
      <w:r w:rsidR="00ED078E" w:rsidRPr="00B954B6">
        <w:rPr>
          <w:rFonts w:ascii="Sylfaen" w:hAnsi="Sylfaen"/>
          <w:noProof/>
          <w:color w:val="000000"/>
          <w:sz w:val="22"/>
          <w:szCs w:val="22"/>
          <w:lang w:val="ka-GE"/>
        </w:rPr>
        <w:t xml:space="preserve"> </w:t>
      </w:r>
      <w:r w:rsidR="003F2957" w:rsidRPr="00B954B6">
        <w:rPr>
          <w:rFonts w:ascii="Sylfaen" w:hAnsi="Sylfaen"/>
          <w:noProof/>
          <w:color w:val="000000"/>
          <w:sz w:val="22"/>
          <w:szCs w:val="22"/>
          <w:lang w:val="ka-GE"/>
        </w:rPr>
        <w:t xml:space="preserve">3 </w:t>
      </w:r>
      <w:r w:rsidR="009D4A04" w:rsidRPr="00B954B6">
        <w:rPr>
          <w:rFonts w:ascii="Sylfaen" w:hAnsi="Sylfaen"/>
          <w:noProof/>
          <w:color w:val="000000"/>
          <w:sz w:val="22"/>
          <w:szCs w:val="22"/>
          <w:lang w:val="ka-GE"/>
        </w:rPr>
        <w:t>796.8</w:t>
      </w:r>
      <w:r w:rsidR="00ED078E" w:rsidRPr="00B954B6">
        <w:rPr>
          <w:rFonts w:ascii="Sylfaen" w:hAnsi="Sylfaen"/>
          <w:noProof/>
          <w:color w:val="000000"/>
          <w:sz w:val="22"/>
          <w:szCs w:val="22"/>
        </w:rPr>
        <w:t xml:space="preserve"> </w:t>
      </w:r>
      <w:r w:rsidR="00ED078E" w:rsidRPr="00B954B6">
        <w:rPr>
          <w:rFonts w:ascii="Sylfaen" w:hAnsi="Sylfaen" w:cs="Sylfaen"/>
          <w:noProof/>
          <w:color w:val="000000"/>
          <w:sz w:val="22"/>
          <w:szCs w:val="22"/>
          <w:lang w:val="ka-GE"/>
        </w:rPr>
        <w:t>ათასი</w:t>
      </w:r>
      <w:r w:rsidR="00ED078E" w:rsidRPr="00B954B6">
        <w:rPr>
          <w:rFonts w:ascii="Sylfaen" w:hAnsi="Sylfaen"/>
          <w:noProof/>
          <w:color w:val="000000"/>
          <w:sz w:val="22"/>
          <w:szCs w:val="22"/>
          <w:lang w:val="ka-GE"/>
        </w:rPr>
        <w:t xml:space="preserve"> </w:t>
      </w:r>
      <w:r w:rsidR="00ED078E" w:rsidRPr="00B954B6">
        <w:rPr>
          <w:rFonts w:ascii="Sylfaen" w:hAnsi="Sylfaen" w:cs="Sylfaen"/>
          <w:noProof/>
          <w:color w:val="000000"/>
          <w:sz w:val="22"/>
          <w:szCs w:val="22"/>
          <w:lang w:val="ka-GE"/>
        </w:rPr>
        <w:t>ლარი</w:t>
      </w:r>
      <w:r w:rsidR="00ED078E" w:rsidRPr="00B954B6">
        <w:rPr>
          <w:rFonts w:ascii="Sylfaen" w:hAnsi="Sylfaen"/>
          <w:noProof/>
          <w:color w:val="000000"/>
          <w:sz w:val="22"/>
          <w:szCs w:val="22"/>
          <w:lang w:val="ka-GE"/>
        </w:rPr>
        <w:t xml:space="preserve">, </w:t>
      </w:r>
      <w:r w:rsidR="00ED078E" w:rsidRPr="00B954B6">
        <w:rPr>
          <w:rFonts w:ascii="Sylfaen" w:hAnsi="Sylfaen" w:cs="Sylfaen"/>
          <w:noProof/>
          <w:color w:val="000000"/>
          <w:sz w:val="22"/>
          <w:szCs w:val="22"/>
          <w:lang w:val="ka-GE"/>
        </w:rPr>
        <w:t>მათ</w:t>
      </w:r>
      <w:r w:rsidR="00ED078E" w:rsidRPr="00B954B6">
        <w:rPr>
          <w:rFonts w:ascii="Sylfaen" w:hAnsi="Sylfaen"/>
          <w:noProof/>
          <w:color w:val="000000"/>
          <w:sz w:val="22"/>
          <w:szCs w:val="22"/>
          <w:lang w:val="ka-GE"/>
        </w:rPr>
        <w:t xml:space="preserve"> </w:t>
      </w:r>
      <w:r w:rsidR="00ED078E" w:rsidRPr="00B954B6">
        <w:rPr>
          <w:rFonts w:ascii="Sylfaen" w:hAnsi="Sylfaen" w:cs="Sylfaen"/>
          <w:noProof/>
          <w:color w:val="000000"/>
          <w:sz w:val="22"/>
          <w:szCs w:val="22"/>
          <w:lang w:val="ka-GE"/>
        </w:rPr>
        <w:t>შორის</w:t>
      </w:r>
      <w:r w:rsidR="00ED078E" w:rsidRPr="00B954B6">
        <w:rPr>
          <w:rFonts w:ascii="Sylfaen" w:hAnsi="Sylfaen"/>
          <w:noProof/>
          <w:color w:val="000000"/>
          <w:sz w:val="22"/>
          <w:szCs w:val="22"/>
          <w:lang w:val="ka-GE"/>
        </w:rPr>
        <w:t xml:space="preserve"> </w:t>
      </w:r>
      <w:r w:rsidR="00ED078E" w:rsidRPr="00B954B6">
        <w:rPr>
          <w:rFonts w:ascii="Sylfaen" w:hAnsi="Sylfaen" w:cs="Sylfaen"/>
          <w:noProof/>
          <w:color w:val="000000"/>
          <w:sz w:val="22"/>
          <w:szCs w:val="22"/>
          <w:lang w:val="ka-GE"/>
        </w:rPr>
        <w:t>ფიზიკური</w:t>
      </w:r>
      <w:r w:rsidR="00ED078E" w:rsidRPr="00B954B6">
        <w:rPr>
          <w:rFonts w:ascii="Sylfaen" w:hAnsi="Sylfaen"/>
          <w:noProof/>
          <w:color w:val="000000"/>
          <w:sz w:val="22"/>
          <w:szCs w:val="22"/>
          <w:lang w:val="ka-GE"/>
        </w:rPr>
        <w:t xml:space="preserve"> </w:t>
      </w:r>
      <w:r w:rsidR="00ED078E" w:rsidRPr="00B954B6">
        <w:rPr>
          <w:rFonts w:ascii="Sylfaen" w:hAnsi="Sylfaen" w:cs="Sylfaen"/>
          <w:noProof/>
          <w:color w:val="000000"/>
          <w:sz w:val="22"/>
          <w:szCs w:val="22"/>
          <w:lang w:val="ka-GE"/>
        </w:rPr>
        <w:t>პირების</w:t>
      </w:r>
      <w:r w:rsidR="00ED078E" w:rsidRPr="00B954B6">
        <w:rPr>
          <w:rFonts w:ascii="Sylfaen" w:hAnsi="Sylfaen"/>
          <w:noProof/>
          <w:color w:val="000000"/>
          <w:sz w:val="22"/>
          <w:szCs w:val="22"/>
          <w:lang w:val="ka-GE"/>
        </w:rPr>
        <w:t xml:space="preserve"> </w:t>
      </w:r>
      <w:r w:rsidR="00ED078E" w:rsidRPr="00B954B6">
        <w:rPr>
          <w:rFonts w:ascii="Sylfaen" w:hAnsi="Sylfaen" w:cs="Sylfaen"/>
          <w:noProof/>
          <w:color w:val="000000"/>
          <w:sz w:val="22"/>
          <w:szCs w:val="22"/>
          <w:lang w:val="ka-GE"/>
        </w:rPr>
        <w:t>სასარგებლოდ</w:t>
      </w:r>
      <w:r w:rsidR="00ED078E" w:rsidRPr="00B954B6">
        <w:rPr>
          <w:rFonts w:ascii="Sylfaen" w:hAnsi="Sylfaen"/>
          <w:noProof/>
          <w:color w:val="000000"/>
          <w:sz w:val="22"/>
          <w:szCs w:val="22"/>
          <w:lang w:val="ka-GE"/>
        </w:rPr>
        <w:t xml:space="preserve"> </w:t>
      </w:r>
      <w:r w:rsidR="00BD4A0B" w:rsidRPr="00B954B6">
        <w:rPr>
          <w:rFonts w:ascii="Sylfaen" w:hAnsi="Sylfaen"/>
          <w:noProof/>
          <w:color w:val="000000"/>
          <w:sz w:val="22"/>
          <w:szCs w:val="22"/>
          <w:lang w:val="ka-GE"/>
        </w:rPr>
        <w:t xml:space="preserve">1 </w:t>
      </w:r>
      <w:r w:rsidR="00B954B6" w:rsidRPr="00B954B6">
        <w:rPr>
          <w:rFonts w:ascii="Sylfaen" w:hAnsi="Sylfaen"/>
          <w:noProof/>
          <w:color w:val="000000"/>
          <w:sz w:val="22"/>
          <w:szCs w:val="22"/>
        </w:rPr>
        <w:t>747.1</w:t>
      </w:r>
      <w:r w:rsidRPr="00B954B6">
        <w:rPr>
          <w:rFonts w:ascii="Sylfaen" w:hAnsi="Sylfaen"/>
          <w:noProof/>
          <w:color w:val="000000"/>
          <w:sz w:val="22"/>
          <w:szCs w:val="22"/>
          <w:lang w:val="ka-GE"/>
        </w:rPr>
        <w:t xml:space="preserve"> </w:t>
      </w:r>
      <w:r w:rsidR="00ED078E" w:rsidRPr="00B954B6">
        <w:rPr>
          <w:rFonts w:ascii="Sylfaen" w:hAnsi="Sylfaen" w:cs="Sylfaen"/>
          <w:noProof/>
          <w:color w:val="000000"/>
          <w:sz w:val="22"/>
          <w:szCs w:val="22"/>
          <w:lang w:val="ka-GE"/>
        </w:rPr>
        <w:t>ათასი</w:t>
      </w:r>
      <w:r w:rsidR="00ED078E" w:rsidRPr="00B954B6">
        <w:rPr>
          <w:rFonts w:ascii="Sylfaen" w:hAnsi="Sylfaen"/>
          <w:noProof/>
          <w:color w:val="000000"/>
          <w:sz w:val="22"/>
          <w:szCs w:val="22"/>
          <w:lang w:val="ka-GE"/>
        </w:rPr>
        <w:t xml:space="preserve"> </w:t>
      </w:r>
      <w:r w:rsidR="00ED078E" w:rsidRPr="00B954B6">
        <w:rPr>
          <w:rFonts w:ascii="Sylfaen" w:hAnsi="Sylfaen" w:cs="Sylfaen"/>
          <w:noProof/>
          <w:color w:val="000000"/>
          <w:sz w:val="22"/>
          <w:szCs w:val="22"/>
          <w:lang w:val="ka-GE"/>
        </w:rPr>
        <w:t>ლარი</w:t>
      </w:r>
      <w:r w:rsidR="00ED078E" w:rsidRPr="00B954B6">
        <w:rPr>
          <w:rFonts w:ascii="Sylfaen" w:hAnsi="Sylfaen"/>
          <w:noProof/>
          <w:color w:val="000000"/>
          <w:sz w:val="22"/>
          <w:szCs w:val="22"/>
          <w:lang w:val="ka-GE"/>
        </w:rPr>
        <w:t xml:space="preserve">, </w:t>
      </w:r>
      <w:r w:rsidR="00ED078E" w:rsidRPr="00B954B6">
        <w:rPr>
          <w:rFonts w:ascii="Sylfaen" w:hAnsi="Sylfaen" w:cs="Sylfaen"/>
          <w:noProof/>
          <w:color w:val="000000"/>
          <w:sz w:val="22"/>
          <w:szCs w:val="22"/>
          <w:lang w:val="ka-GE"/>
        </w:rPr>
        <w:t>ხოლო</w:t>
      </w:r>
      <w:r w:rsidR="00ED078E" w:rsidRPr="00B954B6">
        <w:rPr>
          <w:rFonts w:ascii="Sylfaen" w:hAnsi="Sylfaen"/>
          <w:noProof/>
          <w:color w:val="000000"/>
          <w:sz w:val="22"/>
          <w:szCs w:val="22"/>
          <w:lang w:val="ka-GE"/>
        </w:rPr>
        <w:t xml:space="preserve"> </w:t>
      </w:r>
      <w:r w:rsidR="00ED078E" w:rsidRPr="00B954B6">
        <w:rPr>
          <w:rFonts w:ascii="Sylfaen" w:hAnsi="Sylfaen" w:cs="Sylfaen"/>
          <w:noProof/>
          <w:color w:val="000000"/>
          <w:sz w:val="22"/>
          <w:szCs w:val="22"/>
          <w:lang w:val="ka-GE"/>
        </w:rPr>
        <w:t>იურიდიული</w:t>
      </w:r>
      <w:r w:rsidR="00ED078E" w:rsidRPr="00B954B6">
        <w:rPr>
          <w:rFonts w:ascii="Sylfaen" w:hAnsi="Sylfaen"/>
          <w:noProof/>
          <w:color w:val="000000"/>
          <w:sz w:val="22"/>
          <w:szCs w:val="22"/>
          <w:lang w:val="ka-GE"/>
        </w:rPr>
        <w:t xml:space="preserve"> </w:t>
      </w:r>
      <w:r w:rsidR="00ED078E" w:rsidRPr="00B954B6">
        <w:rPr>
          <w:rFonts w:ascii="Sylfaen" w:hAnsi="Sylfaen" w:cs="Sylfaen"/>
          <w:noProof/>
          <w:color w:val="000000"/>
          <w:sz w:val="22"/>
          <w:szCs w:val="22"/>
          <w:lang w:val="ka-GE"/>
        </w:rPr>
        <w:t>პირების</w:t>
      </w:r>
      <w:r w:rsidR="00ED078E" w:rsidRPr="00B954B6">
        <w:rPr>
          <w:rFonts w:ascii="Sylfaen" w:hAnsi="Sylfaen"/>
          <w:noProof/>
          <w:color w:val="000000"/>
          <w:sz w:val="22"/>
          <w:szCs w:val="22"/>
          <w:lang w:val="ka-GE"/>
        </w:rPr>
        <w:t xml:space="preserve"> </w:t>
      </w:r>
      <w:r w:rsidR="00ED078E" w:rsidRPr="00B954B6">
        <w:rPr>
          <w:rFonts w:ascii="Sylfaen" w:hAnsi="Sylfaen" w:cs="Sylfaen"/>
          <w:noProof/>
          <w:color w:val="000000"/>
          <w:sz w:val="22"/>
          <w:szCs w:val="22"/>
          <w:lang w:val="ka-GE"/>
        </w:rPr>
        <w:t>სასარგებლოდ</w:t>
      </w:r>
      <w:r w:rsidR="00ED078E" w:rsidRPr="00B954B6">
        <w:rPr>
          <w:rFonts w:ascii="Sylfaen" w:hAnsi="Sylfaen"/>
          <w:noProof/>
          <w:color w:val="000000"/>
          <w:sz w:val="22"/>
          <w:szCs w:val="22"/>
          <w:lang w:val="ka-GE"/>
        </w:rPr>
        <w:t xml:space="preserve"> – </w:t>
      </w:r>
      <w:r w:rsidR="00B954B6">
        <w:rPr>
          <w:rFonts w:ascii="Sylfaen" w:hAnsi="Sylfaen"/>
          <w:noProof/>
          <w:color w:val="000000"/>
          <w:sz w:val="22"/>
          <w:szCs w:val="22"/>
        </w:rPr>
        <w:t xml:space="preserve">         </w:t>
      </w:r>
      <w:r w:rsidR="00BD4A0B" w:rsidRPr="00B954B6">
        <w:rPr>
          <w:rFonts w:ascii="Sylfaen" w:hAnsi="Sylfaen"/>
          <w:noProof/>
          <w:color w:val="000000"/>
          <w:sz w:val="22"/>
          <w:szCs w:val="22"/>
          <w:lang w:val="ka-GE"/>
        </w:rPr>
        <w:t xml:space="preserve">2 </w:t>
      </w:r>
      <w:r w:rsidR="00B954B6" w:rsidRPr="00B954B6">
        <w:rPr>
          <w:rFonts w:ascii="Sylfaen" w:hAnsi="Sylfaen"/>
          <w:noProof/>
          <w:color w:val="000000"/>
          <w:sz w:val="22"/>
          <w:szCs w:val="22"/>
        </w:rPr>
        <w:t>049.7</w:t>
      </w:r>
      <w:r w:rsidRPr="00B954B6">
        <w:rPr>
          <w:rFonts w:ascii="Sylfaen" w:hAnsi="Sylfaen"/>
          <w:noProof/>
          <w:color w:val="000000"/>
          <w:sz w:val="22"/>
          <w:szCs w:val="22"/>
          <w:lang w:val="ka-GE"/>
        </w:rPr>
        <w:t xml:space="preserve"> </w:t>
      </w:r>
      <w:r w:rsidR="00ED078E" w:rsidRPr="00B954B6">
        <w:rPr>
          <w:rFonts w:ascii="Sylfaen" w:hAnsi="Sylfaen" w:cs="Sylfaen"/>
          <w:noProof/>
          <w:color w:val="000000"/>
          <w:sz w:val="22"/>
          <w:szCs w:val="22"/>
          <w:lang w:val="ka-GE"/>
        </w:rPr>
        <w:t>ათასი</w:t>
      </w:r>
      <w:r w:rsidR="00ED078E" w:rsidRPr="00B954B6">
        <w:rPr>
          <w:rFonts w:ascii="Sylfaen" w:hAnsi="Sylfaen"/>
          <w:noProof/>
          <w:color w:val="000000"/>
          <w:sz w:val="22"/>
          <w:szCs w:val="22"/>
          <w:lang w:val="ka-GE"/>
        </w:rPr>
        <w:t xml:space="preserve"> </w:t>
      </w:r>
      <w:r w:rsidR="00ED078E" w:rsidRPr="00B954B6">
        <w:rPr>
          <w:rFonts w:ascii="Sylfaen" w:hAnsi="Sylfaen" w:cs="Sylfaen"/>
          <w:noProof/>
          <w:color w:val="000000"/>
          <w:sz w:val="22"/>
          <w:szCs w:val="22"/>
          <w:lang w:val="ka-GE"/>
        </w:rPr>
        <w:t>ლარი</w:t>
      </w:r>
      <w:r w:rsidR="00ED078E" w:rsidRPr="00B954B6">
        <w:rPr>
          <w:rFonts w:ascii="Sylfaen" w:hAnsi="Sylfaen"/>
          <w:noProof/>
          <w:color w:val="000000"/>
          <w:sz w:val="22"/>
          <w:szCs w:val="22"/>
          <w:lang w:val="ka-GE"/>
        </w:rPr>
        <w:t>.</w:t>
      </w:r>
    </w:p>
    <w:p w14:paraId="2D23CEF0" w14:textId="77777777" w:rsidR="00AD60C8" w:rsidRDefault="00AD60C8" w:rsidP="00134CF7">
      <w:pPr>
        <w:pStyle w:val="BodyText"/>
        <w:tabs>
          <w:tab w:val="left" w:pos="0"/>
          <w:tab w:val="left" w:pos="900"/>
          <w:tab w:val="left" w:pos="1620"/>
        </w:tabs>
        <w:ind w:right="173"/>
        <w:jc w:val="center"/>
        <w:rPr>
          <w:rFonts w:ascii="Sylfaen" w:hAnsi="Sylfaen" w:cs="Sylfaen"/>
          <w:b/>
          <w:noProof/>
          <w:sz w:val="22"/>
          <w:szCs w:val="22"/>
          <w:lang w:val="ka-GE"/>
        </w:rPr>
      </w:pPr>
    </w:p>
    <w:p w14:paraId="01496A80" w14:textId="77777777" w:rsidR="00AD60C8" w:rsidRDefault="00AD60C8" w:rsidP="00134CF7">
      <w:pPr>
        <w:pStyle w:val="BodyText"/>
        <w:tabs>
          <w:tab w:val="left" w:pos="0"/>
          <w:tab w:val="left" w:pos="900"/>
          <w:tab w:val="left" w:pos="1620"/>
        </w:tabs>
        <w:ind w:right="173"/>
        <w:jc w:val="center"/>
        <w:rPr>
          <w:rFonts w:ascii="Sylfaen" w:hAnsi="Sylfaen" w:cs="Sylfaen"/>
          <w:b/>
          <w:noProof/>
          <w:sz w:val="22"/>
          <w:szCs w:val="22"/>
          <w:lang w:val="ka-GE"/>
        </w:rPr>
      </w:pPr>
    </w:p>
    <w:p w14:paraId="67B024CD" w14:textId="77B54C9F" w:rsidR="00B65FFE" w:rsidRPr="002D2726" w:rsidRDefault="00132E78" w:rsidP="00134CF7">
      <w:pPr>
        <w:pStyle w:val="BodyText"/>
        <w:tabs>
          <w:tab w:val="left" w:pos="0"/>
          <w:tab w:val="left" w:pos="900"/>
          <w:tab w:val="left" w:pos="1620"/>
        </w:tabs>
        <w:ind w:right="173"/>
        <w:jc w:val="center"/>
        <w:rPr>
          <w:rFonts w:ascii="Sylfaen" w:hAnsi="Sylfaen" w:cs="Sylfaen"/>
          <w:b/>
          <w:noProof/>
          <w:sz w:val="22"/>
          <w:szCs w:val="22"/>
          <w:lang w:val="ka-GE"/>
        </w:rPr>
      </w:pPr>
      <w:r w:rsidRPr="002D2726">
        <w:rPr>
          <w:rFonts w:ascii="Sylfaen" w:hAnsi="Sylfaen" w:cs="Sylfaen"/>
          <w:b/>
          <w:noProof/>
          <w:sz w:val="22"/>
          <w:szCs w:val="22"/>
          <w:lang w:val="ka-GE"/>
        </w:rPr>
        <w:lastRenderedPageBreak/>
        <w:t>სახელმწიფო</w:t>
      </w:r>
      <w:r w:rsidR="00B65FFE" w:rsidRPr="002D2726">
        <w:rPr>
          <w:rFonts w:ascii="Sylfaen" w:hAnsi="Sylfaen"/>
          <w:b/>
          <w:noProof/>
          <w:sz w:val="22"/>
          <w:szCs w:val="22"/>
          <w:lang w:val="ka-GE"/>
        </w:rPr>
        <w:t xml:space="preserve"> </w:t>
      </w:r>
      <w:r w:rsidRPr="002D2726">
        <w:rPr>
          <w:rFonts w:ascii="Sylfaen" w:hAnsi="Sylfaen" w:cs="Sylfaen"/>
          <w:b/>
          <w:noProof/>
          <w:sz w:val="22"/>
          <w:szCs w:val="22"/>
          <w:lang w:val="ka-GE"/>
        </w:rPr>
        <w:t>ვალდებულებების</w:t>
      </w:r>
      <w:r w:rsidR="00B65FFE" w:rsidRPr="002D2726">
        <w:rPr>
          <w:rFonts w:ascii="Sylfaen" w:hAnsi="Sylfaen"/>
          <w:b/>
          <w:noProof/>
          <w:sz w:val="22"/>
          <w:szCs w:val="22"/>
          <w:lang w:val="ka-GE"/>
        </w:rPr>
        <w:t xml:space="preserve"> </w:t>
      </w:r>
      <w:r w:rsidRPr="002D2726">
        <w:rPr>
          <w:rFonts w:ascii="Sylfaen" w:hAnsi="Sylfaen" w:cs="Sylfaen"/>
          <w:b/>
          <w:noProof/>
          <w:sz w:val="22"/>
          <w:szCs w:val="22"/>
          <w:lang w:val="ka-GE"/>
        </w:rPr>
        <w:t>მომსახურება</w:t>
      </w:r>
      <w:r w:rsidR="00A12500" w:rsidRPr="002D2726">
        <w:rPr>
          <w:rFonts w:ascii="Sylfaen" w:hAnsi="Sylfaen"/>
          <w:b/>
          <w:noProof/>
          <w:sz w:val="22"/>
          <w:szCs w:val="22"/>
          <w:lang w:val="ka-GE"/>
        </w:rPr>
        <w:t xml:space="preserve"> </w:t>
      </w:r>
      <w:r w:rsidRPr="002D2726">
        <w:rPr>
          <w:rFonts w:ascii="Sylfaen" w:hAnsi="Sylfaen" w:cs="Sylfaen"/>
          <w:b/>
          <w:noProof/>
          <w:sz w:val="22"/>
          <w:szCs w:val="22"/>
          <w:lang w:val="ka-GE"/>
        </w:rPr>
        <w:t>და</w:t>
      </w:r>
      <w:r w:rsidR="00A12500" w:rsidRPr="002D2726">
        <w:rPr>
          <w:rFonts w:ascii="Sylfaen" w:hAnsi="Sylfaen"/>
          <w:b/>
          <w:noProof/>
          <w:sz w:val="22"/>
          <w:szCs w:val="22"/>
          <w:lang w:val="ka-GE"/>
        </w:rPr>
        <w:t xml:space="preserve"> </w:t>
      </w:r>
      <w:r w:rsidRPr="002D2726">
        <w:rPr>
          <w:rFonts w:ascii="Sylfaen" w:hAnsi="Sylfaen" w:cs="Sylfaen"/>
          <w:b/>
          <w:noProof/>
          <w:sz w:val="22"/>
          <w:szCs w:val="22"/>
          <w:lang w:val="ka-GE"/>
        </w:rPr>
        <w:t>დაფარვა</w:t>
      </w:r>
    </w:p>
    <w:p w14:paraId="593578A5" w14:textId="77777777" w:rsidR="00EF5CED" w:rsidRPr="002D2726" w:rsidRDefault="00EF5CED" w:rsidP="00134CF7">
      <w:pPr>
        <w:pStyle w:val="BodyText"/>
        <w:tabs>
          <w:tab w:val="left" w:pos="0"/>
          <w:tab w:val="left" w:pos="900"/>
          <w:tab w:val="left" w:pos="1620"/>
        </w:tabs>
        <w:ind w:right="173"/>
        <w:jc w:val="center"/>
        <w:rPr>
          <w:rFonts w:ascii="Sylfaen" w:hAnsi="Sylfaen"/>
          <w:b/>
          <w:noProof/>
          <w:sz w:val="24"/>
          <w:szCs w:val="24"/>
          <w:lang w:val="ka-GE"/>
        </w:rPr>
      </w:pPr>
    </w:p>
    <w:p w14:paraId="43BDC29C" w14:textId="77777777" w:rsidR="00B65FFE" w:rsidRPr="002D2726" w:rsidRDefault="005717EB" w:rsidP="00134CF7">
      <w:pPr>
        <w:spacing w:line="240" w:lineRule="auto"/>
        <w:ind w:left="709"/>
        <w:rPr>
          <w:rFonts w:ascii="Sylfaen" w:hAnsi="Sylfaen"/>
          <w:b/>
          <w:noProof/>
          <w:lang w:val="ka-GE"/>
        </w:rPr>
      </w:pPr>
      <w:r w:rsidRPr="002D2726">
        <w:rPr>
          <w:rFonts w:ascii="Sylfaen" w:hAnsi="Sylfaen" w:cs="Sylfaen"/>
          <w:b/>
          <w:noProof/>
          <w:lang w:val="ka-GE"/>
        </w:rPr>
        <w:t>საგარეო</w:t>
      </w:r>
      <w:r w:rsidR="00B65FFE" w:rsidRPr="002D2726">
        <w:rPr>
          <w:rFonts w:ascii="Sylfaen" w:hAnsi="Sylfaen"/>
          <w:b/>
          <w:noProof/>
          <w:lang w:val="ka-GE"/>
        </w:rPr>
        <w:t xml:space="preserve"> </w:t>
      </w:r>
      <w:r w:rsidRPr="002D2726">
        <w:rPr>
          <w:rFonts w:ascii="Sylfaen" w:hAnsi="Sylfaen" w:cs="Sylfaen"/>
          <w:b/>
          <w:noProof/>
          <w:lang w:val="ka-GE"/>
        </w:rPr>
        <w:t>სახელმწიფო</w:t>
      </w:r>
      <w:r w:rsidR="00B65FFE" w:rsidRPr="002D2726">
        <w:rPr>
          <w:rFonts w:ascii="Sylfaen" w:hAnsi="Sylfaen"/>
          <w:b/>
          <w:noProof/>
          <w:lang w:val="ka-GE"/>
        </w:rPr>
        <w:t xml:space="preserve"> </w:t>
      </w:r>
      <w:r w:rsidRPr="002D2726">
        <w:rPr>
          <w:rFonts w:ascii="Sylfaen" w:hAnsi="Sylfaen" w:cs="Sylfaen"/>
          <w:b/>
          <w:noProof/>
          <w:lang w:val="ka-GE"/>
        </w:rPr>
        <w:t>ვალდებულებების</w:t>
      </w:r>
      <w:r w:rsidR="00B65FFE" w:rsidRPr="002D2726">
        <w:rPr>
          <w:rFonts w:ascii="Sylfaen" w:hAnsi="Sylfaen"/>
          <w:b/>
          <w:noProof/>
          <w:lang w:val="ka-GE"/>
        </w:rPr>
        <w:t xml:space="preserve"> </w:t>
      </w:r>
      <w:r w:rsidRPr="002D2726">
        <w:rPr>
          <w:rFonts w:ascii="Sylfaen" w:hAnsi="Sylfaen" w:cs="Sylfaen"/>
          <w:b/>
          <w:noProof/>
          <w:lang w:val="ka-GE"/>
        </w:rPr>
        <w:t>მომსახურება</w:t>
      </w:r>
      <w:r w:rsidR="00D61187" w:rsidRPr="002D2726">
        <w:rPr>
          <w:rFonts w:ascii="Sylfaen" w:hAnsi="Sylfaen"/>
          <w:b/>
          <w:noProof/>
          <w:lang w:val="ka-GE"/>
        </w:rPr>
        <w:t xml:space="preserve"> </w:t>
      </w:r>
      <w:r w:rsidRPr="002D2726">
        <w:rPr>
          <w:rFonts w:ascii="Sylfaen" w:hAnsi="Sylfaen" w:cs="Sylfaen"/>
          <w:b/>
          <w:noProof/>
          <w:lang w:val="ka-GE"/>
        </w:rPr>
        <w:t>და</w:t>
      </w:r>
      <w:r w:rsidR="00D61187" w:rsidRPr="002D2726">
        <w:rPr>
          <w:rFonts w:ascii="Sylfaen" w:hAnsi="Sylfaen"/>
          <w:b/>
          <w:noProof/>
          <w:lang w:val="ka-GE"/>
        </w:rPr>
        <w:t xml:space="preserve"> </w:t>
      </w:r>
      <w:r w:rsidRPr="002D2726">
        <w:rPr>
          <w:rFonts w:ascii="Sylfaen" w:hAnsi="Sylfaen" w:cs="Sylfaen"/>
          <w:b/>
          <w:noProof/>
          <w:lang w:val="ka-GE"/>
        </w:rPr>
        <w:t>დაფარვა</w:t>
      </w:r>
    </w:p>
    <w:p w14:paraId="61DFBF99" w14:textId="644142EF" w:rsidR="00236D36" w:rsidRPr="002D2726" w:rsidRDefault="00236D36" w:rsidP="00134CF7">
      <w:pPr>
        <w:spacing w:line="240" w:lineRule="auto"/>
        <w:ind w:firstLine="709"/>
        <w:jc w:val="both"/>
        <w:rPr>
          <w:rFonts w:ascii="Sylfaen" w:hAnsi="Sylfaen"/>
          <w:noProof/>
          <w:color w:val="000000"/>
          <w:lang w:val="ka-GE"/>
        </w:rPr>
      </w:pPr>
      <w:r w:rsidRPr="002D2726">
        <w:rPr>
          <w:rFonts w:ascii="Sylfaen" w:hAnsi="Sylfaen" w:cs="Sylfaen"/>
          <w:noProof/>
          <w:color w:val="000000"/>
          <w:lang w:val="ka-GE"/>
        </w:rPr>
        <w:t>საგარეო</w:t>
      </w:r>
      <w:r w:rsidRPr="002D2726">
        <w:rPr>
          <w:rFonts w:ascii="Sylfaen" w:hAnsi="Sylfaen"/>
          <w:noProof/>
          <w:color w:val="000000"/>
          <w:lang w:val="ka-GE"/>
        </w:rPr>
        <w:t xml:space="preserve"> </w:t>
      </w:r>
      <w:r w:rsidRPr="002D2726">
        <w:rPr>
          <w:rFonts w:ascii="Sylfaen" w:hAnsi="Sylfaen" w:cs="Sylfaen"/>
          <w:noProof/>
          <w:color w:val="000000"/>
          <w:lang w:val="ka-GE"/>
        </w:rPr>
        <w:t>სახელმწიფო</w:t>
      </w:r>
      <w:r w:rsidRPr="002D2726">
        <w:rPr>
          <w:rFonts w:ascii="Sylfaen" w:hAnsi="Sylfaen"/>
          <w:noProof/>
          <w:color w:val="000000"/>
          <w:lang w:val="ka-GE"/>
        </w:rPr>
        <w:t xml:space="preserve"> </w:t>
      </w:r>
      <w:r w:rsidRPr="002D2726">
        <w:rPr>
          <w:rFonts w:ascii="Sylfaen" w:hAnsi="Sylfaen" w:cs="Sylfaen"/>
          <w:noProof/>
          <w:color w:val="000000"/>
          <w:lang w:val="ka-GE"/>
        </w:rPr>
        <w:t xml:space="preserve">ვალდებულებების მომსახურებისა და დაფარვისათვის  საანგარიშო პერიოდში გაწეულმა ხარჯებმა შეადგინა </w:t>
      </w:r>
      <w:r w:rsidR="00D3236C" w:rsidRPr="002D2726">
        <w:rPr>
          <w:rFonts w:ascii="Sylfaen" w:hAnsi="Sylfaen"/>
          <w:lang w:val="ka-GE"/>
        </w:rPr>
        <w:t xml:space="preserve">2 </w:t>
      </w:r>
      <w:r w:rsidR="002D2726" w:rsidRPr="002D2726">
        <w:rPr>
          <w:rFonts w:ascii="Sylfaen" w:hAnsi="Sylfaen"/>
        </w:rPr>
        <w:t>660</w:t>
      </w:r>
      <w:r w:rsidR="00D3236C" w:rsidRPr="002D2726">
        <w:rPr>
          <w:rFonts w:ascii="Sylfaen" w:hAnsi="Sylfaen"/>
          <w:lang w:val="ka-GE"/>
        </w:rPr>
        <w:t xml:space="preserve"> 6</w:t>
      </w:r>
      <w:r w:rsidR="002D2726" w:rsidRPr="002D2726">
        <w:rPr>
          <w:rFonts w:ascii="Sylfaen" w:hAnsi="Sylfaen"/>
        </w:rPr>
        <w:t>12</w:t>
      </w:r>
      <w:r w:rsidR="00D3236C" w:rsidRPr="002D2726">
        <w:rPr>
          <w:rFonts w:ascii="Sylfaen" w:hAnsi="Sylfaen"/>
          <w:lang w:val="ka-GE"/>
        </w:rPr>
        <w:t>.</w:t>
      </w:r>
      <w:r w:rsidR="002D2726" w:rsidRPr="002D2726">
        <w:rPr>
          <w:rFonts w:ascii="Sylfaen" w:hAnsi="Sylfaen"/>
        </w:rPr>
        <w:t>9</w:t>
      </w:r>
      <w:r w:rsidR="00723063" w:rsidRPr="002D2726">
        <w:t xml:space="preserve">  </w:t>
      </w:r>
      <w:r w:rsidRPr="002D2726">
        <w:rPr>
          <w:rFonts w:ascii="Sylfaen" w:hAnsi="Sylfaen" w:cs="Sylfaen"/>
          <w:noProof/>
          <w:color w:val="000000"/>
          <w:lang w:val="ka-GE"/>
        </w:rPr>
        <w:t xml:space="preserve"> ათასი ლარი, რაც დაზუსტებული გეგმიური მაჩვენებლის </w:t>
      </w:r>
      <w:r w:rsidR="00EB4120">
        <w:rPr>
          <w:rFonts w:ascii="Sylfaen" w:hAnsi="Sylfaen" w:cs="Sylfaen"/>
          <w:noProof/>
          <w:color w:val="000000"/>
        </w:rPr>
        <w:t>99.</w:t>
      </w:r>
      <w:r w:rsidR="003C5894">
        <w:rPr>
          <w:rFonts w:ascii="Sylfaen" w:hAnsi="Sylfaen" w:cs="Sylfaen"/>
          <w:noProof/>
          <w:color w:val="000000"/>
        </w:rPr>
        <w:t>9</w:t>
      </w:r>
      <w:r w:rsidRPr="002D2726">
        <w:rPr>
          <w:rFonts w:ascii="Sylfaen" w:hAnsi="Sylfaen" w:cs="Sylfaen"/>
          <w:noProof/>
          <w:color w:val="000000"/>
          <w:lang w:val="ka-GE"/>
        </w:rPr>
        <w:t xml:space="preserve">%-ია. აქედან, ვალების მომსახურებისათვის (პროცენტების გადახდა) გაწეულმა ხარჯებმა შეადგინა </w:t>
      </w:r>
      <w:r w:rsidR="002D2726" w:rsidRPr="002D2726">
        <w:rPr>
          <w:rFonts w:ascii="Sylfaen" w:hAnsi="Sylfaen" w:cs="Sylfaen"/>
          <w:noProof/>
          <w:color w:val="000000"/>
        </w:rPr>
        <w:t>2</w:t>
      </w:r>
      <w:r w:rsidR="00D3236C" w:rsidRPr="002D2726">
        <w:rPr>
          <w:rFonts w:ascii="Sylfaen" w:hAnsi="Sylfaen"/>
          <w:lang w:val="ka-GE"/>
        </w:rPr>
        <w:t>16</w:t>
      </w:r>
      <w:r w:rsidR="002D2726" w:rsidRPr="002D2726">
        <w:rPr>
          <w:rFonts w:ascii="Sylfaen" w:hAnsi="Sylfaen"/>
        </w:rPr>
        <w:t xml:space="preserve"> </w:t>
      </w:r>
      <w:r w:rsidR="00D3236C" w:rsidRPr="002D2726">
        <w:rPr>
          <w:rFonts w:ascii="Sylfaen" w:hAnsi="Sylfaen"/>
          <w:lang w:val="ka-GE"/>
        </w:rPr>
        <w:t>8</w:t>
      </w:r>
      <w:r w:rsidR="002D2726" w:rsidRPr="002D2726">
        <w:rPr>
          <w:rFonts w:ascii="Sylfaen" w:hAnsi="Sylfaen"/>
        </w:rPr>
        <w:t>43</w:t>
      </w:r>
      <w:r w:rsidR="00D3236C" w:rsidRPr="002D2726">
        <w:rPr>
          <w:rFonts w:ascii="Sylfaen" w:hAnsi="Sylfaen"/>
          <w:lang w:val="ka-GE"/>
        </w:rPr>
        <w:t>.</w:t>
      </w:r>
      <w:r w:rsidR="002D2726" w:rsidRPr="002D2726">
        <w:rPr>
          <w:rFonts w:ascii="Sylfaen" w:hAnsi="Sylfaen"/>
        </w:rPr>
        <w:t xml:space="preserve">9 </w:t>
      </w:r>
      <w:r w:rsidRPr="002D2726">
        <w:rPr>
          <w:rFonts w:ascii="Sylfaen" w:hAnsi="Sylfaen" w:cs="Sylfaen"/>
          <w:noProof/>
          <w:color w:val="000000"/>
          <w:lang w:val="ka-GE"/>
        </w:rPr>
        <w:t xml:space="preserve">ათასი ლარი, ხოლო ვალების დაფარვისათვის  გაწეულმა ხარჯებმა შეადგინა </w:t>
      </w:r>
      <w:r w:rsidR="00D3236C" w:rsidRPr="002D2726">
        <w:rPr>
          <w:rFonts w:ascii="Sylfaen" w:hAnsi="Sylfaen"/>
          <w:lang w:val="ka-GE"/>
        </w:rPr>
        <w:t xml:space="preserve">2 </w:t>
      </w:r>
      <w:r w:rsidR="002D2726" w:rsidRPr="002D2726">
        <w:rPr>
          <w:rFonts w:ascii="Sylfaen" w:hAnsi="Sylfaen"/>
        </w:rPr>
        <w:t>443 769.0</w:t>
      </w:r>
      <w:r w:rsidR="00F959F9" w:rsidRPr="002D2726">
        <w:rPr>
          <w:rFonts w:ascii="Sylfaen" w:hAnsi="Sylfaen"/>
          <w:lang w:val="ka-GE"/>
        </w:rPr>
        <w:t xml:space="preserve"> </w:t>
      </w:r>
      <w:r w:rsidRPr="002D2726">
        <w:rPr>
          <w:rFonts w:ascii="Sylfaen" w:hAnsi="Sylfaen" w:cs="Sylfaen"/>
          <w:noProof/>
          <w:color w:val="000000"/>
          <w:lang w:val="ka-GE"/>
        </w:rPr>
        <w:t>ათასი ლარი.</w:t>
      </w:r>
      <w:r w:rsidRPr="002D2726">
        <w:rPr>
          <w:rFonts w:ascii="Sylfaen" w:hAnsi="Sylfaen"/>
          <w:noProof/>
          <w:color w:val="000000"/>
          <w:lang w:val="ka-GE"/>
        </w:rPr>
        <w:t xml:space="preserve"> </w:t>
      </w:r>
    </w:p>
    <w:p w14:paraId="61AE1013" w14:textId="67CA89E4" w:rsidR="00F76144" w:rsidRPr="002D2726" w:rsidRDefault="002D2726" w:rsidP="00134CF7">
      <w:pPr>
        <w:spacing w:line="240" w:lineRule="auto"/>
        <w:ind w:firstLine="630"/>
        <w:jc w:val="both"/>
        <w:rPr>
          <w:rFonts w:ascii="Sylfaen" w:hAnsi="Sylfaen" w:cs="Sylfaen"/>
        </w:rPr>
      </w:pPr>
      <w:r w:rsidRPr="002D2726">
        <w:rPr>
          <w:rFonts w:ascii="Sylfaen" w:hAnsi="Sylfaen" w:cs="Sylfaen"/>
          <w:lang w:val="ka-GE"/>
        </w:rPr>
        <w:t xml:space="preserve">საანგარიშო პერიოდში </w:t>
      </w:r>
      <w:r w:rsidR="00F76144" w:rsidRPr="002D2726">
        <w:rPr>
          <w:rFonts w:ascii="Sylfaen" w:hAnsi="Sylfaen" w:cs="Sylfaen"/>
        </w:rPr>
        <w:t xml:space="preserve">ძირითადი ვალის დაფარვისათვის გაწეული ხარჯი </w:t>
      </w:r>
      <w:r w:rsidRPr="002D2726">
        <w:rPr>
          <w:rFonts w:ascii="Sylfaen" w:hAnsi="Sylfaen"/>
          <w:lang w:val="ka-GE"/>
        </w:rPr>
        <w:t xml:space="preserve">2 </w:t>
      </w:r>
      <w:r w:rsidRPr="002D2726">
        <w:rPr>
          <w:rFonts w:ascii="Sylfaen" w:hAnsi="Sylfaen"/>
        </w:rPr>
        <w:t>443 769.0</w:t>
      </w:r>
      <w:r w:rsidRPr="002D2726">
        <w:rPr>
          <w:rFonts w:ascii="Sylfaen" w:hAnsi="Sylfaen"/>
          <w:lang w:val="ka-GE"/>
        </w:rPr>
        <w:t xml:space="preserve"> </w:t>
      </w:r>
      <w:r w:rsidR="00F76144" w:rsidRPr="002D2726">
        <w:rPr>
          <w:rFonts w:ascii="Sylfaen" w:hAnsi="Sylfaen" w:cs="Sylfaen"/>
        </w:rPr>
        <w:t>ათასი ლარი</w:t>
      </w:r>
      <w:r w:rsidR="00F76144" w:rsidRPr="002D2726">
        <w:rPr>
          <w:rFonts w:ascii="Sylfaen" w:hAnsi="Sylfaen" w:cs="Sylfaen"/>
          <w:lang w:val="ka-GE"/>
        </w:rPr>
        <w:t xml:space="preserve">დან 1 706 700.0 ათასი ლარი გადახდილი იქნა 2011 წელს გამოშვებული ევრობონდების დაფარვისათვის, ხოლო დანარჩენი </w:t>
      </w:r>
      <w:r w:rsidRPr="002D2726">
        <w:rPr>
          <w:rFonts w:ascii="Sylfaen" w:hAnsi="Sylfaen" w:cs="Sylfaen"/>
          <w:lang w:val="ka-GE"/>
        </w:rPr>
        <w:t>737 069.0</w:t>
      </w:r>
      <w:r w:rsidR="00F76144" w:rsidRPr="002D2726">
        <w:rPr>
          <w:rFonts w:ascii="Sylfaen" w:hAnsi="Sylfaen" w:cs="Sylfaen"/>
          <w:lang w:val="ka-GE"/>
        </w:rPr>
        <w:t xml:space="preserve"> ათასი ლარი</w:t>
      </w:r>
      <w:r w:rsidR="00F76144" w:rsidRPr="002D2726">
        <w:rPr>
          <w:rFonts w:ascii="Sylfaen" w:hAnsi="Sylfaen" w:cs="Sylfaen"/>
        </w:rPr>
        <w:t xml:space="preserve"> კრედიტორების მიხედვით  შემდეგია:</w:t>
      </w:r>
    </w:p>
    <w:p w14:paraId="63BDA9D9" w14:textId="2655D0DA" w:rsidR="00FA19B2" w:rsidRDefault="00FA19B2" w:rsidP="00134CF7">
      <w:pPr>
        <w:spacing w:line="240" w:lineRule="auto"/>
        <w:ind w:firstLine="630"/>
        <w:jc w:val="both"/>
        <w:rPr>
          <w:rFonts w:ascii="Sylfaen" w:hAnsi="Sylfaen"/>
          <w:lang w:val="ka-GE"/>
        </w:rPr>
      </w:pPr>
      <w:r>
        <w:rPr>
          <w:rFonts w:ascii="Sylfaen" w:hAnsi="Sylfaen"/>
          <w:b/>
          <w:bCs/>
          <w:lang w:val="ka-GE"/>
        </w:rPr>
        <w:t>მრავალმხრივი კრედიტორები</w:t>
      </w:r>
      <w:r>
        <w:rPr>
          <w:rFonts w:ascii="Sylfaen" w:hAnsi="Sylfaen"/>
          <w:lang w:val="ka-GE"/>
        </w:rPr>
        <w:t xml:space="preserve"> – 578 599.1 ათასი ლარი, მათ შორის:</w:t>
      </w:r>
    </w:p>
    <w:p w14:paraId="661E05BB" w14:textId="18022BC5" w:rsidR="00FA19B2" w:rsidRDefault="00FA19B2" w:rsidP="00134CF7">
      <w:pPr>
        <w:pStyle w:val="ListParagraph"/>
        <w:numPr>
          <w:ilvl w:val="0"/>
          <w:numId w:val="10"/>
        </w:numPr>
        <w:spacing w:line="240" w:lineRule="auto"/>
        <w:jc w:val="both"/>
      </w:pPr>
      <w:r>
        <w:rPr>
          <w:rFonts w:ascii="Sylfaen" w:hAnsi="Sylfaen"/>
          <w:lang w:val="ka-GE"/>
        </w:rPr>
        <w:t>აზიის განვითარების ბანკი (ADB) - 261 817.0</w:t>
      </w:r>
      <w:r>
        <w:rPr>
          <w:rFonts w:ascii="Sylfaen" w:hAnsi="Sylfaen"/>
        </w:rPr>
        <w:t xml:space="preserve"> </w:t>
      </w:r>
      <w:r>
        <w:rPr>
          <w:rFonts w:ascii="Sylfaen" w:hAnsi="Sylfaen"/>
          <w:lang w:val="ka-GE"/>
        </w:rPr>
        <w:t>ათასი ლარი;</w:t>
      </w:r>
    </w:p>
    <w:p w14:paraId="7E29C8B0" w14:textId="615C4077" w:rsidR="00FA19B2" w:rsidRDefault="00FA19B2" w:rsidP="00134CF7">
      <w:pPr>
        <w:pStyle w:val="ListParagraph"/>
        <w:numPr>
          <w:ilvl w:val="0"/>
          <w:numId w:val="10"/>
        </w:numPr>
        <w:spacing w:line="240" w:lineRule="auto"/>
        <w:jc w:val="both"/>
      </w:pPr>
      <w:r w:rsidRPr="00851FCB">
        <w:rPr>
          <w:rFonts w:ascii="Sylfaen" w:hAnsi="Sylfaen"/>
        </w:rPr>
        <w:t>მსოფლიო</w:t>
      </w:r>
      <w:r>
        <w:t xml:space="preserve"> </w:t>
      </w:r>
      <w:r>
        <w:rPr>
          <w:rFonts w:ascii="Sylfaen" w:hAnsi="Sylfaen"/>
        </w:rPr>
        <w:t>ბანკის</w:t>
      </w:r>
      <w:r>
        <w:t xml:space="preserve"> </w:t>
      </w:r>
      <w:r>
        <w:rPr>
          <w:rFonts w:ascii="Sylfaen" w:hAnsi="Sylfaen"/>
        </w:rPr>
        <w:t>განვითარების</w:t>
      </w:r>
      <w:r>
        <w:t xml:space="preserve"> </w:t>
      </w:r>
      <w:r>
        <w:rPr>
          <w:rFonts w:ascii="Sylfaen" w:hAnsi="Sylfaen"/>
        </w:rPr>
        <w:t>საერთაშორისო</w:t>
      </w:r>
      <w:r>
        <w:t xml:space="preserve"> </w:t>
      </w:r>
      <w:r>
        <w:rPr>
          <w:rFonts w:ascii="Sylfaen" w:hAnsi="Sylfaen"/>
        </w:rPr>
        <w:t>ასოციაცია</w:t>
      </w:r>
      <w:r>
        <w:t xml:space="preserve"> </w:t>
      </w:r>
      <w:r>
        <w:rPr>
          <w:rFonts w:ascii="Sylfaen" w:hAnsi="Sylfaen"/>
          <w:lang w:val="ka-GE"/>
        </w:rPr>
        <w:t>(IDA)</w:t>
      </w:r>
      <w:r>
        <w:rPr>
          <w:lang w:val="ka-GE"/>
        </w:rPr>
        <w:t xml:space="preserve"> </w:t>
      </w:r>
      <w:r>
        <w:rPr>
          <w:rFonts w:ascii="Sylfaen" w:hAnsi="Sylfaen"/>
          <w:lang w:val="ka-GE"/>
        </w:rPr>
        <w:t>-</w:t>
      </w:r>
      <w:r>
        <w:t> </w:t>
      </w:r>
      <w:r>
        <w:rPr>
          <w:rFonts w:ascii="Sylfaen" w:hAnsi="Sylfaen"/>
          <w:lang w:val="ka-GE"/>
        </w:rPr>
        <w:t>196 443.5 ათასი ლარი</w:t>
      </w:r>
      <w:r>
        <w:t>;</w:t>
      </w:r>
    </w:p>
    <w:p w14:paraId="105E065E" w14:textId="5423E404" w:rsidR="00FA19B2" w:rsidRPr="00851FCB" w:rsidRDefault="00FA19B2" w:rsidP="00134CF7">
      <w:pPr>
        <w:pStyle w:val="ListParagraph"/>
        <w:numPr>
          <w:ilvl w:val="0"/>
          <w:numId w:val="10"/>
        </w:numPr>
        <w:spacing w:line="240" w:lineRule="auto"/>
        <w:jc w:val="both"/>
      </w:pPr>
      <w:r>
        <w:rPr>
          <w:rFonts w:ascii="Sylfaen" w:hAnsi="Sylfaen"/>
          <w:lang w:val="ka-GE"/>
        </w:rPr>
        <w:t xml:space="preserve">ევროპის რეკონსტრუქციისა </w:t>
      </w:r>
      <w:r>
        <w:rPr>
          <w:rFonts w:ascii="Sylfaen" w:hAnsi="Sylfaen"/>
        </w:rPr>
        <w:t xml:space="preserve">და </w:t>
      </w:r>
      <w:r>
        <w:rPr>
          <w:rFonts w:ascii="Sylfaen" w:hAnsi="Sylfaen"/>
          <w:lang w:val="ka-GE"/>
        </w:rPr>
        <w:t>განვითარების ბანკი  (EBRD) - 50 715.9</w:t>
      </w:r>
      <w:r>
        <w:rPr>
          <w:rFonts w:ascii="Sylfaen" w:hAnsi="Sylfaen"/>
        </w:rPr>
        <w:t xml:space="preserve"> </w:t>
      </w:r>
      <w:r>
        <w:rPr>
          <w:rFonts w:ascii="Sylfaen" w:hAnsi="Sylfaen"/>
          <w:lang w:val="ka-GE"/>
        </w:rPr>
        <w:t>ათასი ლარი;</w:t>
      </w:r>
    </w:p>
    <w:p w14:paraId="2405067E" w14:textId="77777777" w:rsidR="00FA19B2" w:rsidRPr="000B0A3B" w:rsidRDefault="00FA19B2" w:rsidP="00134CF7">
      <w:pPr>
        <w:pStyle w:val="ListParagraph"/>
        <w:numPr>
          <w:ilvl w:val="0"/>
          <w:numId w:val="10"/>
        </w:numPr>
        <w:spacing w:line="240" w:lineRule="auto"/>
        <w:jc w:val="both"/>
        <w:rPr>
          <w:rFonts w:ascii="Times New Roman" w:hAnsi="Times New Roman"/>
        </w:rPr>
      </w:pPr>
      <w:r>
        <w:rPr>
          <w:rFonts w:ascii="Sylfaen" w:hAnsi="Sylfaen"/>
          <w:lang w:val="ka-GE"/>
        </w:rPr>
        <w:t xml:space="preserve">რეკონსტრუქციისა და განვითარების </w:t>
      </w:r>
      <w:r w:rsidRPr="000B0A3B">
        <w:rPr>
          <w:rFonts w:ascii="Sylfaen" w:hAnsi="Sylfaen"/>
          <w:lang w:val="ka-GE"/>
        </w:rPr>
        <w:t>საერთაშორისო ბანკი (IBRD) - 41 657.4 ათასი ლარი;</w:t>
      </w:r>
    </w:p>
    <w:p w14:paraId="040609BD" w14:textId="2BABCA29" w:rsidR="00FA19B2" w:rsidRPr="00BE4D25" w:rsidRDefault="00FA19B2" w:rsidP="00134CF7">
      <w:pPr>
        <w:pStyle w:val="ListParagraph"/>
        <w:numPr>
          <w:ilvl w:val="0"/>
          <w:numId w:val="10"/>
        </w:numPr>
        <w:spacing w:line="240" w:lineRule="auto"/>
        <w:jc w:val="both"/>
      </w:pPr>
      <w:r w:rsidRPr="00851FCB">
        <w:rPr>
          <w:rFonts w:ascii="Sylfaen" w:hAnsi="Sylfaen"/>
        </w:rPr>
        <w:t>ევროპის საინვესტიციო ბანკი (EIB) - </w:t>
      </w:r>
      <w:r>
        <w:rPr>
          <w:rFonts w:ascii="Sylfaen" w:hAnsi="Sylfaen"/>
          <w:lang w:val="ka-GE"/>
        </w:rPr>
        <w:t>21 819.4</w:t>
      </w:r>
      <w:r>
        <w:rPr>
          <w:rFonts w:ascii="Sylfaen" w:hAnsi="Sylfaen"/>
        </w:rPr>
        <w:t xml:space="preserve"> </w:t>
      </w:r>
      <w:r w:rsidRPr="00851FCB">
        <w:rPr>
          <w:rFonts w:ascii="Sylfaen" w:hAnsi="Sylfaen"/>
        </w:rPr>
        <w:t>ათასი ლარი;</w:t>
      </w:r>
    </w:p>
    <w:p w14:paraId="76B03E2C" w14:textId="4C19C4DE" w:rsidR="00FA19B2" w:rsidRPr="000B0A3B" w:rsidRDefault="00FA19B2" w:rsidP="00134CF7">
      <w:pPr>
        <w:pStyle w:val="ListParagraph"/>
        <w:numPr>
          <w:ilvl w:val="0"/>
          <w:numId w:val="10"/>
        </w:numPr>
        <w:spacing w:line="240" w:lineRule="auto"/>
        <w:jc w:val="both"/>
        <w:rPr>
          <w:rFonts w:ascii="Sylfaen" w:hAnsi="Sylfaen"/>
          <w:lang w:val="ka-GE"/>
        </w:rPr>
      </w:pPr>
      <w:r w:rsidRPr="00BE4D25">
        <w:rPr>
          <w:rFonts w:ascii="Sylfaen" w:hAnsi="Sylfaen"/>
        </w:rPr>
        <w:t xml:space="preserve"> </w:t>
      </w:r>
      <w:r w:rsidRPr="00BE4D25">
        <w:rPr>
          <w:rFonts w:ascii="Sylfaen" w:hAnsi="Sylfaen"/>
          <w:lang w:val="ka-GE"/>
        </w:rPr>
        <w:t>ს</w:t>
      </w:r>
      <w:r w:rsidRPr="00BE4D25">
        <w:rPr>
          <w:rFonts w:ascii="Sylfaen" w:hAnsi="Sylfaen"/>
        </w:rPr>
        <w:t>ოფლის</w:t>
      </w:r>
      <w:r>
        <w:t xml:space="preserve"> </w:t>
      </w:r>
      <w:r w:rsidRPr="00BE4D25">
        <w:rPr>
          <w:rFonts w:ascii="Sylfaen" w:hAnsi="Sylfaen"/>
        </w:rPr>
        <w:t>მეურნეობის</w:t>
      </w:r>
      <w:r>
        <w:t xml:space="preserve"> </w:t>
      </w:r>
      <w:r w:rsidRPr="00BE4D25">
        <w:rPr>
          <w:rFonts w:ascii="Sylfaen" w:hAnsi="Sylfaen"/>
        </w:rPr>
        <w:t>განვითარების</w:t>
      </w:r>
      <w:r>
        <w:t xml:space="preserve"> </w:t>
      </w:r>
      <w:r w:rsidRPr="00BE4D25">
        <w:rPr>
          <w:rFonts w:ascii="Sylfaen" w:hAnsi="Sylfaen"/>
        </w:rPr>
        <w:t>საერთაშორისო</w:t>
      </w:r>
      <w:r>
        <w:t xml:space="preserve"> </w:t>
      </w:r>
      <w:r w:rsidRPr="00BE4D25">
        <w:rPr>
          <w:rFonts w:ascii="Sylfaen" w:hAnsi="Sylfaen"/>
        </w:rPr>
        <w:t>ფონდი</w:t>
      </w:r>
      <w:r w:rsidRPr="00BE4D25">
        <w:rPr>
          <w:rFonts w:ascii="Sylfaen" w:hAnsi="Sylfaen"/>
          <w:lang w:val="ka-GE"/>
        </w:rPr>
        <w:t xml:space="preserve"> (IFAD)</w:t>
      </w:r>
      <w:r w:rsidRPr="00BE4D25">
        <w:rPr>
          <w:lang w:val="ka-GE"/>
        </w:rPr>
        <w:t xml:space="preserve"> </w:t>
      </w:r>
      <w:r>
        <w:rPr>
          <w:rFonts w:ascii="Sylfaen" w:hAnsi="Sylfaen"/>
          <w:lang w:val="ka-GE"/>
        </w:rPr>
        <w:t>-</w:t>
      </w:r>
      <w:r w:rsidRPr="00BE4D25">
        <w:rPr>
          <w:rFonts w:ascii="Sylfaen" w:hAnsi="Sylfaen"/>
          <w:lang w:val="ka-GE"/>
        </w:rPr>
        <w:t xml:space="preserve"> </w:t>
      </w:r>
      <w:r>
        <w:rPr>
          <w:rFonts w:ascii="Sylfaen" w:hAnsi="Sylfaen"/>
          <w:lang w:val="ka-GE"/>
        </w:rPr>
        <w:t>5 346.3</w:t>
      </w:r>
      <w:r w:rsidRPr="00BE4D25">
        <w:rPr>
          <w:rFonts w:ascii="Sylfaen" w:hAnsi="Sylfaen"/>
          <w:lang w:val="ka-GE"/>
        </w:rPr>
        <w:t xml:space="preserve"> </w:t>
      </w:r>
      <w:r w:rsidRPr="00BE4D25">
        <w:rPr>
          <w:lang w:val="ka-GE"/>
        </w:rPr>
        <w:t> </w:t>
      </w:r>
      <w:r w:rsidRPr="00BE4D25">
        <w:rPr>
          <w:rFonts w:ascii="Sylfaen" w:hAnsi="Sylfaen"/>
        </w:rPr>
        <w:t>ათასი</w:t>
      </w:r>
      <w:r>
        <w:t xml:space="preserve"> </w:t>
      </w:r>
      <w:r w:rsidRPr="00BE4D25">
        <w:rPr>
          <w:rFonts w:ascii="Sylfaen" w:hAnsi="Sylfaen"/>
        </w:rPr>
        <w:t>ლარი</w:t>
      </w:r>
      <w:r>
        <w:t>;</w:t>
      </w:r>
    </w:p>
    <w:p w14:paraId="624E05C2" w14:textId="15850376" w:rsidR="00FA19B2" w:rsidRPr="004B5D44" w:rsidRDefault="00FA19B2" w:rsidP="00134CF7">
      <w:pPr>
        <w:pStyle w:val="ListParagraph"/>
        <w:numPr>
          <w:ilvl w:val="0"/>
          <w:numId w:val="10"/>
        </w:numPr>
        <w:spacing w:line="240" w:lineRule="auto"/>
        <w:jc w:val="both"/>
        <w:rPr>
          <w:rFonts w:ascii="Sylfaen" w:hAnsi="Sylfaen"/>
        </w:rPr>
      </w:pPr>
      <w:r w:rsidRPr="00F90729">
        <w:rPr>
          <w:rFonts w:ascii="Sylfaen" w:hAnsi="Sylfaen"/>
        </w:rPr>
        <w:t>სკანდინავიური გარემოს საფინანსო კორპორაცია</w:t>
      </w:r>
      <w:r>
        <w:rPr>
          <w:rFonts w:ascii="Sylfaen" w:hAnsi="Sylfaen"/>
          <w:lang w:val="ka-GE"/>
        </w:rPr>
        <w:t xml:space="preserve"> (</w:t>
      </w:r>
      <w:r>
        <w:rPr>
          <w:rFonts w:ascii="Sylfaen" w:hAnsi="Sylfaen"/>
        </w:rPr>
        <w:t xml:space="preserve">NEFCO) – </w:t>
      </w:r>
      <w:r>
        <w:rPr>
          <w:rFonts w:ascii="Sylfaen" w:hAnsi="Sylfaen"/>
          <w:lang w:val="ka-GE"/>
        </w:rPr>
        <w:t>799.7 ათასი ლარი.</w:t>
      </w:r>
    </w:p>
    <w:p w14:paraId="663FD358" w14:textId="77777777" w:rsidR="00FA19B2" w:rsidRPr="00A44587" w:rsidRDefault="00FA19B2" w:rsidP="00134CF7">
      <w:pPr>
        <w:pStyle w:val="ListParagraph"/>
        <w:spacing w:line="240" w:lineRule="auto"/>
        <w:jc w:val="both"/>
        <w:rPr>
          <w:rFonts w:ascii="Sylfaen" w:hAnsi="Sylfaen"/>
          <w:lang w:val="ka-GE"/>
        </w:rPr>
      </w:pPr>
    </w:p>
    <w:p w14:paraId="399BB814" w14:textId="4533F1CC" w:rsidR="00FA19B2" w:rsidRDefault="00FA19B2" w:rsidP="00134CF7">
      <w:pPr>
        <w:spacing w:line="240" w:lineRule="auto"/>
        <w:jc w:val="both"/>
      </w:pPr>
      <w:r>
        <w:rPr>
          <w:rFonts w:ascii="Sylfaen" w:hAnsi="Sylfaen"/>
          <w:b/>
          <w:bCs/>
        </w:rPr>
        <w:t>ორმხრივი</w:t>
      </w:r>
      <w:r>
        <w:rPr>
          <w:b/>
          <w:bCs/>
        </w:rPr>
        <w:t xml:space="preserve"> </w:t>
      </w:r>
      <w:r>
        <w:rPr>
          <w:rFonts w:ascii="Sylfaen" w:hAnsi="Sylfaen"/>
          <w:b/>
          <w:bCs/>
        </w:rPr>
        <w:t>კრედიტორები</w:t>
      </w:r>
      <w:r>
        <w:t xml:space="preserve"> – </w:t>
      </w:r>
      <w:r>
        <w:rPr>
          <w:rFonts w:ascii="Sylfaen" w:hAnsi="Sylfaen"/>
          <w:lang w:val="ka-GE"/>
        </w:rPr>
        <w:t xml:space="preserve">158 469.9 </w:t>
      </w:r>
      <w:r>
        <w:rPr>
          <w:rFonts w:ascii="Sylfaen" w:hAnsi="Sylfaen"/>
        </w:rPr>
        <w:t>ათასი</w:t>
      </w:r>
      <w:r>
        <w:t xml:space="preserve"> </w:t>
      </w:r>
      <w:r>
        <w:rPr>
          <w:rFonts w:ascii="Sylfaen" w:hAnsi="Sylfaen"/>
        </w:rPr>
        <w:t>ლარი</w:t>
      </w:r>
      <w:r>
        <w:t xml:space="preserve">, </w:t>
      </w:r>
      <w:r>
        <w:rPr>
          <w:rFonts w:ascii="Sylfaen" w:hAnsi="Sylfaen"/>
        </w:rPr>
        <w:t>მათ</w:t>
      </w:r>
      <w:r>
        <w:t xml:space="preserve"> </w:t>
      </w:r>
      <w:r>
        <w:rPr>
          <w:rFonts w:ascii="Sylfaen" w:hAnsi="Sylfaen"/>
        </w:rPr>
        <w:t>შორის</w:t>
      </w:r>
      <w:r>
        <w:t>:</w:t>
      </w:r>
    </w:p>
    <w:p w14:paraId="25F19A54" w14:textId="77777777" w:rsidR="00FA19B2" w:rsidRPr="008140DA" w:rsidRDefault="00FA19B2" w:rsidP="00134CF7">
      <w:pPr>
        <w:pStyle w:val="ListParagraph"/>
        <w:numPr>
          <w:ilvl w:val="0"/>
          <w:numId w:val="11"/>
        </w:numPr>
        <w:spacing w:line="240" w:lineRule="auto"/>
        <w:jc w:val="both"/>
      </w:pPr>
      <w:r>
        <w:rPr>
          <w:rFonts w:ascii="Sylfaen" w:hAnsi="Sylfaen"/>
          <w:lang w:val="ka-GE"/>
        </w:rPr>
        <w:t>გერმანია - 43 452.2 ათასი ლარი;</w:t>
      </w:r>
    </w:p>
    <w:p w14:paraId="40BA51CC" w14:textId="77777777" w:rsidR="00FA19B2" w:rsidRPr="008140DA" w:rsidRDefault="00FA19B2" w:rsidP="00134CF7">
      <w:pPr>
        <w:pStyle w:val="ListParagraph"/>
        <w:numPr>
          <w:ilvl w:val="0"/>
          <w:numId w:val="11"/>
        </w:numPr>
        <w:spacing w:line="240" w:lineRule="auto"/>
        <w:jc w:val="both"/>
      </w:pPr>
      <w:r w:rsidRPr="008140DA">
        <w:rPr>
          <w:rFonts w:ascii="Sylfaen" w:hAnsi="Sylfaen"/>
          <w:lang w:val="ka-GE"/>
        </w:rPr>
        <w:t xml:space="preserve">საფრანგეთი - </w:t>
      </w:r>
      <w:r>
        <w:rPr>
          <w:rFonts w:ascii="Sylfaen" w:hAnsi="Sylfaen"/>
          <w:lang w:val="ka-GE"/>
        </w:rPr>
        <w:t>32 120.1</w:t>
      </w:r>
      <w:r w:rsidRPr="008140DA">
        <w:rPr>
          <w:rFonts w:ascii="Sylfaen" w:hAnsi="Sylfaen"/>
          <w:lang w:val="ka-GE"/>
        </w:rPr>
        <w:t>  ათასი ლარი;</w:t>
      </w:r>
    </w:p>
    <w:p w14:paraId="46E0CB50" w14:textId="77777777" w:rsidR="00FA19B2" w:rsidRDefault="00FA19B2" w:rsidP="00134CF7">
      <w:pPr>
        <w:pStyle w:val="ListParagraph"/>
        <w:numPr>
          <w:ilvl w:val="0"/>
          <w:numId w:val="11"/>
        </w:numPr>
        <w:spacing w:line="240" w:lineRule="auto"/>
        <w:jc w:val="both"/>
      </w:pPr>
      <w:r>
        <w:rPr>
          <w:rFonts w:ascii="Sylfaen" w:hAnsi="Sylfaen"/>
        </w:rPr>
        <w:t>რუსეთი</w:t>
      </w:r>
      <w:r>
        <w:t xml:space="preserve"> </w:t>
      </w:r>
      <w:r>
        <w:rPr>
          <w:rFonts w:ascii="Sylfaen" w:hAnsi="Sylfaen"/>
          <w:lang w:val="ka-GE"/>
        </w:rPr>
        <w:t xml:space="preserve">- </w:t>
      </w:r>
      <w:r>
        <w:t>  </w:t>
      </w:r>
      <w:r>
        <w:rPr>
          <w:rFonts w:ascii="Sylfaen" w:hAnsi="Sylfaen"/>
          <w:lang w:val="ka-GE"/>
        </w:rPr>
        <w:t>28 432.8</w:t>
      </w:r>
      <w:r>
        <w:rPr>
          <w:rFonts w:ascii="Sylfaen" w:hAnsi="Sylfaen"/>
        </w:rPr>
        <w:t xml:space="preserve"> </w:t>
      </w:r>
      <w:r>
        <w:t> </w:t>
      </w:r>
      <w:r>
        <w:rPr>
          <w:rFonts w:ascii="Sylfaen" w:hAnsi="Sylfaen"/>
        </w:rPr>
        <w:t>ათასი</w:t>
      </w:r>
      <w:r>
        <w:t xml:space="preserve"> </w:t>
      </w:r>
      <w:r>
        <w:rPr>
          <w:rFonts w:ascii="Sylfaen" w:hAnsi="Sylfaen"/>
        </w:rPr>
        <w:t>ლარი</w:t>
      </w:r>
      <w:r>
        <w:t>;</w:t>
      </w:r>
    </w:p>
    <w:p w14:paraId="6CEE55B2" w14:textId="77777777" w:rsidR="00FA19B2" w:rsidRPr="008140DA" w:rsidRDefault="00FA19B2" w:rsidP="00134CF7">
      <w:pPr>
        <w:pStyle w:val="ListParagraph"/>
        <w:numPr>
          <w:ilvl w:val="0"/>
          <w:numId w:val="11"/>
        </w:numPr>
        <w:spacing w:line="240" w:lineRule="auto"/>
        <w:jc w:val="both"/>
      </w:pPr>
      <w:r>
        <w:rPr>
          <w:rFonts w:ascii="Sylfaen" w:hAnsi="Sylfaen"/>
        </w:rPr>
        <w:t>იაპონია</w:t>
      </w:r>
      <w:r>
        <w:t xml:space="preserve">  </w:t>
      </w:r>
      <w:r>
        <w:rPr>
          <w:lang w:val="ka-GE"/>
        </w:rPr>
        <w:t>-</w:t>
      </w:r>
      <w:r>
        <w:t xml:space="preserve"> </w:t>
      </w:r>
      <w:r>
        <w:rPr>
          <w:rFonts w:ascii="Sylfaen" w:hAnsi="Sylfaen"/>
          <w:lang w:val="ka-GE"/>
        </w:rPr>
        <w:t xml:space="preserve">17 081.6 </w:t>
      </w:r>
      <w:r>
        <w:rPr>
          <w:lang w:val="ka-GE"/>
        </w:rPr>
        <w:t> </w:t>
      </w:r>
      <w:r>
        <w:rPr>
          <w:rFonts w:ascii="Sylfaen" w:hAnsi="Sylfaen"/>
        </w:rPr>
        <w:t>ათასი</w:t>
      </w:r>
      <w:r>
        <w:t xml:space="preserve"> </w:t>
      </w:r>
      <w:r>
        <w:rPr>
          <w:rFonts w:ascii="Sylfaen" w:hAnsi="Sylfaen"/>
        </w:rPr>
        <w:t>ლარი</w:t>
      </w:r>
      <w:r>
        <w:t>;</w:t>
      </w:r>
    </w:p>
    <w:p w14:paraId="38E48B7D" w14:textId="69D91096" w:rsidR="00FA19B2" w:rsidRDefault="00FA19B2" w:rsidP="00134CF7">
      <w:pPr>
        <w:pStyle w:val="ListParagraph"/>
        <w:numPr>
          <w:ilvl w:val="0"/>
          <w:numId w:val="11"/>
        </w:numPr>
        <w:spacing w:line="240" w:lineRule="auto"/>
        <w:jc w:val="both"/>
      </w:pPr>
      <w:r>
        <w:rPr>
          <w:rFonts w:ascii="Sylfaen" w:hAnsi="Sylfaen"/>
          <w:lang w:val="ka-GE"/>
        </w:rPr>
        <w:t>ყაზახეთი - 10 892.5 ათასი ლარი;</w:t>
      </w:r>
    </w:p>
    <w:p w14:paraId="4ED06C23" w14:textId="77777777" w:rsidR="00FA19B2" w:rsidRDefault="00FA19B2" w:rsidP="00134CF7">
      <w:pPr>
        <w:pStyle w:val="ListParagraph"/>
        <w:numPr>
          <w:ilvl w:val="0"/>
          <w:numId w:val="11"/>
        </w:numPr>
        <w:spacing w:line="240" w:lineRule="auto"/>
        <w:jc w:val="both"/>
        <w:rPr>
          <w:rFonts w:ascii="Sylfaen" w:hAnsi="Sylfaen"/>
          <w:lang w:val="ka-GE"/>
        </w:rPr>
      </w:pPr>
      <w:r w:rsidRPr="008140DA">
        <w:rPr>
          <w:rFonts w:ascii="Sylfaen" w:hAnsi="Sylfaen"/>
        </w:rPr>
        <w:t>თურქეთი</w:t>
      </w:r>
      <w:r>
        <w:t xml:space="preserve"> </w:t>
      </w:r>
      <w:r w:rsidRPr="008140DA">
        <w:rPr>
          <w:rFonts w:ascii="Sylfaen" w:hAnsi="Sylfaen"/>
          <w:lang w:val="ka-GE"/>
        </w:rPr>
        <w:t>-</w:t>
      </w:r>
      <w:r>
        <w:rPr>
          <w:rFonts w:ascii="Sylfaen" w:hAnsi="Sylfaen"/>
          <w:lang w:val="ka-GE"/>
        </w:rPr>
        <w:t xml:space="preserve"> 6 701.2</w:t>
      </w:r>
      <w:r w:rsidRPr="00E37746">
        <w:rPr>
          <w:rFonts w:ascii="Sylfaen" w:hAnsi="Sylfaen"/>
          <w:lang w:val="ka-GE"/>
        </w:rPr>
        <w:t> </w:t>
      </w:r>
      <w:r w:rsidRPr="008140DA">
        <w:rPr>
          <w:rFonts w:ascii="Sylfaen" w:hAnsi="Sylfaen"/>
        </w:rPr>
        <w:t>ათასი</w:t>
      </w:r>
      <w:r>
        <w:t xml:space="preserve"> </w:t>
      </w:r>
      <w:r w:rsidRPr="008140DA">
        <w:rPr>
          <w:rFonts w:ascii="Sylfaen" w:hAnsi="Sylfaen"/>
        </w:rPr>
        <w:t>ლარი</w:t>
      </w:r>
      <w:r>
        <w:t>;</w:t>
      </w:r>
    </w:p>
    <w:p w14:paraId="594EBEFF" w14:textId="77777777" w:rsidR="00FA19B2" w:rsidRPr="007D3EAC" w:rsidRDefault="00FA19B2" w:rsidP="00134CF7">
      <w:pPr>
        <w:pStyle w:val="ListParagraph"/>
        <w:numPr>
          <w:ilvl w:val="0"/>
          <w:numId w:val="11"/>
        </w:numPr>
        <w:spacing w:line="240" w:lineRule="auto"/>
        <w:jc w:val="both"/>
        <w:rPr>
          <w:rFonts w:ascii="Sylfaen" w:hAnsi="Sylfaen"/>
          <w:lang w:val="ka-GE"/>
        </w:rPr>
      </w:pPr>
      <w:r>
        <w:rPr>
          <w:rFonts w:ascii="Sylfaen" w:hAnsi="Sylfaen"/>
        </w:rPr>
        <w:t>სომხეთი</w:t>
      </w:r>
      <w:r>
        <w:t xml:space="preserve"> </w:t>
      </w:r>
      <w:r>
        <w:rPr>
          <w:rFonts w:ascii="Sylfaen" w:hAnsi="Sylfaen"/>
          <w:lang w:val="ka-GE"/>
        </w:rPr>
        <w:t>-</w:t>
      </w:r>
      <w:r>
        <w:rPr>
          <w:lang w:val="ka-GE"/>
        </w:rPr>
        <w:t xml:space="preserve"> </w:t>
      </w:r>
      <w:r>
        <w:rPr>
          <w:rFonts w:ascii="Sylfaen" w:hAnsi="Sylfaen"/>
          <w:lang w:val="ka-GE"/>
        </w:rPr>
        <w:t>4 076.9</w:t>
      </w:r>
      <w:r>
        <w:rPr>
          <w:rFonts w:ascii="Sylfaen" w:hAnsi="Sylfaen"/>
        </w:rPr>
        <w:t xml:space="preserve"> ათასი</w:t>
      </w:r>
      <w:r>
        <w:t xml:space="preserve"> </w:t>
      </w:r>
      <w:r>
        <w:rPr>
          <w:rFonts w:ascii="Sylfaen" w:hAnsi="Sylfaen"/>
        </w:rPr>
        <w:t>ლარი</w:t>
      </w:r>
      <w:r>
        <w:t>;</w:t>
      </w:r>
    </w:p>
    <w:p w14:paraId="4207B59D" w14:textId="77777777" w:rsidR="00FA19B2" w:rsidRPr="008140DA" w:rsidRDefault="00FA19B2" w:rsidP="00134CF7">
      <w:pPr>
        <w:pStyle w:val="ListParagraph"/>
        <w:numPr>
          <w:ilvl w:val="0"/>
          <w:numId w:val="11"/>
        </w:numPr>
        <w:spacing w:line="240" w:lineRule="auto"/>
        <w:jc w:val="both"/>
        <w:rPr>
          <w:rFonts w:ascii="Sylfaen" w:hAnsi="Sylfaen"/>
          <w:lang w:val="ka-GE"/>
        </w:rPr>
      </w:pPr>
      <w:r w:rsidRPr="008140DA">
        <w:rPr>
          <w:rFonts w:ascii="Sylfaen" w:hAnsi="Sylfaen"/>
        </w:rPr>
        <w:t>აზერბაიჯანი</w:t>
      </w:r>
      <w:r>
        <w:t xml:space="preserve"> </w:t>
      </w:r>
      <w:r w:rsidRPr="008140DA">
        <w:rPr>
          <w:rFonts w:ascii="Sylfaen" w:hAnsi="Sylfaen"/>
          <w:lang w:val="ka-GE"/>
        </w:rPr>
        <w:t>-</w:t>
      </w:r>
      <w:r w:rsidRPr="008140DA">
        <w:rPr>
          <w:rFonts w:ascii="Sylfaen" w:hAnsi="Sylfaen"/>
        </w:rPr>
        <w:t xml:space="preserve"> </w:t>
      </w:r>
      <w:r>
        <w:rPr>
          <w:rFonts w:ascii="Sylfaen" w:hAnsi="Sylfaen"/>
          <w:lang w:val="ka-GE"/>
        </w:rPr>
        <w:t xml:space="preserve">3 501.1 </w:t>
      </w:r>
      <w:r w:rsidRPr="008140DA">
        <w:rPr>
          <w:rFonts w:ascii="Sylfaen" w:hAnsi="Sylfaen"/>
        </w:rPr>
        <w:t>ათასი</w:t>
      </w:r>
      <w:r>
        <w:t xml:space="preserve"> </w:t>
      </w:r>
      <w:r w:rsidRPr="008140DA">
        <w:rPr>
          <w:rFonts w:ascii="Sylfaen" w:hAnsi="Sylfaen"/>
        </w:rPr>
        <w:t>ლარი</w:t>
      </w:r>
      <w:r>
        <w:t>;</w:t>
      </w:r>
    </w:p>
    <w:p w14:paraId="3E174B71" w14:textId="77777777" w:rsidR="00FA19B2" w:rsidRDefault="00FA19B2" w:rsidP="00134CF7">
      <w:pPr>
        <w:pStyle w:val="ListParagraph"/>
        <w:numPr>
          <w:ilvl w:val="0"/>
          <w:numId w:val="11"/>
        </w:numPr>
        <w:spacing w:line="240" w:lineRule="auto"/>
        <w:jc w:val="both"/>
      </w:pPr>
      <w:r w:rsidRPr="00E37746">
        <w:rPr>
          <w:rFonts w:ascii="Sylfaen" w:hAnsi="Sylfaen"/>
          <w:lang w:val="ka-GE"/>
        </w:rPr>
        <w:t xml:space="preserve">ქუვეითი - </w:t>
      </w:r>
      <w:r>
        <w:rPr>
          <w:rFonts w:ascii="Sylfaen" w:hAnsi="Sylfaen"/>
          <w:lang w:val="ka-GE"/>
        </w:rPr>
        <w:t>2 831.1</w:t>
      </w:r>
      <w:r w:rsidRPr="00E37746">
        <w:rPr>
          <w:rFonts w:ascii="Sylfaen" w:hAnsi="Sylfaen"/>
          <w:lang w:val="ka-GE"/>
        </w:rPr>
        <w:t xml:space="preserve"> ათასი ლარი;</w:t>
      </w:r>
    </w:p>
    <w:p w14:paraId="0B9FAB4C" w14:textId="475E2BD3" w:rsidR="00FA19B2" w:rsidRDefault="00FA19B2" w:rsidP="00134CF7">
      <w:pPr>
        <w:pStyle w:val="ListParagraph"/>
        <w:numPr>
          <w:ilvl w:val="0"/>
          <w:numId w:val="11"/>
        </w:numPr>
        <w:spacing w:line="240" w:lineRule="auto"/>
        <w:jc w:val="both"/>
        <w:rPr>
          <w:rFonts w:ascii="Sylfaen" w:hAnsi="Sylfaen"/>
          <w:lang w:val="ka-GE"/>
        </w:rPr>
      </w:pPr>
      <w:r>
        <w:rPr>
          <w:rFonts w:ascii="Sylfaen" w:hAnsi="Sylfaen"/>
        </w:rPr>
        <w:t>ირანი</w:t>
      </w:r>
      <w:r>
        <w:t xml:space="preserve"> </w:t>
      </w:r>
      <w:r>
        <w:rPr>
          <w:rFonts w:ascii="Sylfaen" w:hAnsi="Sylfaen"/>
          <w:lang w:val="ka-GE"/>
        </w:rPr>
        <w:t>-</w:t>
      </w:r>
      <w:r>
        <w:rPr>
          <w:lang w:val="ka-GE"/>
        </w:rPr>
        <w:t xml:space="preserve"> </w:t>
      </w:r>
      <w:r>
        <w:rPr>
          <w:rFonts w:ascii="Sylfaen" w:hAnsi="Sylfaen"/>
          <w:lang w:val="ka-GE"/>
        </w:rPr>
        <w:t>2 721.4</w:t>
      </w:r>
      <w:r>
        <w:rPr>
          <w:rFonts w:ascii="Sylfaen" w:hAnsi="Sylfaen"/>
        </w:rPr>
        <w:t xml:space="preserve"> ათასი</w:t>
      </w:r>
      <w:r>
        <w:t xml:space="preserve"> </w:t>
      </w:r>
      <w:r>
        <w:rPr>
          <w:rFonts w:ascii="Sylfaen" w:hAnsi="Sylfaen"/>
        </w:rPr>
        <w:t>ლარი</w:t>
      </w:r>
      <w:r>
        <w:t>;</w:t>
      </w:r>
    </w:p>
    <w:p w14:paraId="693D90F4" w14:textId="77777777" w:rsidR="00FA19B2" w:rsidRPr="008140DA" w:rsidRDefault="00FA19B2" w:rsidP="00134CF7">
      <w:pPr>
        <w:pStyle w:val="ListParagraph"/>
        <w:numPr>
          <w:ilvl w:val="0"/>
          <w:numId w:val="11"/>
        </w:numPr>
        <w:spacing w:line="240" w:lineRule="auto"/>
        <w:jc w:val="both"/>
        <w:rPr>
          <w:rFonts w:ascii="Times New Roman" w:hAnsi="Times New Roman"/>
        </w:rPr>
      </w:pPr>
      <w:r w:rsidRPr="008140DA">
        <w:rPr>
          <w:rFonts w:ascii="Sylfaen" w:hAnsi="Sylfaen"/>
          <w:lang w:val="ka-GE"/>
        </w:rPr>
        <w:t xml:space="preserve">აშშ - </w:t>
      </w:r>
      <w:r>
        <w:rPr>
          <w:rFonts w:ascii="Sylfaen" w:hAnsi="Sylfaen"/>
          <w:lang w:val="ka-GE"/>
        </w:rPr>
        <w:t>2 584.2</w:t>
      </w:r>
      <w:r w:rsidRPr="008140DA">
        <w:rPr>
          <w:rFonts w:ascii="Sylfaen" w:hAnsi="Sylfaen"/>
          <w:lang w:val="ka-GE"/>
        </w:rPr>
        <w:t xml:space="preserve"> ათასი ლარი;</w:t>
      </w:r>
    </w:p>
    <w:p w14:paraId="218C0BDE" w14:textId="77777777" w:rsidR="00FA19B2" w:rsidRDefault="00FA19B2" w:rsidP="00134CF7">
      <w:pPr>
        <w:pStyle w:val="ListParagraph"/>
        <w:numPr>
          <w:ilvl w:val="0"/>
          <w:numId w:val="11"/>
        </w:numPr>
        <w:spacing w:line="240" w:lineRule="auto"/>
        <w:jc w:val="both"/>
        <w:rPr>
          <w:rFonts w:ascii="Sylfaen" w:hAnsi="Sylfaen"/>
          <w:lang w:val="ka-GE"/>
        </w:rPr>
      </w:pPr>
      <w:r>
        <w:rPr>
          <w:rFonts w:ascii="Sylfaen" w:hAnsi="Sylfaen"/>
          <w:lang w:val="ka-GE"/>
        </w:rPr>
        <w:t>ავსტრია - 2 168.5  ათასი ლარი;</w:t>
      </w:r>
    </w:p>
    <w:p w14:paraId="70262CCD" w14:textId="77777777" w:rsidR="00FA19B2" w:rsidRPr="008140DA" w:rsidRDefault="00FA19B2" w:rsidP="00134CF7">
      <w:pPr>
        <w:pStyle w:val="ListParagraph"/>
        <w:numPr>
          <w:ilvl w:val="0"/>
          <w:numId w:val="11"/>
        </w:numPr>
        <w:spacing w:line="240" w:lineRule="auto"/>
        <w:jc w:val="both"/>
        <w:rPr>
          <w:rFonts w:ascii="Times New Roman" w:hAnsi="Times New Roman"/>
        </w:rPr>
      </w:pPr>
      <w:r>
        <w:rPr>
          <w:rFonts w:ascii="Sylfaen" w:hAnsi="Sylfaen"/>
          <w:lang w:val="ka-GE"/>
        </w:rPr>
        <w:t xml:space="preserve">ჩინეთი - </w:t>
      </w:r>
      <w:r>
        <w:rPr>
          <w:rFonts w:ascii="Sylfaen" w:hAnsi="Sylfaen"/>
        </w:rPr>
        <w:t xml:space="preserve">1 </w:t>
      </w:r>
      <w:r>
        <w:rPr>
          <w:rFonts w:ascii="Sylfaen" w:hAnsi="Sylfaen"/>
          <w:lang w:val="ka-GE"/>
        </w:rPr>
        <w:t>288.3 ათასი ლარი;</w:t>
      </w:r>
    </w:p>
    <w:p w14:paraId="05F5B7CF" w14:textId="077B4826" w:rsidR="00FA19B2" w:rsidRDefault="00FA19B2" w:rsidP="00134CF7">
      <w:pPr>
        <w:pStyle w:val="ListParagraph"/>
        <w:numPr>
          <w:ilvl w:val="0"/>
          <w:numId w:val="11"/>
        </w:numPr>
        <w:spacing w:line="240" w:lineRule="auto"/>
        <w:jc w:val="both"/>
        <w:rPr>
          <w:rFonts w:ascii="Sylfaen" w:hAnsi="Sylfaen"/>
          <w:lang w:val="ka-GE"/>
        </w:rPr>
      </w:pPr>
      <w:r>
        <w:rPr>
          <w:rFonts w:ascii="Sylfaen" w:hAnsi="Sylfaen"/>
        </w:rPr>
        <w:t>ნიდერლანდები</w:t>
      </w:r>
      <w:r>
        <w:t xml:space="preserve"> </w:t>
      </w:r>
      <w:r>
        <w:rPr>
          <w:rFonts w:ascii="Sylfaen" w:hAnsi="Sylfaen"/>
          <w:lang w:val="ka-GE"/>
        </w:rPr>
        <w:t>-</w:t>
      </w:r>
      <w:r>
        <w:rPr>
          <w:lang w:val="ka-GE"/>
        </w:rPr>
        <w:t> </w:t>
      </w:r>
      <w:r>
        <w:rPr>
          <w:rFonts w:ascii="Sylfaen" w:hAnsi="Sylfaen"/>
          <w:lang w:val="ka-GE"/>
        </w:rPr>
        <w:t>466.0</w:t>
      </w:r>
      <w:r>
        <w:rPr>
          <w:rFonts w:ascii="Sylfaen" w:hAnsi="Sylfaen"/>
        </w:rPr>
        <w:t xml:space="preserve"> </w:t>
      </w:r>
      <w:r>
        <w:t> </w:t>
      </w:r>
      <w:r>
        <w:rPr>
          <w:rFonts w:ascii="Sylfaen" w:hAnsi="Sylfaen"/>
        </w:rPr>
        <w:t>ათასი</w:t>
      </w:r>
      <w:r>
        <w:t xml:space="preserve"> </w:t>
      </w:r>
      <w:r>
        <w:rPr>
          <w:rFonts w:ascii="Sylfaen" w:hAnsi="Sylfaen"/>
        </w:rPr>
        <w:t>ლარი</w:t>
      </w:r>
      <w:r>
        <w:rPr>
          <w:rFonts w:ascii="Sylfaen" w:hAnsi="Sylfaen"/>
          <w:lang w:val="ka-GE"/>
        </w:rPr>
        <w:t>;</w:t>
      </w:r>
    </w:p>
    <w:p w14:paraId="3E992B82" w14:textId="77777777" w:rsidR="00FA19B2" w:rsidRPr="008140DA" w:rsidRDefault="00FA19B2" w:rsidP="00134CF7">
      <w:pPr>
        <w:pStyle w:val="ListParagraph"/>
        <w:numPr>
          <w:ilvl w:val="0"/>
          <w:numId w:val="11"/>
        </w:numPr>
        <w:spacing w:line="240" w:lineRule="auto"/>
        <w:jc w:val="both"/>
        <w:rPr>
          <w:rFonts w:ascii="Sylfaen" w:hAnsi="Sylfaen"/>
          <w:lang w:val="ka-GE"/>
        </w:rPr>
      </w:pPr>
      <w:r w:rsidRPr="008140DA">
        <w:rPr>
          <w:rFonts w:ascii="Sylfaen" w:hAnsi="Sylfaen"/>
          <w:lang w:val="ka-GE"/>
        </w:rPr>
        <w:t xml:space="preserve">უზბეკეთი - </w:t>
      </w:r>
      <w:r>
        <w:rPr>
          <w:rFonts w:ascii="Sylfaen" w:hAnsi="Sylfaen"/>
          <w:lang w:val="ka-GE"/>
        </w:rPr>
        <w:t>79.5</w:t>
      </w:r>
      <w:r w:rsidRPr="008140DA">
        <w:rPr>
          <w:rFonts w:ascii="Sylfaen" w:hAnsi="Sylfaen"/>
          <w:lang w:val="ka-GE"/>
        </w:rPr>
        <w:t xml:space="preserve"> ათასი ლარი;</w:t>
      </w:r>
    </w:p>
    <w:p w14:paraId="1526F39E" w14:textId="77777777" w:rsidR="00FA19B2" w:rsidRDefault="00FA19B2" w:rsidP="00134CF7">
      <w:pPr>
        <w:pStyle w:val="ListParagraph"/>
        <w:numPr>
          <w:ilvl w:val="0"/>
          <w:numId w:val="11"/>
        </w:numPr>
        <w:spacing w:line="240" w:lineRule="auto"/>
        <w:jc w:val="both"/>
        <w:rPr>
          <w:rFonts w:ascii="Sylfaen" w:hAnsi="Sylfaen"/>
          <w:lang w:val="ka-GE"/>
        </w:rPr>
      </w:pPr>
      <w:r>
        <w:rPr>
          <w:rFonts w:ascii="Sylfaen" w:hAnsi="Sylfaen"/>
          <w:lang w:val="ka-GE"/>
        </w:rPr>
        <w:t>უკრაინა - 72.6 ათასი ლარი.</w:t>
      </w:r>
    </w:p>
    <w:p w14:paraId="703CA47D" w14:textId="77986F68" w:rsidR="00515132" w:rsidRPr="007A5D2B" w:rsidRDefault="00515132" w:rsidP="00134CF7">
      <w:pPr>
        <w:spacing w:line="240" w:lineRule="auto"/>
        <w:ind w:firstLine="720"/>
        <w:jc w:val="both"/>
      </w:pPr>
      <w:r w:rsidRPr="007A5D2B">
        <w:rPr>
          <w:rFonts w:ascii="Sylfaen" w:hAnsi="Sylfaen" w:cs="Sylfaen"/>
        </w:rPr>
        <w:t>ვალის</w:t>
      </w:r>
      <w:r w:rsidRPr="007A5D2B">
        <w:t xml:space="preserve"> </w:t>
      </w:r>
      <w:r w:rsidRPr="007A5D2B">
        <w:rPr>
          <w:rFonts w:ascii="Sylfaen" w:hAnsi="Sylfaen" w:cs="Sylfaen"/>
        </w:rPr>
        <w:t>მომსახურებისათვის</w:t>
      </w:r>
      <w:r w:rsidRPr="007A5D2B">
        <w:t xml:space="preserve"> </w:t>
      </w:r>
      <w:r w:rsidRPr="007A5D2B">
        <w:rPr>
          <w:rFonts w:ascii="Sylfaen" w:hAnsi="Sylfaen" w:cs="Sylfaen"/>
        </w:rPr>
        <w:t>გაწეული</w:t>
      </w:r>
      <w:r w:rsidRPr="007A5D2B">
        <w:rPr>
          <w:rFonts w:ascii="Sylfaen" w:hAnsi="Sylfaen" w:cs="Sylfaen"/>
          <w:lang w:val="ka-GE"/>
        </w:rPr>
        <w:t xml:space="preserve"> </w:t>
      </w:r>
      <w:r w:rsidRPr="007A5D2B">
        <w:rPr>
          <w:rFonts w:ascii="Sylfaen" w:hAnsi="Sylfaen" w:cs="Sylfaen"/>
        </w:rPr>
        <w:t>ხარჯი</w:t>
      </w:r>
      <w:r w:rsidRPr="007A5D2B">
        <w:t xml:space="preserve"> </w:t>
      </w:r>
      <w:r w:rsidR="00FA19B2" w:rsidRPr="007A5D2B">
        <w:rPr>
          <w:rFonts w:ascii="Sylfaen" w:hAnsi="Sylfaen"/>
          <w:lang w:val="ka-GE"/>
        </w:rPr>
        <w:t>216 843.9</w:t>
      </w:r>
      <w:r w:rsidR="00DE3C1E" w:rsidRPr="007A5D2B">
        <w:rPr>
          <w:rFonts w:ascii="Sylfaen" w:hAnsi="Sylfaen"/>
        </w:rPr>
        <w:t xml:space="preserve"> </w:t>
      </w:r>
      <w:r w:rsidRPr="007A5D2B">
        <w:rPr>
          <w:rFonts w:ascii="Sylfaen" w:hAnsi="Sylfaen" w:cs="Sylfaen"/>
        </w:rPr>
        <w:t>ათასი</w:t>
      </w:r>
      <w:r w:rsidRPr="007A5D2B">
        <w:t xml:space="preserve"> </w:t>
      </w:r>
      <w:r w:rsidRPr="007A5D2B">
        <w:rPr>
          <w:rFonts w:ascii="Sylfaen" w:hAnsi="Sylfaen" w:cs="Sylfaen"/>
        </w:rPr>
        <w:t>ლარი</w:t>
      </w:r>
      <w:r w:rsidRPr="007A5D2B">
        <w:t xml:space="preserve"> </w:t>
      </w:r>
      <w:r w:rsidRPr="007A5D2B">
        <w:rPr>
          <w:rFonts w:ascii="Sylfaen" w:hAnsi="Sylfaen" w:cs="Sylfaen"/>
        </w:rPr>
        <w:t>კრედიტორების</w:t>
      </w:r>
      <w:r w:rsidRPr="007A5D2B">
        <w:t xml:space="preserve"> </w:t>
      </w:r>
      <w:r w:rsidRPr="007A5D2B">
        <w:rPr>
          <w:rFonts w:ascii="Sylfaen" w:hAnsi="Sylfaen" w:cs="Sylfaen"/>
        </w:rPr>
        <w:t>მიხედვით</w:t>
      </w:r>
      <w:r w:rsidRPr="007A5D2B">
        <w:t xml:space="preserve"> </w:t>
      </w:r>
      <w:r w:rsidRPr="007A5D2B">
        <w:rPr>
          <w:rFonts w:ascii="Sylfaen" w:hAnsi="Sylfaen" w:cs="Sylfaen"/>
        </w:rPr>
        <w:t>შემდეგია</w:t>
      </w:r>
      <w:r w:rsidRPr="007A5D2B">
        <w:t xml:space="preserve">: </w:t>
      </w:r>
    </w:p>
    <w:p w14:paraId="4096EAF0" w14:textId="08A8611A" w:rsidR="00FA19B2" w:rsidRDefault="00FA19B2" w:rsidP="00134CF7">
      <w:pPr>
        <w:spacing w:line="240" w:lineRule="auto"/>
        <w:jc w:val="both"/>
      </w:pPr>
      <w:r>
        <w:rPr>
          <w:rFonts w:ascii="Sylfaen" w:hAnsi="Sylfaen"/>
          <w:b/>
          <w:bCs/>
        </w:rPr>
        <w:t>მრავალმხრივი</w:t>
      </w:r>
      <w:r>
        <w:rPr>
          <w:b/>
          <w:bCs/>
        </w:rPr>
        <w:t xml:space="preserve"> </w:t>
      </w:r>
      <w:r>
        <w:rPr>
          <w:rFonts w:ascii="Sylfaen" w:hAnsi="Sylfaen"/>
          <w:b/>
          <w:bCs/>
        </w:rPr>
        <w:t>კრედიტორები</w:t>
      </w:r>
      <w:r>
        <w:t xml:space="preserve"> </w:t>
      </w:r>
      <w:r>
        <w:rPr>
          <w:lang w:val="ka-GE"/>
        </w:rPr>
        <w:t xml:space="preserve">- </w:t>
      </w:r>
      <w:r>
        <w:rPr>
          <w:rFonts w:ascii="Sylfaen" w:hAnsi="Sylfaen"/>
          <w:lang w:val="ka-GE"/>
        </w:rPr>
        <w:t>118 881.</w:t>
      </w:r>
      <w:r w:rsidR="007A5D2B">
        <w:rPr>
          <w:rFonts w:ascii="Sylfaen" w:hAnsi="Sylfaen"/>
          <w:lang w:val="ka-GE"/>
        </w:rPr>
        <w:t>0</w:t>
      </w:r>
      <w:r>
        <w:rPr>
          <w:rFonts w:ascii="Sylfaen" w:hAnsi="Sylfaen"/>
        </w:rPr>
        <w:t xml:space="preserve"> ათასი</w:t>
      </w:r>
      <w:r>
        <w:t xml:space="preserve"> </w:t>
      </w:r>
      <w:r>
        <w:rPr>
          <w:rFonts w:ascii="Sylfaen" w:hAnsi="Sylfaen"/>
        </w:rPr>
        <w:t>ლარი</w:t>
      </w:r>
      <w:r>
        <w:t xml:space="preserve">, </w:t>
      </w:r>
      <w:r>
        <w:rPr>
          <w:rFonts w:ascii="Sylfaen" w:hAnsi="Sylfaen"/>
        </w:rPr>
        <w:t>მათ</w:t>
      </w:r>
      <w:r>
        <w:t xml:space="preserve"> </w:t>
      </w:r>
      <w:r>
        <w:rPr>
          <w:rFonts w:ascii="Sylfaen" w:hAnsi="Sylfaen"/>
        </w:rPr>
        <w:t>შორის</w:t>
      </w:r>
      <w:r>
        <w:t>:</w:t>
      </w:r>
    </w:p>
    <w:p w14:paraId="14754F02" w14:textId="71ECE574" w:rsidR="007A5D2B" w:rsidRDefault="007A5D2B" w:rsidP="00134CF7">
      <w:pPr>
        <w:pStyle w:val="ListParagraph"/>
        <w:numPr>
          <w:ilvl w:val="0"/>
          <w:numId w:val="11"/>
        </w:numPr>
        <w:spacing w:line="240" w:lineRule="auto"/>
        <w:jc w:val="both"/>
        <w:rPr>
          <w:rFonts w:ascii="Sylfaen" w:hAnsi="Sylfaen"/>
        </w:rPr>
      </w:pPr>
      <w:r>
        <w:rPr>
          <w:rFonts w:ascii="Sylfaen" w:hAnsi="Sylfaen"/>
        </w:rPr>
        <w:t xml:space="preserve">აზიის განვითარების ბანკი (ADB) – </w:t>
      </w:r>
      <w:r>
        <w:rPr>
          <w:rFonts w:ascii="Sylfaen" w:hAnsi="Sylfaen"/>
          <w:lang w:val="ka-GE"/>
        </w:rPr>
        <w:t>34 817.1</w:t>
      </w:r>
      <w:r>
        <w:rPr>
          <w:rFonts w:ascii="Sylfaen" w:hAnsi="Sylfaen"/>
        </w:rPr>
        <w:t> ათასი ლარი;</w:t>
      </w:r>
    </w:p>
    <w:p w14:paraId="78F7E9A7" w14:textId="59CB93AB" w:rsidR="007A5D2B" w:rsidRDefault="007A5D2B" w:rsidP="00134CF7">
      <w:pPr>
        <w:pStyle w:val="ListParagraph"/>
        <w:numPr>
          <w:ilvl w:val="0"/>
          <w:numId w:val="11"/>
        </w:numPr>
        <w:spacing w:line="240" w:lineRule="auto"/>
        <w:jc w:val="both"/>
        <w:rPr>
          <w:rFonts w:ascii="Sylfaen" w:hAnsi="Sylfaen"/>
        </w:rPr>
      </w:pPr>
      <w:r>
        <w:rPr>
          <w:rFonts w:ascii="Sylfaen" w:hAnsi="Sylfaen"/>
        </w:rPr>
        <w:lastRenderedPageBreak/>
        <w:t>რეკონსტრუქციისა და განვითარების საერთაშორისო ბანკი (IBRD) - </w:t>
      </w:r>
      <w:r>
        <w:rPr>
          <w:rFonts w:ascii="Sylfaen" w:hAnsi="Sylfaen"/>
          <w:lang w:val="ka-GE"/>
        </w:rPr>
        <w:t>29 135.2</w:t>
      </w:r>
      <w:r>
        <w:rPr>
          <w:rFonts w:ascii="Sylfaen" w:hAnsi="Sylfaen"/>
        </w:rPr>
        <w:t xml:space="preserve"> ათასი ლარი;</w:t>
      </w:r>
    </w:p>
    <w:p w14:paraId="78BFC3BD" w14:textId="4319642A" w:rsidR="00FA19B2" w:rsidRDefault="00FA19B2" w:rsidP="00134CF7">
      <w:pPr>
        <w:pStyle w:val="ListParagraph"/>
        <w:numPr>
          <w:ilvl w:val="0"/>
          <w:numId w:val="11"/>
        </w:numPr>
        <w:spacing w:line="240" w:lineRule="auto"/>
        <w:jc w:val="both"/>
        <w:rPr>
          <w:rFonts w:ascii="Sylfaen" w:hAnsi="Sylfaen"/>
        </w:rPr>
      </w:pPr>
      <w:r>
        <w:rPr>
          <w:rFonts w:ascii="Sylfaen" w:hAnsi="Sylfaen"/>
        </w:rPr>
        <w:t xml:space="preserve">მსოფლიო ბანკის განვითარების საერთაშორისო ასოციაცია (IDA) - </w:t>
      </w:r>
      <w:r>
        <w:rPr>
          <w:rFonts w:ascii="Sylfaen" w:hAnsi="Sylfaen"/>
          <w:lang w:val="ka-GE"/>
        </w:rPr>
        <w:t>28 291.7</w:t>
      </w:r>
      <w:r>
        <w:rPr>
          <w:rFonts w:ascii="Sylfaen" w:hAnsi="Sylfaen"/>
        </w:rPr>
        <w:t xml:space="preserve"> ათასი ლარი;</w:t>
      </w:r>
    </w:p>
    <w:p w14:paraId="5DF86999" w14:textId="1DF8024D" w:rsidR="007A5D2B" w:rsidRDefault="007A5D2B" w:rsidP="00134CF7">
      <w:pPr>
        <w:pStyle w:val="ListParagraph"/>
        <w:numPr>
          <w:ilvl w:val="0"/>
          <w:numId w:val="11"/>
        </w:numPr>
        <w:spacing w:line="240" w:lineRule="auto"/>
        <w:jc w:val="both"/>
        <w:rPr>
          <w:rFonts w:ascii="Sylfaen" w:hAnsi="Sylfaen"/>
        </w:rPr>
      </w:pPr>
      <w:r>
        <w:rPr>
          <w:rFonts w:ascii="Sylfaen" w:hAnsi="Sylfaen"/>
        </w:rPr>
        <w:t xml:space="preserve">ევროპის რეკონსტრუქციისა და განვითარების ბანკი (EBRD) – </w:t>
      </w:r>
      <w:r>
        <w:rPr>
          <w:rFonts w:ascii="Sylfaen" w:hAnsi="Sylfaen"/>
          <w:lang w:val="ka-GE"/>
        </w:rPr>
        <w:t>7 953.6</w:t>
      </w:r>
      <w:r>
        <w:rPr>
          <w:rFonts w:ascii="Sylfaen" w:hAnsi="Sylfaen"/>
        </w:rPr>
        <w:t> ათასი ლარი;</w:t>
      </w:r>
    </w:p>
    <w:p w14:paraId="30C4A931" w14:textId="4E7D1724" w:rsidR="00FA19B2" w:rsidRDefault="00FA19B2" w:rsidP="00134CF7">
      <w:pPr>
        <w:pStyle w:val="ListParagraph"/>
        <w:numPr>
          <w:ilvl w:val="0"/>
          <w:numId w:val="11"/>
        </w:numPr>
        <w:spacing w:line="240" w:lineRule="auto"/>
        <w:jc w:val="both"/>
        <w:rPr>
          <w:rFonts w:ascii="Sylfaen" w:hAnsi="Sylfaen"/>
        </w:rPr>
      </w:pPr>
      <w:r>
        <w:rPr>
          <w:rFonts w:ascii="Sylfaen" w:hAnsi="Sylfaen"/>
        </w:rPr>
        <w:t>ევროპის საინვესტიციო ბანკი (EIB) - </w:t>
      </w:r>
      <w:r>
        <w:rPr>
          <w:rFonts w:ascii="Sylfaen" w:hAnsi="Sylfaen"/>
          <w:lang w:val="ka-GE"/>
        </w:rPr>
        <w:t>7 274.8</w:t>
      </w:r>
      <w:r>
        <w:rPr>
          <w:rFonts w:ascii="Sylfaen" w:hAnsi="Sylfaen"/>
        </w:rPr>
        <w:t xml:space="preserve"> ათასი ლარი;</w:t>
      </w:r>
    </w:p>
    <w:p w14:paraId="039B7CDE" w14:textId="28F19D9D" w:rsidR="00FA19B2" w:rsidRDefault="00FA19B2" w:rsidP="00134CF7">
      <w:pPr>
        <w:pStyle w:val="ListParagraph"/>
        <w:numPr>
          <w:ilvl w:val="0"/>
          <w:numId w:val="11"/>
        </w:numPr>
        <w:spacing w:line="240" w:lineRule="auto"/>
        <w:jc w:val="both"/>
        <w:rPr>
          <w:rFonts w:ascii="Sylfaen" w:hAnsi="Sylfaen"/>
        </w:rPr>
      </w:pPr>
      <w:r>
        <w:rPr>
          <w:rFonts w:ascii="Sylfaen" w:hAnsi="Sylfaen"/>
        </w:rPr>
        <w:t>საერთაშორისო სავალუტო ფონდი (IMF) –</w:t>
      </w:r>
      <w:r>
        <w:rPr>
          <w:rFonts w:ascii="Sylfaen" w:hAnsi="Sylfaen"/>
          <w:lang w:val="ka-GE"/>
        </w:rPr>
        <w:t xml:space="preserve"> 6 380.6</w:t>
      </w:r>
      <w:r>
        <w:rPr>
          <w:rFonts w:ascii="Sylfaen" w:hAnsi="Sylfaen"/>
        </w:rPr>
        <w:t xml:space="preserve"> ათასი ლარი;</w:t>
      </w:r>
    </w:p>
    <w:p w14:paraId="56FF4BAF" w14:textId="77777777" w:rsidR="007A5D2B" w:rsidRPr="004B267F" w:rsidRDefault="007A5D2B" w:rsidP="00134CF7">
      <w:pPr>
        <w:pStyle w:val="ListParagraph"/>
        <w:numPr>
          <w:ilvl w:val="0"/>
          <w:numId w:val="11"/>
        </w:numPr>
        <w:spacing w:line="240" w:lineRule="auto"/>
        <w:jc w:val="both"/>
        <w:rPr>
          <w:rFonts w:ascii="Sylfaen" w:hAnsi="Sylfaen"/>
        </w:rPr>
      </w:pPr>
      <w:r>
        <w:rPr>
          <w:rFonts w:ascii="Sylfaen" w:hAnsi="Sylfaen"/>
        </w:rPr>
        <w:t>ევროკავშირი (EU)</w:t>
      </w:r>
      <w:r>
        <w:rPr>
          <w:rFonts w:ascii="Sylfaen" w:hAnsi="Sylfaen"/>
          <w:lang w:val="ka-GE"/>
        </w:rPr>
        <w:t xml:space="preserve"> </w:t>
      </w:r>
      <w:r>
        <w:rPr>
          <w:rFonts w:ascii="Sylfaen" w:hAnsi="Sylfaen"/>
        </w:rPr>
        <w:t xml:space="preserve">- </w:t>
      </w:r>
      <w:r>
        <w:rPr>
          <w:rFonts w:ascii="Sylfaen" w:hAnsi="Sylfaen"/>
          <w:lang w:val="ka-GE"/>
        </w:rPr>
        <w:t>2 040.2</w:t>
      </w:r>
      <w:r>
        <w:rPr>
          <w:rFonts w:ascii="Sylfaen" w:hAnsi="Sylfaen"/>
        </w:rPr>
        <w:t xml:space="preserve"> ათასი ლარი</w:t>
      </w:r>
      <w:r>
        <w:rPr>
          <w:rFonts w:ascii="Sylfaen" w:hAnsi="Sylfaen"/>
          <w:lang w:val="ka-GE"/>
        </w:rPr>
        <w:t>;</w:t>
      </w:r>
    </w:p>
    <w:p w14:paraId="79D1C05E" w14:textId="77777777" w:rsidR="007A5D2B" w:rsidRDefault="007A5D2B" w:rsidP="00134CF7">
      <w:pPr>
        <w:pStyle w:val="ListParagraph"/>
        <w:numPr>
          <w:ilvl w:val="0"/>
          <w:numId w:val="11"/>
        </w:numPr>
        <w:spacing w:line="240" w:lineRule="auto"/>
        <w:jc w:val="both"/>
        <w:rPr>
          <w:rFonts w:ascii="Sylfaen" w:hAnsi="Sylfaen"/>
        </w:rPr>
      </w:pPr>
      <w:r>
        <w:rPr>
          <w:rFonts w:ascii="Sylfaen" w:hAnsi="Sylfaen"/>
          <w:lang w:val="ka-GE"/>
        </w:rPr>
        <w:t>აზიის ინფრასტრუქტურის საინვესტიციო ბანკი (</w:t>
      </w:r>
      <w:r>
        <w:rPr>
          <w:rFonts w:ascii="Sylfaen" w:hAnsi="Sylfaen"/>
        </w:rPr>
        <w:t>AIIB</w:t>
      </w:r>
      <w:r>
        <w:rPr>
          <w:rFonts w:ascii="Sylfaen" w:hAnsi="Sylfaen"/>
          <w:lang w:val="ka-GE"/>
        </w:rPr>
        <w:t>)</w:t>
      </w:r>
      <w:r>
        <w:rPr>
          <w:rFonts w:ascii="Sylfaen" w:hAnsi="Sylfaen"/>
        </w:rPr>
        <w:t xml:space="preserve"> – </w:t>
      </w:r>
      <w:r>
        <w:rPr>
          <w:rFonts w:ascii="Sylfaen" w:hAnsi="Sylfaen"/>
          <w:lang w:val="ka-GE"/>
        </w:rPr>
        <w:t>1 558.4</w:t>
      </w:r>
      <w:r>
        <w:rPr>
          <w:rFonts w:ascii="Sylfaen" w:hAnsi="Sylfaen"/>
        </w:rPr>
        <w:t xml:space="preserve"> </w:t>
      </w:r>
      <w:r>
        <w:rPr>
          <w:rFonts w:ascii="Sylfaen" w:hAnsi="Sylfaen"/>
          <w:lang w:val="ka-GE"/>
        </w:rPr>
        <w:t>ათასი ლარი.</w:t>
      </w:r>
    </w:p>
    <w:p w14:paraId="72F29D40" w14:textId="388E3910" w:rsidR="00FA19B2" w:rsidRDefault="00FA19B2" w:rsidP="00134CF7">
      <w:pPr>
        <w:pStyle w:val="ListParagraph"/>
        <w:numPr>
          <w:ilvl w:val="0"/>
          <w:numId w:val="11"/>
        </w:numPr>
        <w:spacing w:line="240" w:lineRule="auto"/>
        <w:jc w:val="both"/>
        <w:rPr>
          <w:rFonts w:ascii="Sylfaen" w:hAnsi="Sylfaen"/>
        </w:rPr>
      </w:pPr>
      <w:r>
        <w:rPr>
          <w:rFonts w:ascii="Sylfaen" w:hAnsi="Sylfaen"/>
        </w:rPr>
        <w:t>სოფლის მეურნეობის განვითარების საერთაშორისო ფონდი (IFAD) - </w:t>
      </w:r>
      <w:r>
        <w:rPr>
          <w:rFonts w:ascii="Sylfaen" w:hAnsi="Sylfaen"/>
          <w:lang w:val="ka-GE"/>
        </w:rPr>
        <w:t>1 263.1</w:t>
      </w:r>
      <w:r>
        <w:rPr>
          <w:rFonts w:ascii="Sylfaen" w:hAnsi="Sylfaen"/>
        </w:rPr>
        <w:t> ათასი ლარი;</w:t>
      </w:r>
    </w:p>
    <w:p w14:paraId="4A57BF99" w14:textId="5F8D75AB" w:rsidR="00FA19B2" w:rsidRPr="004B5D44" w:rsidRDefault="00FA19B2" w:rsidP="00134CF7">
      <w:pPr>
        <w:pStyle w:val="ListParagraph"/>
        <w:numPr>
          <w:ilvl w:val="0"/>
          <w:numId w:val="11"/>
        </w:numPr>
        <w:spacing w:line="240" w:lineRule="auto"/>
        <w:jc w:val="both"/>
        <w:rPr>
          <w:rFonts w:ascii="Sylfaen" w:hAnsi="Sylfaen"/>
        </w:rPr>
      </w:pPr>
      <w:r w:rsidRPr="00F90729">
        <w:rPr>
          <w:rFonts w:ascii="Sylfaen" w:hAnsi="Sylfaen"/>
        </w:rPr>
        <w:t>სკანდინავიური გარემოს საფინანსო კორპორაცია</w:t>
      </w:r>
      <w:r>
        <w:rPr>
          <w:rFonts w:ascii="Sylfaen" w:hAnsi="Sylfaen"/>
          <w:lang w:val="ka-GE"/>
        </w:rPr>
        <w:t xml:space="preserve"> (</w:t>
      </w:r>
      <w:r>
        <w:rPr>
          <w:rFonts w:ascii="Sylfaen" w:hAnsi="Sylfaen"/>
        </w:rPr>
        <w:t xml:space="preserve">NEFCO) </w:t>
      </w:r>
      <w:r w:rsidR="007A5D2B">
        <w:rPr>
          <w:rFonts w:ascii="Sylfaen" w:hAnsi="Sylfaen"/>
          <w:lang w:val="ka-GE"/>
        </w:rPr>
        <w:t>-</w:t>
      </w:r>
      <w:r>
        <w:rPr>
          <w:rFonts w:ascii="Sylfaen" w:hAnsi="Sylfaen"/>
        </w:rPr>
        <w:t xml:space="preserve"> </w:t>
      </w:r>
      <w:r>
        <w:rPr>
          <w:rFonts w:ascii="Sylfaen" w:hAnsi="Sylfaen"/>
          <w:lang w:val="ka-GE"/>
        </w:rPr>
        <w:t>152.0 ათასი ლარი;</w:t>
      </w:r>
    </w:p>
    <w:p w14:paraId="235E3CC8" w14:textId="77777777" w:rsidR="00FA19B2" w:rsidRPr="004329AC" w:rsidRDefault="00FA19B2" w:rsidP="00134CF7">
      <w:pPr>
        <w:pStyle w:val="ListParagraph"/>
        <w:numPr>
          <w:ilvl w:val="0"/>
          <w:numId w:val="11"/>
        </w:numPr>
        <w:spacing w:line="240" w:lineRule="auto"/>
        <w:jc w:val="both"/>
        <w:rPr>
          <w:rFonts w:ascii="Sylfaen" w:hAnsi="Sylfaen"/>
        </w:rPr>
      </w:pPr>
      <w:r>
        <w:rPr>
          <w:rFonts w:ascii="Sylfaen" w:hAnsi="Sylfaen"/>
          <w:lang w:val="ka-GE"/>
        </w:rPr>
        <w:t>ევროსაბჭოს განვითარების ბანკი (</w:t>
      </w:r>
      <w:r>
        <w:rPr>
          <w:rFonts w:ascii="Sylfaen" w:hAnsi="Sylfaen"/>
        </w:rPr>
        <w:t>CEB</w:t>
      </w:r>
      <w:r>
        <w:rPr>
          <w:rFonts w:ascii="Sylfaen" w:hAnsi="Sylfaen"/>
          <w:lang w:val="ka-GE"/>
        </w:rPr>
        <w:t>)</w:t>
      </w:r>
      <w:r>
        <w:rPr>
          <w:rFonts w:ascii="Sylfaen" w:hAnsi="Sylfaen"/>
        </w:rPr>
        <w:t xml:space="preserve"> – </w:t>
      </w:r>
      <w:r>
        <w:rPr>
          <w:rFonts w:ascii="Sylfaen" w:hAnsi="Sylfaen"/>
          <w:lang w:val="ka-GE"/>
        </w:rPr>
        <w:t>14.3</w:t>
      </w:r>
      <w:r>
        <w:rPr>
          <w:rFonts w:ascii="Sylfaen" w:hAnsi="Sylfaen"/>
        </w:rPr>
        <w:t xml:space="preserve"> </w:t>
      </w:r>
      <w:r>
        <w:rPr>
          <w:rFonts w:ascii="Sylfaen" w:hAnsi="Sylfaen"/>
          <w:lang w:val="ka-GE"/>
        </w:rPr>
        <w:t>ათასი ლარი;</w:t>
      </w:r>
    </w:p>
    <w:p w14:paraId="6C0CEEE1" w14:textId="77777777" w:rsidR="00FA19B2" w:rsidRPr="004B267F" w:rsidRDefault="00FA19B2" w:rsidP="00134CF7">
      <w:pPr>
        <w:pStyle w:val="ListParagraph"/>
        <w:spacing w:line="240" w:lineRule="auto"/>
        <w:jc w:val="both"/>
        <w:rPr>
          <w:rFonts w:ascii="Sylfaen" w:hAnsi="Sylfaen"/>
        </w:rPr>
      </w:pPr>
    </w:p>
    <w:p w14:paraId="2A8646B8" w14:textId="70E6204D" w:rsidR="00FA19B2" w:rsidRDefault="00FA19B2" w:rsidP="00134CF7">
      <w:pPr>
        <w:spacing w:line="240" w:lineRule="auto"/>
        <w:jc w:val="both"/>
      </w:pPr>
      <w:r>
        <w:rPr>
          <w:rFonts w:ascii="Sylfaen" w:hAnsi="Sylfaen"/>
          <w:b/>
          <w:bCs/>
        </w:rPr>
        <w:t>ორმხრივი</w:t>
      </w:r>
      <w:r>
        <w:rPr>
          <w:b/>
          <w:bCs/>
        </w:rPr>
        <w:t xml:space="preserve"> </w:t>
      </w:r>
      <w:r>
        <w:rPr>
          <w:rFonts w:ascii="Sylfaen" w:hAnsi="Sylfaen"/>
          <w:b/>
          <w:bCs/>
        </w:rPr>
        <w:t>კრედიტორები</w:t>
      </w:r>
      <w:r>
        <w:t xml:space="preserve"> –</w:t>
      </w:r>
      <w:r>
        <w:rPr>
          <w:rFonts w:ascii="Sylfaen" w:hAnsi="Sylfaen"/>
          <w:lang w:val="ka-GE"/>
        </w:rPr>
        <w:t xml:space="preserve"> 39 295.1</w:t>
      </w:r>
      <w:r>
        <w:rPr>
          <w:lang w:val="ka-GE"/>
        </w:rPr>
        <w:t> </w:t>
      </w:r>
      <w:r>
        <w:rPr>
          <w:rFonts w:ascii="Sylfaen" w:hAnsi="Sylfaen"/>
        </w:rPr>
        <w:t>ათასი</w:t>
      </w:r>
      <w:r>
        <w:t xml:space="preserve"> </w:t>
      </w:r>
      <w:r>
        <w:rPr>
          <w:rFonts w:ascii="Sylfaen" w:hAnsi="Sylfaen"/>
        </w:rPr>
        <w:t>ლარი</w:t>
      </w:r>
      <w:r>
        <w:t>,</w:t>
      </w:r>
      <w:r>
        <w:rPr>
          <w:rFonts w:ascii="Sylfaen" w:hAnsi="Sylfaen"/>
        </w:rPr>
        <w:t xml:space="preserve"> მათ</w:t>
      </w:r>
      <w:r>
        <w:t xml:space="preserve"> </w:t>
      </w:r>
      <w:r>
        <w:rPr>
          <w:rFonts w:ascii="Sylfaen" w:hAnsi="Sylfaen"/>
        </w:rPr>
        <w:t>შორის</w:t>
      </w:r>
      <w:r>
        <w:t>:</w:t>
      </w:r>
    </w:p>
    <w:p w14:paraId="7C53DCED" w14:textId="77777777" w:rsidR="00FA19B2" w:rsidRPr="00F11704" w:rsidRDefault="00FA19B2" w:rsidP="00134CF7">
      <w:pPr>
        <w:pStyle w:val="ListParagraph"/>
        <w:numPr>
          <w:ilvl w:val="0"/>
          <w:numId w:val="11"/>
        </w:numPr>
        <w:spacing w:line="240" w:lineRule="auto"/>
        <w:jc w:val="both"/>
        <w:rPr>
          <w:rFonts w:ascii="Sylfaen" w:hAnsi="Sylfaen"/>
        </w:rPr>
      </w:pPr>
      <w:r>
        <w:rPr>
          <w:rFonts w:ascii="Sylfaen" w:hAnsi="Sylfaen"/>
          <w:lang w:val="ka-GE"/>
        </w:rPr>
        <w:t>გერმანია - 13 041.1 ათასი ლარი;</w:t>
      </w:r>
    </w:p>
    <w:p w14:paraId="2FDF1B19" w14:textId="77777777" w:rsidR="007A5D2B" w:rsidRPr="00F11704" w:rsidRDefault="007A5D2B" w:rsidP="00134CF7">
      <w:pPr>
        <w:pStyle w:val="ListParagraph"/>
        <w:numPr>
          <w:ilvl w:val="0"/>
          <w:numId w:val="11"/>
        </w:numPr>
        <w:spacing w:line="240" w:lineRule="auto"/>
        <w:jc w:val="both"/>
        <w:rPr>
          <w:rFonts w:ascii="Sylfaen" w:hAnsi="Sylfaen"/>
        </w:rPr>
      </w:pPr>
      <w:r>
        <w:rPr>
          <w:rFonts w:ascii="Sylfaen" w:hAnsi="Sylfaen"/>
        </w:rPr>
        <w:t xml:space="preserve">საფრანგეთი - </w:t>
      </w:r>
      <w:r>
        <w:rPr>
          <w:rFonts w:ascii="Sylfaen" w:hAnsi="Sylfaen"/>
          <w:lang w:val="ka-GE"/>
        </w:rPr>
        <w:t>8 200.9</w:t>
      </w:r>
      <w:r>
        <w:rPr>
          <w:rFonts w:ascii="Sylfaen" w:hAnsi="Sylfaen"/>
        </w:rPr>
        <w:t> ათასი ლარი</w:t>
      </w:r>
      <w:r>
        <w:rPr>
          <w:rFonts w:ascii="Sylfaen" w:hAnsi="Sylfaen"/>
          <w:lang w:val="ka-GE"/>
        </w:rPr>
        <w:t>;</w:t>
      </w:r>
    </w:p>
    <w:p w14:paraId="6F41625D" w14:textId="77777777" w:rsidR="007A5D2B" w:rsidRPr="00F11704" w:rsidRDefault="007A5D2B" w:rsidP="00134CF7">
      <w:pPr>
        <w:pStyle w:val="ListParagraph"/>
        <w:numPr>
          <w:ilvl w:val="0"/>
          <w:numId w:val="11"/>
        </w:numPr>
        <w:spacing w:line="240" w:lineRule="auto"/>
        <w:jc w:val="both"/>
        <w:rPr>
          <w:rFonts w:ascii="Sylfaen" w:hAnsi="Sylfaen"/>
        </w:rPr>
      </w:pPr>
      <w:r>
        <w:rPr>
          <w:rFonts w:ascii="Sylfaen" w:hAnsi="Sylfaen"/>
          <w:lang w:val="ka-GE"/>
        </w:rPr>
        <w:t>ყაზახეთი - 5 574.4 ათასი ლარი;</w:t>
      </w:r>
    </w:p>
    <w:p w14:paraId="384F795E" w14:textId="7431AE5F" w:rsidR="00FA19B2" w:rsidRDefault="00FA19B2" w:rsidP="00134CF7">
      <w:pPr>
        <w:pStyle w:val="ListParagraph"/>
        <w:numPr>
          <w:ilvl w:val="0"/>
          <w:numId w:val="11"/>
        </w:numPr>
        <w:spacing w:line="240" w:lineRule="auto"/>
        <w:jc w:val="both"/>
        <w:rPr>
          <w:rFonts w:ascii="Sylfaen" w:hAnsi="Sylfaen"/>
        </w:rPr>
      </w:pPr>
      <w:r>
        <w:rPr>
          <w:rFonts w:ascii="Sylfaen" w:hAnsi="Sylfaen"/>
        </w:rPr>
        <w:t>რუსეთი –</w:t>
      </w:r>
      <w:r w:rsidR="007A5D2B">
        <w:rPr>
          <w:rFonts w:ascii="Sylfaen" w:hAnsi="Sylfaen"/>
          <w:lang w:val="ka-GE"/>
        </w:rPr>
        <w:t xml:space="preserve"> </w:t>
      </w:r>
      <w:r>
        <w:rPr>
          <w:rFonts w:ascii="Sylfaen" w:hAnsi="Sylfaen"/>
          <w:lang w:val="ka-GE"/>
        </w:rPr>
        <w:t>4 707.2</w:t>
      </w:r>
      <w:r>
        <w:rPr>
          <w:rFonts w:ascii="Sylfaen" w:hAnsi="Sylfaen"/>
        </w:rPr>
        <w:t> ათასი ლარი;</w:t>
      </w:r>
    </w:p>
    <w:p w14:paraId="1BD79F1B" w14:textId="70E09E9C" w:rsidR="00FA19B2" w:rsidRPr="00F11704" w:rsidRDefault="007A5D2B" w:rsidP="00134CF7">
      <w:pPr>
        <w:pStyle w:val="ListParagraph"/>
        <w:numPr>
          <w:ilvl w:val="0"/>
          <w:numId w:val="11"/>
        </w:numPr>
        <w:spacing w:line="240" w:lineRule="auto"/>
        <w:jc w:val="both"/>
        <w:rPr>
          <w:rFonts w:ascii="Sylfaen" w:hAnsi="Sylfaen"/>
        </w:rPr>
      </w:pPr>
      <w:r>
        <w:rPr>
          <w:rFonts w:ascii="Sylfaen" w:hAnsi="Sylfaen"/>
          <w:lang w:val="ka-GE"/>
        </w:rPr>
        <w:t xml:space="preserve">იაპონია </w:t>
      </w:r>
      <w:r w:rsidR="00FA19B2" w:rsidRPr="00F11704">
        <w:rPr>
          <w:rFonts w:ascii="Sylfaen" w:hAnsi="Sylfaen"/>
        </w:rPr>
        <w:t xml:space="preserve">– </w:t>
      </w:r>
      <w:r w:rsidR="00FA19B2">
        <w:rPr>
          <w:rFonts w:ascii="Sylfaen" w:hAnsi="Sylfaen"/>
          <w:lang w:val="ka-GE"/>
        </w:rPr>
        <w:t>3 930.5</w:t>
      </w:r>
      <w:r w:rsidR="00FA19B2" w:rsidRPr="00F11704">
        <w:rPr>
          <w:rFonts w:ascii="Sylfaen" w:hAnsi="Sylfaen"/>
        </w:rPr>
        <w:t xml:space="preserve"> ათასი ლარი;</w:t>
      </w:r>
    </w:p>
    <w:p w14:paraId="1983C436" w14:textId="1D1F57AA" w:rsidR="00FA19B2" w:rsidRPr="00F11704" w:rsidRDefault="00FA19B2" w:rsidP="00134CF7">
      <w:pPr>
        <w:pStyle w:val="ListParagraph"/>
        <w:numPr>
          <w:ilvl w:val="0"/>
          <w:numId w:val="11"/>
        </w:numPr>
        <w:spacing w:line="240" w:lineRule="auto"/>
        <w:jc w:val="both"/>
        <w:rPr>
          <w:rFonts w:ascii="Sylfaen" w:hAnsi="Sylfaen"/>
        </w:rPr>
      </w:pPr>
      <w:r>
        <w:rPr>
          <w:rFonts w:ascii="Sylfaen" w:hAnsi="Sylfaen"/>
        </w:rPr>
        <w:t xml:space="preserve">თურქეთი - </w:t>
      </w:r>
      <w:r>
        <w:rPr>
          <w:rFonts w:ascii="Sylfaen" w:hAnsi="Sylfaen"/>
          <w:lang w:val="ka-GE"/>
        </w:rPr>
        <w:t>1 039.8</w:t>
      </w:r>
      <w:r>
        <w:rPr>
          <w:rFonts w:ascii="Sylfaen" w:hAnsi="Sylfaen"/>
        </w:rPr>
        <w:t> ათასი ლარი;</w:t>
      </w:r>
    </w:p>
    <w:p w14:paraId="6F0B17F7" w14:textId="77777777" w:rsidR="00FA19B2" w:rsidRPr="00E37746" w:rsidRDefault="00FA19B2" w:rsidP="00134CF7">
      <w:pPr>
        <w:pStyle w:val="ListParagraph"/>
        <w:numPr>
          <w:ilvl w:val="0"/>
          <w:numId w:val="11"/>
        </w:numPr>
        <w:spacing w:line="240" w:lineRule="auto"/>
        <w:jc w:val="both"/>
        <w:rPr>
          <w:rFonts w:ascii="Sylfaen" w:hAnsi="Sylfaen"/>
        </w:rPr>
      </w:pPr>
      <w:r w:rsidRPr="00E37746">
        <w:rPr>
          <w:rFonts w:ascii="Sylfaen" w:hAnsi="Sylfaen"/>
          <w:lang w:val="ka-GE"/>
        </w:rPr>
        <w:t>ქ</w:t>
      </w:r>
      <w:r w:rsidRPr="00E37746">
        <w:rPr>
          <w:rFonts w:ascii="Sylfaen" w:hAnsi="Sylfaen"/>
        </w:rPr>
        <w:t>უვეი</w:t>
      </w:r>
      <w:r w:rsidRPr="00E37746">
        <w:rPr>
          <w:rFonts w:ascii="Sylfaen" w:hAnsi="Sylfaen"/>
          <w:lang w:val="ka-GE"/>
        </w:rPr>
        <w:t>თ</w:t>
      </w:r>
      <w:r w:rsidRPr="00E37746">
        <w:rPr>
          <w:rFonts w:ascii="Sylfaen" w:hAnsi="Sylfaen"/>
        </w:rPr>
        <w:t xml:space="preserve">ი - </w:t>
      </w:r>
      <w:r>
        <w:rPr>
          <w:rFonts w:ascii="Sylfaen" w:hAnsi="Sylfaen"/>
          <w:lang w:val="ka-GE"/>
        </w:rPr>
        <w:t>735.0</w:t>
      </w:r>
      <w:r w:rsidRPr="00E37746">
        <w:rPr>
          <w:rFonts w:ascii="Sylfaen" w:hAnsi="Sylfaen"/>
        </w:rPr>
        <w:t xml:space="preserve"> ათასი  ლარი;</w:t>
      </w:r>
    </w:p>
    <w:p w14:paraId="6DEAB184" w14:textId="77777777" w:rsidR="007A5D2B" w:rsidRPr="00F11704" w:rsidRDefault="007A5D2B" w:rsidP="00134CF7">
      <w:pPr>
        <w:pStyle w:val="ListParagraph"/>
        <w:numPr>
          <w:ilvl w:val="0"/>
          <w:numId w:val="11"/>
        </w:numPr>
        <w:spacing w:line="240" w:lineRule="auto"/>
        <w:jc w:val="both"/>
        <w:rPr>
          <w:rFonts w:ascii="Sylfaen" w:hAnsi="Sylfaen"/>
        </w:rPr>
      </w:pPr>
      <w:r w:rsidRPr="00F11704">
        <w:rPr>
          <w:rFonts w:ascii="Sylfaen" w:hAnsi="Sylfaen"/>
        </w:rPr>
        <w:t xml:space="preserve">აზერბაიჯანი - </w:t>
      </w:r>
      <w:r>
        <w:rPr>
          <w:rFonts w:ascii="Sylfaen" w:hAnsi="Sylfaen"/>
          <w:lang w:val="ka-GE"/>
        </w:rPr>
        <w:t>489.4</w:t>
      </w:r>
      <w:r w:rsidRPr="00F11704">
        <w:rPr>
          <w:rFonts w:ascii="Sylfaen" w:hAnsi="Sylfaen"/>
        </w:rPr>
        <w:t xml:space="preserve"> ათასი ლარი;</w:t>
      </w:r>
    </w:p>
    <w:p w14:paraId="17A36275" w14:textId="77777777" w:rsidR="00FA19B2" w:rsidRPr="00F11704" w:rsidRDefault="00FA19B2" w:rsidP="00134CF7">
      <w:pPr>
        <w:pStyle w:val="ListParagraph"/>
        <w:numPr>
          <w:ilvl w:val="0"/>
          <w:numId w:val="11"/>
        </w:numPr>
        <w:spacing w:line="240" w:lineRule="auto"/>
        <w:jc w:val="both"/>
        <w:rPr>
          <w:rFonts w:ascii="Sylfaen" w:hAnsi="Sylfaen"/>
        </w:rPr>
      </w:pPr>
      <w:r w:rsidRPr="00F11704">
        <w:rPr>
          <w:rFonts w:ascii="Sylfaen" w:hAnsi="Sylfaen"/>
        </w:rPr>
        <w:t xml:space="preserve">სომხეთი - </w:t>
      </w:r>
      <w:r>
        <w:rPr>
          <w:rFonts w:ascii="Sylfaen" w:hAnsi="Sylfaen"/>
          <w:lang w:val="ka-GE"/>
        </w:rPr>
        <w:t>468.2</w:t>
      </w:r>
      <w:r w:rsidRPr="00F11704">
        <w:rPr>
          <w:rFonts w:ascii="Sylfaen" w:hAnsi="Sylfaen"/>
        </w:rPr>
        <w:t xml:space="preserve"> ათასი ლარი;</w:t>
      </w:r>
    </w:p>
    <w:p w14:paraId="3CBF0F50" w14:textId="77777777" w:rsidR="007A5D2B" w:rsidRDefault="007A5D2B" w:rsidP="00134CF7">
      <w:pPr>
        <w:pStyle w:val="ListParagraph"/>
        <w:numPr>
          <w:ilvl w:val="0"/>
          <w:numId w:val="11"/>
        </w:numPr>
        <w:spacing w:line="240" w:lineRule="auto"/>
        <w:jc w:val="both"/>
        <w:rPr>
          <w:rFonts w:ascii="Sylfaen" w:hAnsi="Sylfaen"/>
        </w:rPr>
      </w:pPr>
      <w:r>
        <w:rPr>
          <w:rFonts w:ascii="Sylfaen" w:hAnsi="Sylfaen"/>
        </w:rPr>
        <w:t xml:space="preserve">ავსტრია - </w:t>
      </w:r>
      <w:r>
        <w:rPr>
          <w:rFonts w:ascii="Sylfaen" w:hAnsi="Sylfaen"/>
          <w:lang w:val="ka-GE"/>
        </w:rPr>
        <w:t xml:space="preserve">439.5 </w:t>
      </w:r>
      <w:r>
        <w:rPr>
          <w:rFonts w:ascii="Sylfaen" w:hAnsi="Sylfaen"/>
        </w:rPr>
        <w:t>ათასი ლარი;</w:t>
      </w:r>
    </w:p>
    <w:p w14:paraId="4074BA21" w14:textId="5FA91275" w:rsidR="00FA19B2" w:rsidRDefault="00FA19B2" w:rsidP="00134CF7">
      <w:pPr>
        <w:pStyle w:val="ListParagraph"/>
        <w:numPr>
          <w:ilvl w:val="0"/>
          <w:numId w:val="11"/>
        </w:numPr>
        <w:spacing w:line="240" w:lineRule="auto"/>
        <w:jc w:val="both"/>
        <w:rPr>
          <w:rFonts w:ascii="Sylfaen" w:hAnsi="Sylfaen"/>
        </w:rPr>
      </w:pPr>
      <w:r>
        <w:rPr>
          <w:rFonts w:ascii="Sylfaen" w:hAnsi="Sylfaen"/>
        </w:rPr>
        <w:t>ირანი -</w:t>
      </w:r>
      <w:r w:rsidR="007A5D2B">
        <w:rPr>
          <w:rFonts w:ascii="Sylfaen" w:hAnsi="Sylfaen"/>
          <w:lang w:val="ka-GE"/>
        </w:rPr>
        <w:t xml:space="preserve"> </w:t>
      </w:r>
      <w:r>
        <w:rPr>
          <w:rFonts w:ascii="Sylfaen" w:hAnsi="Sylfaen"/>
          <w:lang w:val="ka-GE"/>
        </w:rPr>
        <w:t>362.4</w:t>
      </w:r>
      <w:r>
        <w:rPr>
          <w:rFonts w:ascii="Sylfaen" w:hAnsi="Sylfaen"/>
        </w:rPr>
        <w:t xml:space="preserve">ათასი ლარი; </w:t>
      </w:r>
    </w:p>
    <w:p w14:paraId="59155BBA" w14:textId="77777777" w:rsidR="00FA19B2" w:rsidRDefault="00FA19B2" w:rsidP="00134CF7">
      <w:pPr>
        <w:pStyle w:val="ListParagraph"/>
        <w:numPr>
          <w:ilvl w:val="0"/>
          <w:numId w:val="11"/>
        </w:numPr>
        <w:spacing w:line="240" w:lineRule="auto"/>
        <w:jc w:val="both"/>
        <w:rPr>
          <w:rFonts w:ascii="Sylfaen" w:hAnsi="Sylfaen"/>
        </w:rPr>
      </w:pPr>
      <w:r>
        <w:rPr>
          <w:rFonts w:ascii="Sylfaen" w:hAnsi="Sylfaen"/>
        </w:rPr>
        <w:t xml:space="preserve">აშშ - </w:t>
      </w:r>
      <w:r>
        <w:rPr>
          <w:rFonts w:ascii="Sylfaen" w:hAnsi="Sylfaen"/>
          <w:lang w:val="ka-GE"/>
        </w:rPr>
        <w:t>265.3</w:t>
      </w:r>
      <w:r>
        <w:rPr>
          <w:rFonts w:ascii="Sylfaen" w:hAnsi="Sylfaen"/>
        </w:rPr>
        <w:t xml:space="preserve"> ათასი ლარი;</w:t>
      </w:r>
    </w:p>
    <w:p w14:paraId="23592764" w14:textId="136DFBD6" w:rsidR="00FA19B2" w:rsidRPr="00F11704" w:rsidRDefault="00FA19B2" w:rsidP="00134CF7">
      <w:pPr>
        <w:pStyle w:val="ListParagraph"/>
        <w:numPr>
          <w:ilvl w:val="0"/>
          <w:numId w:val="11"/>
        </w:numPr>
        <w:spacing w:line="240" w:lineRule="auto"/>
        <w:jc w:val="both"/>
        <w:rPr>
          <w:rFonts w:ascii="Sylfaen" w:hAnsi="Sylfaen"/>
        </w:rPr>
      </w:pPr>
      <w:r>
        <w:rPr>
          <w:rFonts w:ascii="Sylfaen" w:hAnsi="Sylfaen"/>
        </w:rPr>
        <w:t>ნიდერლანდები</w:t>
      </w:r>
      <w:r w:rsidR="007A5D2B">
        <w:rPr>
          <w:rFonts w:ascii="Sylfaen" w:hAnsi="Sylfaen"/>
          <w:lang w:val="ka-GE"/>
        </w:rPr>
        <w:t xml:space="preserve"> </w:t>
      </w:r>
      <w:r>
        <w:rPr>
          <w:rFonts w:ascii="Sylfaen" w:hAnsi="Sylfaen"/>
        </w:rPr>
        <w:t>-</w:t>
      </w:r>
      <w:r w:rsidR="007A5D2B">
        <w:rPr>
          <w:rFonts w:ascii="Sylfaen" w:hAnsi="Sylfaen"/>
          <w:lang w:val="ka-GE"/>
        </w:rPr>
        <w:t xml:space="preserve"> </w:t>
      </w:r>
      <w:r>
        <w:rPr>
          <w:rFonts w:ascii="Sylfaen" w:hAnsi="Sylfaen"/>
          <w:lang w:val="ka-GE"/>
        </w:rPr>
        <w:t>36.7</w:t>
      </w:r>
      <w:r>
        <w:rPr>
          <w:rFonts w:ascii="Sylfaen" w:hAnsi="Sylfaen"/>
        </w:rPr>
        <w:t xml:space="preserve"> ათასი ლარი</w:t>
      </w:r>
      <w:r>
        <w:rPr>
          <w:rFonts w:ascii="Sylfaen" w:hAnsi="Sylfaen"/>
          <w:lang w:val="ka-GE"/>
        </w:rPr>
        <w:t>;</w:t>
      </w:r>
    </w:p>
    <w:p w14:paraId="2E48EB11" w14:textId="77777777" w:rsidR="00FA19B2" w:rsidRPr="00F11704" w:rsidRDefault="00FA19B2" w:rsidP="00134CF7">
      <w:pPr>
        <w:pStyle w:val="ListParagraph"/>
        <w:numPr>
          <w:ilvl w:val="0"/>
          <w:numId w:val="11"/>
        </w:numPr>
        <w:spacing w:line="240" w:lineRule="auto"/>
        <w:jc w:val="both"/>
        <w:rPr>
          <w:rFonts w:ascii="Sylfaen" w:hAnsi="Sylfaen"/>
        </w:rPr>
      </w:pPr>
      <w:r>
        <w:rPr>
          <w:rFonts w:ascii="Sylfaen" w:hAnsi="Sylfaen"/>
          <w:lang w:val="ka-GE"/>
        </w:rPr>
        <w:t>უზბეკეთი - 2.4 ათასი ლარი;</w:t>
      </w:r>
    </w:p>
    <w:p w14:paraId="3E6EA672" w14:textId="77777777" w:rsidR="00FA19B2" w:rsidRDefault="00FA19B2" w:rsidP="00134CF7">
      <w:pPr>
        <w:pStyle w:val="ListParagraph"/>
        <w:numPr>
          <w:ilvl w:val="0"/>
          <w:numId w:val="11"/>
        </w:numPr>
        <w:spacing w:line="240" w:lineRule="auto"/>
        <w:jc w:val="both"/>
        <w:rPr>
          <w:rFonts w:ascii="Sylfaen" w:hAnsi="Sylfaen"/>
        </w:rPr>
      </w:pPr>
      <w:r>
        <w:rPr>
          <w:rFonts w:ascii="Sylfaen" w:hAnsi="Sylfaen"/>
          <w:lang w:val="ka-GE"/>
        </w:rPr>
        <w:t>უკრაინა - 2.2 ათასი ლარი.</w:t>
      </w:r>
    </w:p>
    <w:p w14:paraId="19C5C4D9" w14:textId="77777777" w:rsidR="00AD60C8" w:rsidRDefault="00AD60C8" w:rsidP="00134CF7">
      <w:pPr>
        <w:spacing w:line="240" w:lineRule="auto"/>
        <w:jc w:val="both"/>
        <w:rPr>
          <w:rFonts w:ascii="Sylfaen" w:hAnsi="Sylfaen"/>
          <w:b/>
          <w:lang w:val="ka-GE"/>
        </w:rPr>
      </w:pPr>
    </w:p>
    <w:p w14:paraId="03D6649C" w14:textId="4CB368BC" w:rsidR="00D3236C" w:rsidRPr="007A5D2B" w:rsidRDefault="00D3236C" w:rsidP="00134CF7">
      <w:pPr>
        <w:spacing w:line="240" w:lineRule="auto"/>
        <w:jc w:val="both"/>
        <w:rPr>
          <w:rFonts w:ascii="Sylfaen" w:hAnsi="Sylfaen"/>
          <w:color w:val="FF0000"/>
        </w:rPr>
      </w:pPr>
      <w:r w:rsidRPr="007A5D2B">
        <w:rPr>
          <w:rFonts w:ascii="Sylfaen" w:hAnsi="Sylfaen"/>
          <w:b/>
          <w:lang w:val="ka-GE"/>
        </w:rPr>
        <w:t>სხვა საგარეო ვალდებულებების მომსახურება (ევრობონდები) -</w:t>
      </w:r>
      <w:r w:rsidRPr="007A5D2B">
        <w:rPr>
          <w:rFonts w:ascii="Sylfaen" w:hAnsi="Sylfaen"/>
          <w:lang w:val="ka-GE"/>
        </w:rPr>
        <w:t xml:space="preserve"> 58 667.8 ათასი ლარი მიმართულია სახელმწიფოს მიერ </w:t>
      </w:r>
      <w:r w:rsidRPr="007A5D2B">
        <w:rPr>
          <w:rFonts w:ascii="Sylfaen" w:hAnsi="Sylfaen"/>
          <w:sz w:val="24"/>
          <w:lang w:val="ka-GE"/>
        </w:rPr>
        <w:t xml:space="preserve">2011 წელს </w:t>
      </w:r>
      <w:r w:rsidRPr="007A5D2B">
        <w:rPr>
          <w:rFonts w:ascii="Sylfaen" w:hAnsi="Sylfaen"/>
          <w:lang w:val="ka-GE"/>
        </w:rPr>
        <w:t xml:space="preserve">გამოშვებული ფასიანი ქაღალდების, ევრობონდების მომსახურებაზე. </w:t>
      </w:r>
    </w:p>
    <w:p w14:paraId="2BEFEA44" w14:textId="6BB8DF95" w:rsidR="008A062C" w:rsidRDefault="00717617" w:rsidP="00134CF7">
      <w:pPr>
        <w:tabs>
          <w:tab w:val="left" w:pos="0"/>
        </w:tabs>
        <w:spacing w:after="0" w:line="240" w:lineRule="auto"/>
        <w:ind w:right="173" w:firstLine="720"/>
        <w:jc w:val="right"/>
        <w:rPr>
          <w:rFonts w:ascii="Sylfaen" w:hAnsi="Sylfaen"/>
          <w:i/>
          <w:noProof/>
          <w:color w:val="000000"/>
          <w:sz w:val="18"/>
          <w:szCs w:val="18"/>
          <w:lang w:val="ka-GE"/>
        </w:rPr>
      </w:pPr>
      <w:r w:rsidRPr="001D5242">
        <w:rPr>
          <w:rFonts w:ascii="Sylfaen" w:hAnsi="Sylfaen"/>
          <w:i/>
          <w:noProof/>
          <w:color w:val="000000"/>
          <w:sz w:val="18"/>
          <w:szCs w:val="18"/>
          <w:lang w:val="ka-GE"/>
        </w:rPr>
        <w:t>(</w:t>
      </w:r>
      <w:r w:rsidR="00B425E6" w:rsidRPr="001D5242">
        <w:rPr>
          <w:rFonts w:ascii="Sylfaen" w:hAnsi="Sylfaen"/>
          <w:i/>
          <w:noProof/>
          <w:color w:val="000000"/>
          <w:sz w:val="18"/>
          <w:szCs w:val="18"/>
          <w:lang w:val="ka-GE"/>
        </w:rPr>
        <w:t>ათასი ლარი</w:t>
      </w:r>
      <w:r w:rsidRPr="001D5242">
        <w:rPr>
          <w:rFonts w:ascii="Sylfaen" w:hAnsi="Sylfaen"/>
          <w:i/>
          <w:noProof/>
          <w:color w:val="000000"/>
          <w:sz w:val="18"/>
          <w:szCs w:val="18"/>
          <w:lang w:val="ka-GE"/>
        </w:rPr>
        <w:t>)</w:t>
      </w:r>
    </w:p>
    <w:p w14:paraId="2E663AEF" w14:textId="77777777" w:rsidR="00F0132A" w:rsidRDefault="00F0132A" w:rsidP="00134CF7">
      <w:pPr>
        <w:tabs>
          <w:tab w:val="left" w:pos="0"/>
        </w:tabs>
        <w:spacing w:after="0" w:line="240" w:lineRule="auto"/>
        <w:ind w:right="173" w:firstLine="720"/>
        <w:jc w:val="right"/>
        <w:rPr>
          <w:rFonts w:ascii="Sylfaen" w:hAnsi="Sylfaen"/>
          <w:i/>
          <w:noProof/>
          <w:color w:val="000000"/>
          <w:sz w:val="18"/>
          <w:szCs w:val="18"/>
          <w:lang w:val="ka-GE"/>
        </w:rPr>
      </w:pPr>
    </w:p>
    <w:tbl>
      <w:tblPr>
        <w:tblW w:w="5000" w:type="pct"/>
        <w:tblLook w:val="04A0" w:firstRow="1" w:lastRow="0" w:firstColumn="1" w:lastColumn="0" w:noHBand="0" w:noVBand="1"/>
      </w:tblPr>
      <w:tblGrid>
        <w:gridCol w:w="2350"/>
        <w:gridCol w:w="2664"/>
        <w:gridCol w:w="2664"/>
        <w:gridCol w:w="2662"/>
      </w:tblGrid>
      <w:tr w:rsidR="001D5242" w:rsidRPr="001D5242" w14:paraId="2896ABAA" w14:textId="77777777" w:rsidTr="00F0132A">
        <w:trPr>
          <w:trHeight w:val="340"/>
          <w:tblHeader/>
        </w:trPr>
        <w:tc>
          <w:tcPr>
            <w:tcW w:w="1137"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E326A90" w14:textId="77777777" w:rsidR="001D5242" w:rsidRPr="001D5242" w:rsidRDefault="001D5242" w:rsidP="00134CF7">
            <w:pPr>
              <w:spacing w:after="0" w:line="240" w:lineRule="auto"/>
              <w:jc w:val="center"/>
              <w:rPr>
                <w:rFonts w:ascii="Sylfaen" w:eastAsia="Times New Roman" w:hAnsi="Sylfaen" w:cs="Calibri"/>
                <w:b/>
                <w:bCs/>
                <w:color w:val="000000"/>
                <w:sz w:val="18"/>
                <w:szCs w:val="18"/>
              </w:rPr>
            </w:pPr>
            <w:r w:rsidRPr="001D5242">
              <w:rPr>
                <w:rFonts w:ascii="Sylfaen" w:eastAsia="Times New Roman" w:hAnsi="Sylfaen" w:cs="Calibri"/>
                <w:b/>
                <w:bCs/>
                <w:color w:val="000000"/>
                <w:sz w:val="18"/>
                <w:szCs w:val="18"/>
              </w:rPr>
              <w:t>კრედიტორები</w:t>
            </w:r>
          </w:p>
        </w:tc>
        <w:tc>
          <w:tcPr>
            <w:tcW w:w="1288" w:type="pct"/>
            <w:tcBorders>
              <w:top w:val="single" w:sz="4" w:space="0" w:color="A6A6A6"/>
              <w:left w:val="nil"/>
              <w:bottom w:val="single" w:sz="4" w:space="0" w:color="A6A6A6"/>
              <w:right w:val="single" w:sz="4" w:space="0" w:color="A6A6A6"/>
            </w:tcBorders>
            <w:shd w:val="clear" w:color="auto" w:fill="auto"/>
            <w:vAlign w:val="center"/>
            <w:hideMark/>
          </w:tcPr>
          <w:p w14:paraId="2F2EF2DA" w14:textId="77777777" w:rsidR="001D5242" w:rsidRPr="001D5242" w:rsidRDefault="001D5242" w:rsidP="00134CF7">
            <w:pPr>
              <w:spacing w:after="0" w:line="240" w:lineRule="auto"/>
              <w:jc w:val="center"/>
              <w:rPr>
                <w:rFonts w:ascii="Sylfaen" w:eastAsia="Times New Roman" w:hAnsi="Sylfaen" w:cs="Calibri"/>
                <w:b/>
                <w:bCs/>
                <w:color w:val="000000"/>
                <w:sz w:val="18"/>
                <w:szCs w:val="18"/>
              </w:rPr>
            </w:pPr>
            <w:r w:rsidRPr="001D5242">
              <w:rPr>
                <w:rFonts w:ascii="Sylfaen" w:eastAsia="Times New Roman" w:hAnsi="Sylfaen" w:cs="Calibri"/>
                <w:b/>
                <w:bCs/>
                <w:color w:val="000000"/>
                <w:sz w:val="18"/>
                <w:szCs w:val="18"/>
              </w:rPr>
              <w:t>ვალების დაფარვა</w:t>
            </w:r>
          </w:p>
        </w:tc>
        <w:tc>
          <w:tcPr>
            <w:tcW w:w="1288" w:type="pct"/>
            <w:tcBorders>
              <w:top w:val="single" w:sz="4" w:space="0" w:color="A6A6A6"/>
              <w:left w:val="nil"/>
              <w:bottom w:val="single" w:sz="4" w:space="0" w:color="A6A6A6"/>
              <w:right w:val="single" w:sz="4" w:space="0" w:color="A6A6A6"/>
            </w:tcBorders>
            <w:shd w:val="clear" w:color="auto" w:fill="auto"/>
            <w:vAlign w:val="center"/>
            <w:hideMark/>
          </w:tcPr>
          <w:p w14:paraId="3727552F" w14:textId="77777777" w:rsidR="001D5242" w:rsidRPr="001D5242" w:rsidRDefault="001D5242" w:rsidP="00134CF7">
            <w:pPr>
              <w:spacing w:after="0" w:line="240" w:lineRule="auto"/>
              <w:jc w:val="center"/>
              <w:rPr>
                <w:rFonts w:ascii="Sylfaen" w:eastAsia="Times New Roman" w:hAnsi="Sylfaen" w:cs="Calibri"/>
                <w:b/>
                <w:bCs/>
                <w:color w:val="000000"/>
                <w:sz w:val="18"/>
                <w:szCs w:val="18"/>
              </w:rPr>
            </w:pPr>
            <w:r w:rsidRPr="001D5242">
              <w:rPr>
                <w:rFonts w:ascii="Sylfaen" w:eastAsia="Times New Roman" w:hAnsi="Sylfaen" w:cs="Calibri"/>
                <w:b/>
                <w:bCs/>
                <w:color w:val="000000"/>
                <w:sz w:val="18"/>
                <w:szCs w:val="18"/>
              </w:rPr>
              <w:t>პროცენტი</w:t>
            </w:r>
          </w:p>
        </w:tc>
        <w:tc>
          <w:tcPr>
            <w:tcW w:w="1288" w:type="pct"/>
            <w:tcBorders>
              <w:top w:val="single" w:sz="4" w:space="0" w:color="A6A6A6"/>
              <w:left w:val="nil"/>
              <w:bottom w:val="single" w:sz="4" w:space="0" w:color="A6A6A6"/>
              <w:right w:val="single" w:sz="4" w:space="0" w:color="A6A6A6"/>
            </w:tcBorders>
            <w:shd w:val="clear" w:color="auto" w:fill="auto"/>
            <w:vAlign w:val="center"/>
            <w:hideMark/>
          </w:tcPr>
          <w:p w14:paraId="7AFBCA8E" w14:textId="77777777" w:rsidR="001D5242" w:rsidRPr="001D5242" w:rsidRDefault="001D5242" w:rsidP="00134CF7">
            <w:pPr>
              <w:spacing w:after="0" w:line="240" w:lineRule="auto"/>
              <w:jc w:val="center"/>
              <w:rPr>
                <w:rFonts w:ascii="Sylfaen" w:eastAsia="Times New Roman" w:hAnsi="Sylfaen" w:cs="Calibri"/>
                <w:b/>
                <w:bCs/>
                <w:color w:val="000000"/>
                <w:sz w:val="18"/>
                <w:szCs w:val="18"/>
              </w:rPr>
            </w:pPr>
            <w:r w:rsidRPr="001D5242">
              <w:rPr>
                <w:rFonts w:ascii="Sylfaen" w:eastAsia="Times New Roman" w:hAnsi="Sylfaen" w:cs="Calibri"/>
                <w:b/>
                <w:bCs/>
                <w:color w:val="000000"/>
                <w:sz w:val="18"/>
                <w:szCs w:val="18"/>
              </w:rPr>
              <w:t xml:space="preserve">სულ </w:t>
            </w:r>
          </w:p>
        </w:tc>
      </w:tr>
      <w:tr w:rsidR="001D5242" w:rsidRPr="001D5242" w14:paraId="58D005AC" w14:textId="77777777" w:rsidTr="00F0132A">
        <w:trPr>
          <w:trHeight w:val="340"/>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374458D3" w14:textId="77777777" w:rsidR="001D5242" w:rsidRPr="001D5242" w:rsidRDefault="001D5242" w:rsidP="00134CF7">
            <w:pPr>
              <w:spacing w:after="0" w:line="240" w:lineRule="auto"/>
              <w:rPr>
                <w:rFonts w:ascii="Sylfaen" w:eastAsia="Times New Roman" w:hAnsi="Sylfaen" w:cs="Calibri"/>
                <w:color w:val="000000"/>
                <w:sz w:val="18"/>
                <w:szCs w:val="18"/>
              </w:rPr>
            </w:pPr>
            <w:r w:rsidRPr="001D5242">
              <w:rPr>
                <w:rFonts w:ascii="Sylfaen" w:eastAsia="Times New Roman" w:hAnsi="Sylfaen" w:cs="Calibri"/>
                <w:color w:val="000000"/>
                <w:sz w:val="18"/>
                <w:szCs w:val="18"/>
              </w:rPr>
              <w:t>ავსტრია</w:t>
            </w:r>
          </w:p>
        </w:tc>
        <w:tc>
          <w:tcPr>
            <w:tcW w:w="1288" w:type="pct"/>
            <w:tcBorders>
              <w:top w:val="nil"/>
              <w:left w:val="nil"/>
              <w:bottom w:val="single" w:sz="4" w:space="0" w:color="A6A6A6"/>
              <w:right w:val="single" w:sz="4" w:space="0" w:color="A6A6A6"/>
            </w:tcBorders>
            <w:shd w:val="clear" w:color="auto" w:fill="auto"/>
            <w:noWrap/>
            <w:vAlign w:val="bottom"/>
            <w:hideMark/>
          </w:tcPr>
          <w:p w14:paraId="541055BE" w14:textId="6A132A57"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2,168.5</w:t>
            </w:r>
          </w:p>
        </w:tc>
        <w:tc>
          <w:tcPr>
            <w:tcW w:w="1288" w:type="pct"/>
            <w:tcBorders>
              <w:top w:val="nil"/>
              <w:left w:val="nil"/>
              <w:bottom w:val="single" w:sz="4" w:space="0" w:color="A6A6A6"/>
              <w:right w:val="single" w:sz="4" w:space="0" w:color="A6A6A6"/>
            </w:tcBorders>
            <w:shd w:val="clear" w:color="auto" w:fill="auto"/>
            <w:noWrap/>
            <w:vAlign w:val="bottom"/>
            <w:hideMark/>
          </w:tcPr>
          <w:p w14:paraId="11B6319E" w14:textId="15A91A03"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439.5</w:t>
            </w:r>
          </w:p>
        </w:tc>
        <w:tc>
          <w:tcPr>
            <w:tcW w:w="1288" w:type="pct"/>
            <w:tcBorders>
              <w:top w:val="nil"/>
              <w:left w:val="nil"/>
              <w:bottom w:val="single" w:sz="4" w:space="0" w:color="A6A6A6"/>
              <w:right w:val="single" w:sz="4" w:space="0" w:color="A6A6A6"/>
            </w:tcBorders>
            <w:shd w:val="clear" w:color="auto" w:fill="auto"/>
            <w:noWrap/>
            <w:vAlign w:val="bottom"/>
            <w:hideMark/>
          </w:tcPr>
          <w:p w14:paraId="159A3AD7" w14:textId="24FD27E6"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2,607.9</w:t>
            </w:r>
          </w:p>
        </w:tc>
      </w:tr>
      <w:tr w:rsidR="001D5242" w:rsidRPr="001D5242" w14:paraId="0F8D5DEB" w14:textId="77777777" w:rsidTr="00F0132A">
        <w:trPr>
          <w:trHeight w:val="340"/>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3F7680D5" w14:textId="77777777" w:rsidR="001D5242" w:rsidRPr="001D5242" w:rsidRDefault="001D5242" w:rsidP="00134CF7">
            <w:pPr>
              <w:spacing w:after="0" w:line="240" w:lineRule="auto"/>
              <w:rPr>
                <w:rFonts w:ascii="Sylfaen" w:eastAsia="Times New Roman" w:hAnsi="Sylfaen" w:cs="Calibri"/>
                <w:color w:val="000000"/>
                <w:sz w:val="18"/>
                <w:szCs w:val="18"/>
              </w:rPr>
            </w:pPr>
            <w:r w:rsidRPr="001D5242">
              <w:rPr>
                <w:rFonts w:ascii="Sylfaen" w:eastAsia="Times New Roman" w:hAnsi="Sylfaen" w:cs="Calibri"/>
                <w:color w:val="000000"/>
                <w:sz w:val="18"/>
                <w:szCs w:val="18"/>
              </w:rPr>
              <w:t>კუვეიტი</w:t>
            </w:r>
          </w:p>
        </w:tc>
        <w:tc>
          <w:tcPr>
            <w:tcW w:w="1288" w:type="pct"/>
            <w:tcBorders>
              <w:top w:val="nil"/>
              <w:left w:val="nil"/>
              <w:bottom w:val="single" w:sz="4" w:space="0" w:color="A6A6A6"/>
              <w:right w:val="single" w:sz="4" w:space="0" w:color="A6A6A6"/>
            </w:tcBorders>
            <w:shd w:val="clear" w:color="auto" w:fill="auto"/>
            <w:noWrap/>
            <w:vAlign w:val="bottom"/>
            <w:hideMark/>
          </w:tcPr>
          <w:p w14:paraId="4039540E" w14:textId="072C6B0B"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2,831.1</w:t>
            </w:r>
          </w:p>
        </w:tc>
        <w:tc>
          <w:tcPr>
            <w:tcW w:w="1288" w:type="pct"/>
            <w:tcBorders>
              <w:top w:val="nil"/>
              <w:left w:val="nil"/>
              <w:bottom w:val="single" w:sz="4" w:space="0" w:color="A6A6A6"/>
              <w:right w:val="single" w:sz="4" w:space="0" w:color="A6A6A6"/>
            </w:tcBorders>
            <w:shd w:val="clear" w:color="auto" w:fill="auto"/>
            <w:noWrap/>
            <w:vAlign w:val="bottom"/>
            <w:hideMark/>
          </w:tcPr>
          <w:p w14:paraId="725A6D68" w14:textId="54EE2EA9"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735.0</w:t>
            </w:r>
          </w:p>
        </w:tc>
        <w:tc>
          <w:tcPr>
            <w:tcW w:w="1288" w:type="pct"/>
            <w:tcBorders>
              <w:top w:val="nil"/>
              <w:left w:val="nil"/>
              <w:bottom w:val="single" w:sz="4" w:space="0" w:color="A6A6A6"/>
              <w:right w:val="single" w:sz="4" w:space="0" w:color="A6A6A6"/>
            </w:tcBorders>
            <w:shd w:val="clear" w:color="auto" w:fill="auto"/>
            <w:noWrap/>
            <w:vAlign w:val="bottom"/>
            <w:hideMark/>
          </w:tcPr>
          <w:p w14:paraId="12242432" w14:textId="7B2D0B61"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3,566.2</w:t>
            </w:r>
          </w:p>
        </w:tc>
      </w:tr>
      <w:tr w:rsidR="001D5242" w:rsidRPr="001D5242" w14:paraId="1D2E8B86" w14:textId="77777777" w:rsidTr="00F0132A">
        <w:trPr>
          <w:trHeight w:val="340"/>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3D58CC59" w14:textId="77777777" w:rsidR="001D5242" w:rsidRPr="001D5242" w:rsidRDefault="001D5242" w:rsidP="00134CF7">
            <w:pPr>
              <w:spacing w:after="0" w:line="240" w:lineRule="auto"/>
              <w:rPr>
                <w:rFonts w:ascii="Sylfaen" w:eastAsia="Times New Roman" w:hAnsi="Sylfaen" w:cs="Calibri"/>
                <w:color w:val="000000"/>
                <w:sz w:val="18"/>
                <w:szCs w:val="18"/>
              </w:rPr>
            </w:pPr>
            <w:r w:rsidRPr="001D5242">
              <w:rPr>
                <w:rFonts w:ascii="Sylfaen" w:eastAsia="Times New Roman" w:hAnsi="Sylfaen" w:cs="Calibri"/>
                <w:color w:val="000000"/>
                <w:sz w:val="18"/>
                <w:szCs w:val="18"/>
              </w:rPr>
              <w:t>იაპონია</w:t>
            </w:r>
          </w:p>
        </w:tc>
        <w:tc>
          <w:tcPr>
            <w:tcW w:w="1288" w:type="pct"/>
            <w:tcBorders>
              <w:top w:val="nil"/>
              <w:left w:val="nil"/>
              <w:bottom w:val="single" w:sz="4" w:space="0" w:color="A6A6A6"/>
              <w:right w:val="single" w:sz="4" w:space="0" w:color="A6A6A6"/>
            </w:tcBorders>
            <w:shd w:val="clear" w:color="auto" w:fill="auto"/>
            <w:noWrap/>
            <w:vAlign w:val="bottom"/>
            <w:hideMark/>
          </w:tcPr>
          <w:p w14:paraId="12A45338" w14:textId="3758A425"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17,081.6</w:t>
            </w:r>
          </w:p>
        </w:tc>
        <w:tc>
          <w:tcPr>
            <w:tcW w:w="1288" w:type="pct"/>
            <w:tcBorders>
              <w:top w:val="nil"/>
              <w:left w:val="nil"/>
              <w:bottom w:val="single" w:sz="4" w:space="0" w:color="A6A6A6"/>
              <w:right w:val="single" w:sz="4" w:space="0" w:color="A6A6A6"/>
            </w:tcBorders>
            <w:shd w:val="clear" w:color="auto" w:fill="auto"/>
            <w:noWrap/>
            <w:vAlign w:val="bottom"/>
            <w:hideMark/>
          </w:tcPr>
          <w:p w14:paraId="45193980" w14:textId="696EDEFF"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3,930.5</w:t>
            </w:r>
          </w:p>
        </w:tc>
        <w:tc>
          <w:tcPr>
            <w:tcW w:w="1288" w:type="pct"/>
            <w:tcBorders>
              <w:top w:val="nil"/>
              <w:left w:val="nil"/>
              <w:bottom w:val="single" w:sz="4" w:space="0" w:color="A6A6A6"/>
              <w:right w:val="single" w:sz="4" w:space="0" w:color="A6A6A6"/>
            </w:tcBorders>
            <w:shd w:val="clear" w:color="auto" w:fill="auto"/>
            <w:noWrap/>
            <w:vAlign w:val="bottom"/>
            <w:hideMark/>
          </w:tcPr>
          <w:p w14:paraId="73BFB924" w14:textId="56EF819E"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21,012.1</w:t>
            </w:r>
          </w:p>
        </w:tc>
      </w:tr>
      <w:tr w:rsidR="001D5242" w:rsidRPr="001D5242" w14:paraId="164DDBD5" w14:textId="77777777" w:rsidTr="00F0132A">
        <w:trPr>
          <w:trHeight w:val="340"/>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1DAB4775" w14:textId="77777777" w:rsidR="001D5242" w:rsidRPr="001D5242" w:rsidRDefault="001D5242" w:rsidP="00134CF7">
            <w:pPr>
              <w:spacing w:after="0" w:line="240" w:lineRule="auto"/>
              <w:rPr>
                <w:rFonts w:ascii="Sylfaen" w:eastAsia="Times New Roman" w:hAnsi="Sylfaen" w:cs="Calibri"/>
                <w:color w:val="000000"/>
                <w:sz w:val="18"/>
                <w:szCs w:val="18"/>
              </w:rPr>
            </w:pPr>
            <w:r w:rsidRPr="001D5242">
              <w:rPr>
                <w:rFonts w:ascii="Sylfaen" w:eastAsia="Times New Roman" w:hAnsi="Sylfaen" w:cs="Calibri"/>
                <w:color w:val="000000"/>
                <w:sz w:val="18"/>
                <w:szCs w:val="18"/>
              </w:rPr>
              <w:t>გერმანია</w:t>
            </w:r>
          </w:p>
        </w:tc>
        <w:tc>
          <w:tcPr>
            <w:tcW w:w="1288" w:type="pct"/>
            <w:tcBorders>
              <w:top w:val="nil"/>
              <w:left w:val="nil"/>
              <w:bottom w:val="single" w:sz="4" w:space="0" w:color="A6A6A6"/>
              <w:right w:val="single" w:sz="4" w:space="0" w:color="A6A6A6"/>
            </w:tcBorders>
            <w:shd w:val="clear" w:color="auto" w:fill="auto"/>
            <w:noWrap/>
            <w:vAlign w:val="bottom"/>
            <w:hideMark/>
          </w:tcPr>
          <w:p w14:paraId="4EE11AAF" w14:textId="39014F10"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43,452.2</w:t>
            </w:r>
          </w:p>
        </w:tc>
        <w:tc>
          <w:tcPr>
            <w:tcW w:w="1288" w:type="pct"/>
            <w:tcBorders>
              <w:top w:val="nil"/>
              <w:left w:val="nil"/>
              <w:bottom w:val="single" w:sz="4" w:space="0" w:color="A6A6A6"/>
              <w:right w:val="single" w:sz="4" w:space="0" w:color="A6A6A6"/>
            </w:tcBorders>
            <w:shd w:val="clear" w:color="auto" w:fill="auto"/>
            <w:noWrap/>
            <w:vAlign w:val="bottom"/>
            <w:hideMark/>
          </w:tcPr>
          <w:p w14:paraId="2CC99AD8" w14:textId="5BF6B2C3"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13,041.1</w:t>
            </w:r>
          </w:p>
        </w:tc>
        <w:tc>
          <w:tcPr>
            <w:tcW w:w="1288" w:type="pct"/>
            <w:tcBorders>
              <w:top w:val="nil"/>
              <w:left w:val="nil"/>
              <w:bottom w:val="single" w:sz="4" w:space="0" w:color="A6A6A6"/>
              <w:right w:val="single" w:sz="4" w:space="0" w:color="A6A6A6"/>
            </w:tcBorders>
            <w:shd w:val="clear" w:color="auto" w:fill="auto"/>
            <w:noWrap/>
            <w:vAlign w:val="bottom"/>
            <w:hideMark/>
          </w:tcPr>
          <w:p w14:paraId="4D462031" w14:textId="5FD7BE1D"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56,493.3</w:t>
            </w:r>
          </w:p>
        </w:tc>
      </w:tr>
      <w:tr w:rsidR="001D5242" w:rsidRPr="001D5242" w14:paraId="4127051C" w14:textId="77777777" w:rsidTr="00F0132A">
        <w:trPr>
          <w:trHeight w:val="340"/>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43F740A9" w14:textId="77777777" w:rsidR="001D5242" w:rsidRPr="001D5242" w:rsidRDefault="001D5242" w:rsidP="00134CF7">
            <w:pPr>
              <w:spacing w:after="0" w:line="240" w:lineRule="auto"/>
              <w:rPr>
                <w:rFonts w:ascii="Sylfaen" w:eastAsia="Times New Roman" w:hAnsi="Sylfaen" w:cs="Calibri"/>
                <w:color w:val="000000"/>
                <w:sz w:val="18"/>
                <w:szCs w:val="18"/>
              </w:rPr>
            </w:pPr>
            <w:r w:rsidRPr="001D5242">
              <w:rPr>
                <w:rFonts w:ascii="Sylfaen" w:eastAsia="Times New Roman" w:hAnsi="Sylfaen" w:cs="Calibri"/>
                <w:color w:val="000000"/>
                <w:sz w:val="18"/>
                <w:szCs w:val="18"/>
              </w:rPr>
              <w:t>აშშ</w:t>
            </w:r>
          </w:p>
        </w:tc>
        <w:tc>
          <w:tcPr>
            <w:tcW w:w="1288" w:type="pct"/>
            <w:tcBorders>
              <w:top w:val="nil"/>
              <w:left w:val="nil"/>
              <w:bottom w:val="single" w:sz="4" w:space="0" w:color="A6A6A6"/>
              <w:right w:val="single" w:sz="4" w:space="0" w:color="A6A6A6"/>
            </w:tcBorders>
            <w:shd w:val="clear" w:color="auto" w:fill="auto"/>
            <w:noWrap/>
            <w:vAlign w:val="bottom"/>
            <w:hideMark/>
          </w:tcPr>
          <w:p w14:paraId="7F787BC4" w14:textId="47C108ED"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2,584.2</w:t>
            </w:r>
          </w:p>
        </w:tc>
        <w:tc>
          <w:tcPr>
            <w:tcW w:w="1288" w:type="pct"/>
            <w:tcBorders>
              <w:top w:val="nil"/>
              <w:left w:val="nil"/>
              <w:bottom w:val="single" w:sz="4" w:space="0" w:color="A6A6A6"/>
              <w:right w:val="single" w:sz="4" w:space="0" w:color="A6A6A6"/>
            </w:tcBorders>
            <w:shd w:val="clear" w:color="auto" w:fill="auto"/>
            <w:noWrap/>
            <w:vAlign w:val="bottom"/>
            <w:hideMark/>
          </w:tcPr>
          <w:p w14:paraId="4C310F61" w14:textId="7AF0DAE4"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265.3</w:t>
            </w:r>
          </w:p>
        </w:tc>
        <w:tc>
          <w:tcPr>
            <w:tcW w:w="1288" w:type="pct"/>
            <w:tcBorders>
              <w:top w:val="nil"/>
              <w:left w:val="nil"/>
              <w:bottom w:val="single" w:sz="4" w:space="0" w:color="A6A6A6"/>
              <w:right w:val="single" w:sz="4" w:space="0" w:color="A6A6A6"/>
            </w:tcBorders>
            <w:shd w:val="clear" w:color="auto" w:fill="auto"/>
            <w:noWrap/>
            <w:vAlign w:val="bottom"/>
            <w:hideMark/>
          </w:tcPr>
          <w:p w14:paraId="1127DBC6" w14:textId="78BF97BD"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2,849.5</w:t>
            </w:r>
          </w:p>
        </w:tc>
      </w:tr>
      <w:tr w:rsidR="001D5242" w:rsidRPr="001D5242" w14:paraId="69343BEF" w14:textId="77777777" w:rsidTr="00F0132A">
        <w:trPr>
          <w:trHeight w:val="340"/>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10FBD645" w14:textId="77777777" w:rsidR="001D5242" w:rsidRPr="001D5242" w:rsidRDefault="001D5242" w:rsidP="00134CF7">
            <w:pPr>
              <w:spacing w:after="0" w:line="240" w:lineRule="auto"/>
              <w:rPr>
                <w:rFonts w:ascii="Sylfaen" w:eastAsia="Times New Roman" w:hAnsi="Sylfaen" w:cs="Calibri"/>
                <w:color w:val="000000"/>
                <w:sz w:val="18"/>
                <w:szCs w:val="18"/>
              </w:rPr>
            </w:pPr>
            <w:r w:rsidRPr="001D5242">
              <w:rPr>
                <w:rFonts w:ascii="Sylfaen" w:eastAsia="Times New Roman" w:hAnsi="Sylfaen" w:cs="Calibri"/>
                <w:color w:val="000000"/>
                <w:sz w:val="18"/>
                <w:szCs w:val="18"/>
              </w:rPr>
              <w:t>სომხეთი</w:t>
            </w:r>
          </w:p>
        </w:tc>
        <w:tc>
          <w:tcPr>
            <w:tcW w:w="1288" w:type="pct"/>
            <w:tcBorders>
              <w:top w:val="nil"/>
              <w:left w:val="nil"/>
              <w:bottom w:val="single" w:sz="4" w:space="0" w:color="A6A6A6"/>
              <w:right w:val="single" w:sz="4" w:space="0" w:color="A6A6A6"/>
            </w:tcBorders>
            <w:shd w:val="clear" w:color="auto" w:fill="auto"/>
            <w:noWrap/>
            <w:vAlign w:val="bottom"/>
            <w:hideMark/>
          </w:tcPr>
          <w:p w14:paraId="2857D967" w14:textId="02AD46D6"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4,076.9</w:t>
            </w:r>
          </w:p>
        </w:tc>
        <w:tc>
          <w:tcPr>
            <w:tcW w:w="1288" w:type="pct"/>
            <w:tcBorders>
              <w:top w:val="nil"/>
              <w:left w:val="nil"/>
              <w:bottom w:val="single" w:sz="4" w:space="0" w:color="A6A6A6"/>
              <w:right w:val="single" w:sz="4" w:space="0" w:color="A6A6A6"/>
            </w:tcBorders>
            <w:shd w:val="clear" w:color="auto" w:fill="auto"/>
            <w:noWrap/>
            <w:vAlign w:val="bottom"/>
            <w:hideMark/>
          </w:tcPr>
          <w:p w14:paraId="4D3C1112" w14:textId="5F2E6A14"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468.2</w:t>
            </w:r>
          </w:p>
        </w:tc>
        <w:tc>
          <w:tcPr>
            <w:tcW w:w="1288" w:type="pct"/>
            <w:tcBorders>
              <w:top w:val="nil"/>
              <w:left w:val="nil"/>
              <w:bottom w:val="single" w:sz="4" w:space="0" w:color="A6A6A6"/>
              <w:right w:val="single" w:sz="4" w:space="0" w:color="A6A6A6"/>
            </w:tcBorders>
            <w:shd w:val="clear" w:color="auto" w:fill="auto"/>
            <w:noWrap/>
            <w:vAlign w:val="bottom"/>
            <w:hideMark/>
          </w:tcPr>
          <w:p w14:paraId="1467B26A" w14:textId="623FCF82"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4,545.1</w:t>
            </w:r>
          </w:p>
        </w:tc>
      </w:tr>
      <w:tr w:rsidR="001D5242" w:rsidRPr="001D5242" w14:paraId="556E245A" w14:textId="77777777" w:rsidTr="00F0132A">
        <w:trPr>
          <w:trHeight w:val="340"/>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13EC3F35" w14:textId="77777777" w:rsidR="001D5242" w:rsidRPr="001D5242" w:rsidRDefault="001D5242" w:rsidP="00134CF7">
            <w:pPr>
              <w:spacing w:after="0" w:line="240" w:lineRule="auto"/>
              <w:rPr>
                <w:rFonts w:ascii="Sylfaen" w:eastAsia="Times New Roman" w:hAnsi="Sylfaen" w:cs="Calibri"/>
                <w:color w:val="000000"/>
                <w:sz w:val="18"/>
                <w:szCs w:val="18"/>
              </w:rPr>
            </w:pPr>
            <w:r w:rsidRPr="001D5242">
              <w:rPr>
                <w:rFonts w:ascii="Sylfaen" w:eastAsia="Times New Roman" w:hAnsi="Sylfaen" w:cs="Calibri"/>
                <w:color w:val="000000"/>
                <w:sz w:val="18"/>
                <w:szCs w:val="18"/>
              </w:rPr>
              <w:t>აზერბაიჯანი</w:t>
            </w:r>
          </w:p>
        </w:tc>
        <w:tc>
          <w:tcPr>
            <w:tcW w:w="1288" w:type="pct"/>
            <w:tcBorders>
              <w:top w:val="nil"/>
              <w:left w:val="nil"/>
              <w:bottom w:val="single" w:sz="4" w:space="0" w:color="A6A6A6"/>
              <w:right w:val="single" w:sz="4" w:space="0" w:color="A6A6A6"/>
            </w:tcBorders>
            <w:shd w:val="clear" w:color="auto" w:fill="auto"/>
            <w:noWrap/>
            <w:vAlign w:val="bottom"/>
            <w:hideMark/>
          </w:tcPr>
          <w:p w14:paraId="69417FA3" w14:textId="78AB488B"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3,501.1</w:t>
            </w:r>
          </w:p>
        </w:tc>
        <w:tc>
          <w:tcPr>
            <w:tcW w:w="1288" w:type="pct"/>
            <w:tcBorders>
              <w:top w:val="nil"/>
              <w:left w:val="nil"/>
              <w:bottom w:val="single" w:sz="4" w:space="0" w:color="A6A6A6"/>
              <w:right w:val="single" w:sz="4" w:space="0" w:color="A6A6A6"/>
            </w:tcBorders>
            <w:shd w:val="clear" w:color="auto" w:fill="auto"/>
            <w:noWrap/>
            <w:vAlign w:val="bottom"/>
            <w:hideMark/>
          </w:tcPr>
          <w:p w14:paraId="10CA7093" w14:textId="66F4AC1E"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489.4</w:t>
            </w:r>
          </w:p>
        </w:tc>
        <w:tc>
          <w:tcPr>
            <w:tcW w:w="1288" w:type="pct"/>
            <w:tcBorders>
              <w:top w:val="nil"/>
              <w:left w:val="nil"/>
              <w:bottom w:val="single" w:sz="4" w:space="0" w:color="A6A6A6"/>
              <w:right w:val="single" w:sz="4" w:space="0" w:color="A6A6A6"/>
            </w:tcBorders>
            <w:shd w:val="clear" w:color="auto" w:fill="auto"/>
            <w:noWrap/>
            <w:vAlign w:val="bottom"/>
            <w:hideMark/>
          </w:tcPr>
          <w:p w14:paraId="414D8182" w14:textId="525AB449"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3,990.5</w:t>
            </w:r>
          </w:p>
        </w:tc>
      </w:tr>
      <w:tr w:rsidR="001D5242" w:rsidRPr="001D5242" w14:paraId="5525CAA5" w14:textId="77777777" w:rsidTr="00F0132A">
        <w:trPr>
          <w:trHeight w:val="340"/>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7D757F83" w14:textId="77777777" w:rsidR="001D5242" w:rsidRPr="001D5242" w:rsidRDefault="001D5242" w:rsidP="00134CF7">
            <w:pPr>
              <w:spacing w:after="0" w:line="240" w:lineRule="auto"/>
              <w:rPr>
                <w:rFonts w:ascii="Sylfaen" w:eastAsia="Times New Roman" w:hAnsi="Sylfaen" w:cs="Calibri"/>
                <w:color w:val="000000"/>
                <w:sz w:val="18"/>
                <w:szCs w:val="18"/>
              </w:rPr>
            </w:pPr>
            <w:r w:rsidRPr="001D5242">
              <w:rPr>
                <w:rFonts w:ascii="Sylfaen" w:eastAsia="Times New Roman" w:hAnsi="Sylfaen" w:cs="Calibri"/>
                <w:color w:val="000000"/>
                <w:sz w:val="18"/>
                <w:szCs w:val="18"/>
              </w:rPr>
              <w:t>ირანი</w:t>
            </w:r>
          </w:p>
        </w:tc>
        <w:tc>
          <w:tcPr>
            <w:tcW w:w="1288" w:type="pct"/>
            <w:tcBorders>
              <w:top w:val="nil"/>
              <w:left w:val="nil"/>
              <w:bottom w:val="single" w:sz="4" w:space="0" w:color="A6A6A6"/>
              <w:right w:val="single" w:sz="4" w:space="0" w:color="A6A6A6"/>
            </w:tcBorders>
            <w:shd w:val="clear" w:color="auto" w:fill="auto"/>
            <w:noWrap/>
            <w:vAlign w:val="bottom"/>
            <w:hideMark/>
          </w:tcPr>
          <w:p w14:paraId="1FA9B73C" w14:textId="68C79AB8"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2,721.4</w:t>
            </w:r>
          </w:p>
        </w:tc>
        <w:tc>
          <w:tcPr>
            <w:tcW w:w="1288" w:type="pct"/>
            <w:tcBorders>
              <w:top w:val="nil"/>
              <w:left w:val="nil"/>
              <w:bottom w:val="single" w:sz="4" w:space="0" w:color="A6A6A6"/>
              <w:right w:val="single" w:sz="4" w:space="0" w:color="A6A6A6"/>
            </w:tcBorders>
            <w:shd w:val="clear" w:color="auto" w:fill="auto"/>
            <w:noWrap/>
            <w:vAlign w:val="bottom"/>
            <w:hideMark/>
          </w:tcPr>
          <w:p w14:paraId="4CE728FA" w14:textId="029E165A"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362.4</w:t>
            </w:r>
          </w:p>
        </w:tc>
        <w:tc>
          <w:tcPr>
            <w:tcW w:w="1288" w:type="pct"/>
            <w:tcBorders>
              <w:top w:val="nil"/>
              <w:left w:val="nil"/>
              <w:bottom w:val="single" w:sz="4" w:space="0" w:color="A6A6A6"/>
              <w:right w:val="single" w:sz="4" w:space="0" w:color="A6A6A6"/>
            </w:tcBorders>
            <w:shd w:val="clear" w:color="auto" w:fill="auto"/>
            <w:noWrap/>
            <w:vAlign w:val="bottom"/>
            <w:hideMark/>
          </w:tcPr>
          <w:p w14:paraId="5B1BD0CA" w14:textId="0308F733"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3,083.8</w:t>
            </w:r>
          </w:p>
        </w:tc>
      </w:tr>
      <w:tr w:rsidR="001D5242" w:rsidRPr="001D5242" w14:paraId="71DEB087" w14:textId="77777777" w:rsidTr="00F0132A">
        <w:trPr>
          <w:trHeight w:val="340"/>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25DC000C" w14:textId="77777777" w:rsidR="001D5242" w:rsidRPr="001D5242" w:rsidRDefault="001D5242" w:rsidP="00134CF7">
            <w:pPr>
              <w:spacing w:after="0" w:line="240" w:lineRule="auto"/>
              <w:rPr>
                <w:rFonts w:ascii="Sylfaen" w:eastAsia="Times New Roman" w:hAnsi="Sylfaen" w:cs="Calibri"/>
                <w:color w:val="000000"/>
                <w:sz w:val="18"/>
                <w:szCs w:val="18"/>
              </w:rPr>
            </w:pPr>
            <w:r w:rsidRPr="001D5242">
              <w:rPr>
                <w:rFonts w:ascii="Sylfaen" w:eastAsia="Times New Roman" w:hAnsi="Sylfaen" w:cs="Calibri"/>
                <w:color w:val="000000"/>
                <w:sz w:val="18"/>
                <w:szCs w:val="18"/>
              </w:rPr>
              <w:t>ყაზახეთი</w:t>
            </w:r>
          </w:p>
        </w:tc>
        <w:tc>
          <w:tcPr>
            <w:tcW w:w="1288" w:type="pct"/>
            <w:tcBorders>
              <w:top w:val="nil"/>
              <w:left w:val="nil"/>
              <w:bottom w:val="single" w:sz="4" w:space="0" w:color="A6A6A6"/>
              <w:right w:val="single" w:sz="4" w:space="0" w:color="A6A6A6"/>
            </w:tcBorders>
            <w:shd w:val="clear" w:color="auto" w:fill="auto"/>
            <w:noWrap/>
            <w:vAlign w:val="bottom"/>
            <w:hideMark/>
          </w:tcPr>
          <w:p w14:paraId="03FA999D" w14:textId="40B199DF"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10,892.4</w:t>
            </w:r>
          </w:p>
        </w:tc>
        <w:tc>
          <w:tcPr>
            <w:tcW w:w="1288" w:type="pct"/>
            <w:tcBorders>
              <w:top w:val="nil"/>
              <w:left w:val="nil"/>
              <w:bottom w:val="single" w:sz="4" w:space="0" w:color="A6A6A6"/>
              <w:right w:val="single" w:sz="4" w:space="0" w:color="A6A6A6"/>
            </w:tcBorders>
            <w:shd w:val="clear" w:color="auto" w:fill="auto"/>
            <w:noWrap/>
            <w:vAlign w:val="bottom"/>
            <w:hideMark/>
          </w:tcPr>
          <w:p w14:paraId="3FE3D9ED" w14:textId="6A0C3352"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5,574.4</w:t>
            </w:r>
          </w:p>
        </w:tc>
        <w:tc>
          <w:tcPr>
            <w:tcW w:w="1288" w:type="pct"/>
            <w:tcBorders>
              <w:top w:val="nil"/>
              <w:left w:val="nil"/>
              <w:bottom w:val="single" w:sz="4" w:space="0" w:color="A6A6A6"/>
              <w:right w:val="single" w:sz="4" w:space="0" w:color="A6A6A6"/>
            </w:tcBorders>
            <w:shd w:val="clear" w:color="auto" w:fill="auto"/>
            <w:noWrap/>
            <w:vAlign w:val="bottom"/>
            <w:hideMark/>
          </w:tcPr>
          <w:p w14:paraId="232C344A" w14:textId="04120D5E"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16,466.8</w:t>
            </w:r>
          </w:p>
        </w:tc>
      </w:tr>
      <w:tr w:rsidR="001D5242" w:rsidRPr="001D5242" w14:paraId="65F8D4BD" w14:textId="77777777" w:rsidTr="00F0132A">
        <w:trPr>
          <w:trHeight w:val="340"/>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07272D59" w14:textId="77777777" w:rsidR="001D5242" w:rsidRPr="001D5242" w:rsidRDefault="001D5242" w:rsidP="00134CF7">
            <w:pPr>
              <w:spacing w:after="0" w:line="240" w:lineRule="auto"/>
              <w:rPr>
                <w:rFonts w:ascii="Sylfaen" w:eastAsia="Times New Roman" w:hAnsi="Sylfaen" w:cs="Calibri"/>
                <w:color w:val="000000"/>
                <w:sz w:val="18"/>
                <w:szCs w:val="18"/>
              </w:rPr>
            </w:pPr>
            <w:r w:rsidRPr="001D5242">
              <w:rPr>
                <w:rFonts w:ascii="Sylfaen" w:eastAsia="Times New Roman" w:hAnsi="Sylfaen" w:cs="Calibri"/>
                <w:color w:val="000000"/>
                <w:sz w:val="18"/>
                <w:szCs w:val="18"/>
              </w:rPr>
              <w:lastRenderedPageBreak/>
              <w:t>ნიდერლანდები</w:t>
            </w:r>
          </w:p>
        </w:tc>
        <w:tc>
          <w:tcPr>
            <w:tcW w:w="1288" w:type="pct"/>
            <w:tcBorders>
              <w:top w:val="nil"/>
              <w:left w:val="nil"/>
              <w:bottom w:val="single" w:sz="4" w:space="0" w:color="A6A6A6"/>
              <w:right w:val="single" w:sz="4" w:space="0" w:color="A6A6A6"/>
            </w:tcBorders>
            <w:shd w:val="clear" w:color="auto" w:fill="auto"/>
            <w:noWrap/>
            <w:vAlign w:val="bottom"/>
            <w:hideMark/>
          </w:tcPr>
          <w:p w14:paraId="05035E04" w14:textId="25221551"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466.0</w:t>
            </w:r>
          </w:p>
        </w:tc>
        <w:tc>
          <w:tcPr>
            <w:tcW w:w="1288" w:type="pct"/>
            <w:tcBorders>
              <w:top w:val="nil"/>
              <w:left w:val="nil"/>
              <w:bottom w:val="single" w:sz="4" w:space="0" w:color="A6A6A6"/>
              <w:right w:val="single" w:sz="4" w:space="0" w:color="A6A6A6"/>
            </w:tcBorders>
            <w:shd w:val="clear" w:color="auto" w:fill="auto"/>
            <w:noWrap/>
            <w:vAlign w:val="bottom"/>
            <w:hideMark/>
          </w:tcPr>
          <w:p w14:paraId="6D3A7925" w14:textId="244A3065"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36.7</w:t>
            </w:r>
          </w:p>
        </w:tc>
        <w:tc>
          <w:tcPr>
            <w:tcW w:w="1288" w:type="pct"/>
            <w:tcBorders>
              <w:top w:val="nil"/>
              <w:left w:val="nil"/>
              <w:bottom w:val="single" w:sz="4" w:space="0" w:color="A6A6A6"/>
              <w:right w:val="single" w:sz="4" w:space="0" w:color="A6A6A6"/>
            </w:tcBorders>
            <w:shd w:val="clear" w:color="auto" w:fill="auto"/>
            <w:noWrap/>
            <w:vAlign w:val="bottom"/>
            <w:hideMark/>
          </w:tcPr>
          <w:p w14:paraId="77467B65" w14:textId="2D5E065C"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502.7</w:t>
            </w:r>
          </w:p>
        </w:tc>
      </w:tr>
      <w:tr w:rsidR="001D5242" w:rsidRPr="001D5242" w14:paraId="134F37D3" w14:textId="77777777" w:rsidTr="00F0132A">
        <w:trPr>
          <w:trHeight w:val="340"/>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16064B07" w14:textId="77777777" w:rsidR="001D5242" w:rsidRPr="001D5242" w:rsidRDefault="001D5242" w:rsidP="00134CF7">
            <w:pPr>
              <w:spacing w:after="0" w:line="240" w:lineRule="auto"/>
              <w:rPr>
                <w:rFonts w:ascii="Sylfaen" w:eastAsia="Times New Roman" w:hAnsi="Sylfaen" w:cs="Calibri"/>
                <w:color w:val="000000"/>
                <w:sz w:val="18"/>
                <w:szCs w:val="18"/>
              </w:rPr>
            </w:pPr>
            <w:r w:rsidRPr="001D5242">
              <w:rPr>
                <w:rFonts w:ascii="Sylfaen" w:eastAsia="Times New Roman" w:hAnsi="Sylfaen" w:cs="Calibri"/>
                <w:color w:val="000000"/>
                <w:sz w:val="18"/>
                <w:szCs w:val="18"/>
              </w:rPr>
              <w:t>რუსეთი</w:t>
            </w:r>
          </w:p>
        </w:tc>
        <w:tc>
          <w:tcPr>
            <w:tcW w:w="1288" w:type="pct"/>
            <w:tcBorders>
              <w:top w:val="nil"/>
              <w:left w:val="nil"/>
              <w:bottom w:val="single" w:sz="4" w:space="0" w:color="A6A6A6"/>
              <w:right w:val="single" w:sz="4" w:space="0" w:color="A6A6A6"/>
            </w:tcBorders>
            <w:shd w:val="clear" w:color="auto" w:fill="auto"/>
            <w:noWrap/>
            <w:vAlign w:val="bottom"/>
            <w:hideMark/>
          </w:tcPr>
          <w:p w14:paraId="0A790265" w14:textId="675435C2"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28,432.8</w:t>
            </w:r>
          </w:p>
        </w:tc>
        <w:tc>
          <w:tcPr>
            <w:tcW w:w="1288" w:type="pct"/>
            <w:tcBorders>
              <w:top w:val="nil"/>
              <w:left w:val="nil"/>
              <w:bottom w:val="single" w:sz="4" w:space="0" w:color="A6A6A6"/>
              <w:right w:val="single" w:sz="4" w:space="0" w:color="A6A6A6"/>
            </w:tcBorders>
            <w:shd w:val="clear" w:color="auto" w:fill="auto"/>
            <w:noWrap/>
            <w:vAlign w:val="bottom"/>
            <w:hideMark/>
          </w:tcPr>
          <w:p w14:paraId="5F5D8EAB" w14:textId="0A8043C1"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4,707.2</w:t>
            </w:r>
          </w:p>
        </w:tc>
        <w:tc>
          <w:tcPr>
            <w:tcW w:w="1288" w:type="pct"/>
            <w:tcBorders>
              <w:top w:val="nil"/>
              <w:left w:val="nil"/>
              <w:bottom w:val="single" w:sz="4" w:space="0" w:color="A6A6A6"/>
              <w:right w:val="single" w:sz="4" w:space="0" w:color="A6A6A6"/>
            </w:tcBorders>
            <w:shd w:val="clear" w:color="auto" w:fill="auto"/>
            <w:noWrap/>
            <w:vAlign w:val="bottom"/>
            <w:hideMark/>
          </w:tcPr>
          <w:p w14:paraId="233715E2" w14:textId="164C7668"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33,140.0</w:t>
            </w:r>
          </w:p>
        </w:tc>
      </w:tr>
      <w:tr w:rsidR="001D5242" w:rsidRPr="001D5242" w14:paraId="2760C379" w14:textId="77777777" w:rsidTr="00F0132A">
        <w:trPr>
          <w:trHeight w:val="340"/>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611D6062" w14:textId="77777777" w:rsidR="001D5242" w:rsidRPr="001D5242" w:rsidRDefault="001D5242" w:rsidP="00134CF7">
            <w:pPr>
              <w:spacing w:after="0" w:line="240" w:lineRule="auto"/>
              <w:rPr>
                <w:rFonts w:ascii="Sylfaen" w:eastAsia="Times New Roman" w:hAnsi="Sylfaen" w:cs="Calibri"/>
                <w:color w:val="000000"/>
                <w:sz w:val="18"/>
                <w:szCs w:val="18"/>
              </w:rPr>
            </w:pPr>
            <w:r w:rsidRPr="001D5242">
              <w:rPr>
                <w:rFonts w:ascii="Sylfaen" w:eastAsia="Times New Roman" w:hAnsi="Sylfaen" w:cs="Calibri"/>
                <w:color w:val="000000"/>
                <w:sz w:val="18"/>
                <w:szCs w:val="18"/>
              </w:rPr>
              <w:t>თურქეთი</w:t>
            </w:r>
          </w:p>
        </w:tc>
        <w:tc>
          <w:tcPr>
            <w:tcW w:w="1288" w:type="pct"/>
            <w:tcBorders>
              <w:top w:val="nil"/>
              <w:left w:val="nil"/>
              <w:bottom w:val="single" w:sz="4" w:space="0" w:color="A6A6A6"/>
              <w:right w:val="single" w:sz="4" w:space="0" w:color="A6A6A6"/>
            </w:tcBorders>
            <w:shd w:val="clear" w:color="auto" w:fill="auto"/>
            <w:noWrap/>
            <w:vAlign w:val="bottom"/>
            <w:hideMark/>
          </w:tcPr>
          <w:p w14:paraId="3F077B6C" w14:textId="28034D83"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6,701.2</w:t>
            </w:r>
          </w:p>
        </w:tc>
        <w:tc>
          <w:tcPr>
            <w:tcW w:w="1288" w:type="pct"/>
            <w:tcBorders>
              <w:top w:val="nil"/>
              <w:left w:val="nil"/>
              <w:bottom w:val="single" w:sz="4" w:space="0" w:color="A6A6A6"/>
              <w:right w:val="single" w:sz="4" w:space="0" w:color="A6A6A6"/>
            </w:tcBorders>
            <w:shd w:val="clear" w:color="auto" w:fill="auto"/>
            <w:noWrap/>
            <w:vAlign w:val="bottom"/>
            <w:hideMark/>
          </w:tcPr>
          <w:p w14:paraId="1D16C6B0" w14:textId="1060EDE7"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1,039.8</w:t>
            </w:r>
          </w:p>
        </w:tc>
        <w:tc>
          <w:tcPr>
            <w:tcW w:w="1288" w:type="pct"/>
            <w:tcBorders>
              <w:top w:val="nil"/>
              <w:left w:val="nil"/>
              <w:bottom w:val="single" w:sz="4" w:space="0" w:color="A6A6A6"/>
              <w:right w:val="single" w:sz="4" w:space="0" w:color="A6A6A6"/>
            </w:tcBorders>
            <w:shd w:val="clear" w:color="auto" w:fill="auto"/>
            <w:noWrap/>
            <w:vAlign w:val="bottom"/>
            <w:hideMark/>
          </w:tcPr>
          <w:p w14:paraId="0DD1095C" w14:textId="3FAA7343"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7,741.0</w:t>
            </w:r>
          </w:p>
        </w:tc>
      </w:tr>
      <w:tr w:rsidR="001D5242" w:rsidRPr="001D5242" w14:paraId="010BDBF9" w14:textId="77777777" w:rsidTr="00F0132A">
        <w:trPr>
          <w:trHeight w:val="340"/>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4637C383" w14:textId="77777777" w:rsidR="001D5242" w:rsidRPr="001D5242" w:rsidRDefault="001D5242" w:rsidP="00134CF7">
            <w:pPr>
              <w:spacing w:after="0" w:line="240" w:lineRule="auto"/>
              <w:rPr>
                <w:rFonts w:ascii="Sylfaen" w:eastAsia="Times New Roman" w:hAnsi="Sylfaen" w:cs="Calibri"/>
                <w:color w:val="000000"/>
                <w:sz w:val="18"/>
                <w:szCs w:val="18"/>
              </w:rPr>
            </w:pPr>
            <w:r w:rsidRPr="001D5242">
              <w:rPr>
                <w:rFonts w:ascii="Sylfaen" w:eastAsia="Times New Roman" w:hAnsi="Sylfaen" w:cs="Calibri"/>
                <w:color w:val="000000"/>
                <w:sz w:val="18"/>
                <w:szCs w:val="18"/>
              </w:rPr>
              <w:t>უკრაინა</w:t>
            </w:r>
          </w:p>
        </w:tc>
        <w:tc>
          <w:tcPr>
            <w:tcW w:w="1288" w:type="pct"/>
            <w:tcBorders>
              <w:top w:val="nil"/>
              <w:left w:val="nil"/>
              <w:bottom w:val="single" w:sz="4" w:space="0" w:color="A6A6A6"/>
              <w:right w:val="single" w:sz="4" w:space="0" w:color="A6A6A6"/>
            </w:tcBorders>
            <w:shd w:val="clear" w:color="auto" w:fill="auto"/>
            <w:noWrap/>
            <w:vAlign w:val="bottom"/>
            <w:hideMark/>
          </w:tcPr>
          <w:p w14:paraId="64544829" w14:textId="75997C2D"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72.6</w:t>
            </w:r>
          </w:p>
        </w:tc>
        <w:tc>
          <w:tcPr>
            <w:tcW w:w="1288" w:type="pct"/>
            <w:tcBorders>
              <w:top w:val="nil"/>
              <w:left w:val="nil"/>
              <w:bottom w:val="single" w:sz="4" w:space="0" w:color="A6A6A6"/>
              <w:right w:val="single" w:sz="4" w:space="0" w:color="A6A6A6"/>
            </w:tcBorders>
            <w:shd w:val="clear" w:color="auto" w:fill="auto"/>
            <w:noWrap/>
            <w:vAlign w:val="bottom"/>
            <w:hideMark/>
          </w:tcPr>
          <w:p w14:paraId="1061495B" w14:textId="0ACC86BF"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2.2</w:t>
            </w:r>
          </w:p>
        </w:tc>
        <w:tc>
          <w:tcPr>
            <w:tcW w:w="1288" w:type="pct"/>
            <w:tcBorders>
              <w:top w:val="nil"/>
              <w:left w:val="nil"/>
              <w:bottom w:val="single" w:sz="4" w:space="0" w:color="A6A6A6"/>
              <w:right w:val="single" w:sz="4" w:space="0" w:color="A6A6A6"/>
            </w:tcBorders>
            <w:shd w:val="clear" w:color="auto" w:fill="auto"/>
            <w:noWrap/>
            <w:vAlign w:val="bottom"/>
            <w:hideMark/>
          </w:tcPr>
          <w:p w14:paraId="7F47D037" w14:textId="10E8388D"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74.9</w:t>
            </w:r>
          </w:p>
        </w:tc>
      </w:tr>
      <w:tr w:rsidR="001D5242" w:rsidRPr="001D5242" w14:paraId="0BDC91F2" w14:textId="77777777" w:rsidTr="00F0132A">
        <w:trPr>
          <w:trHeight w:val="340"/>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3F029B07" w14:textId="77777777" w:rsidR="001D5242" w:rsidRPr="001D5242" w:rsidRDefault="001D5242" w:rsidP="00134CF7">
            <w:pPr>
              <w:spacing w:after="0" w:line="240" w:lineRule="auto"/>
              <w:rPr>
                <w:rFonts w:ascii="Sylfaen" w:eastAsia="Times New Roman" w:hAnsi="Sylfaen" w:cs="Calibri"/>
                <w:color w:val="000000"/>
                <w:sz w:val="18"/>
                <w:szCs w:val="18"/>
              </w:rPr>
            </w:pPr>
            <w:r w:rsidRPr="001D5242">
              <w:rPr>
                <w:rFonts w:ascii="Sylfaen" w:eastAsia="Times New Roman" w:hAnsi="Sylfaen" w:cs="Calibri"/>
                <w:color w:val="000000"/>
                <w:sz w:val="18"/>
                <w:szCs w:val="18"/>
              </w:rPr>
              <w:t>უზბეკეთი</w:t>
            </w:r>
          </w:p>
        </w:tc>
        <w:tc>
          <w:tcPr>
            <w:tcW w:w="1288" w:type="pct"/>
            <w:tcBorders>
              <w:top w:val="nil"/>
              <w:left w:val="nil"/>
              <w:bottom w:val="single" w:sz="4" w:space="0" w:color="A6A6A6"/>
              <w:right w:val="single" w:sz="4" w:space="0" w:color="A6A6A6"/>
            </w:tcBorders>
            <w:shd w:val="clear" w:color="auto" w:fill="auto"/>
            <w:noWrap/>
            <w:vAlign w:val="bottom"/>
            <w:hideMark/>
          </w:tcPr>
          <w:p w14:paraId="62021E87" w14:textId="7EB79C9D"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79.5</w:t>
            </w:r>
          </w:p>
        </w:tc>
        <w:tc>
          <w:tcPr>
            <w:tcW w:w="1288" w:type="pct"/>
            <w:tcBorders>
              <w:top w:val="nil"/>
              <w:left w:val="nil"/>
              <w:bottom w:val="single" w:sz="4" w:space="0" w:color="A6A6A6"/>
              <w:right w:val="single" w:sz="4" w:space="0" w:color="A6A6A6"/>
            </w:tcBorders>
            <w:shd w:val="clear" w:color="auto" w:fill="auto"/>
            <w:noWrap/>
            <w:vAlign w:val="bottom"/>
            <w:hideMark/>
          </w:tcPr>
          <w:p w14:paraId="065A1530" w14:textId="53D45BAB"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2.4</w:t>
            </w:r>
          </w:p>
        </w:tc>
        <w:tc>
          <w:tcPr>
            <w:tcW w:w="1288" w:type="pct"/>
            <w:tcBorders>
              <w:top w:val="nil"/>
              <w:left w:val="nil"/>
              <w:bottom w:val="single" w:sz="4" w:space="0" w:color="A6A6A6"/>
              <w:right w:val="single" w:sz="4" w:space="0" w:color="A6A6A6"/>
            </w:tcBorders>
            <w:shd w:val="clear" w:color="auto" w:fill="auto"/>
            <w:noWrap/>
            <w:vAlign w:val="bottom"/>
            <w:hideMark/>
          </w:tcPr>
          <w:p w14:paraId="48EB7461" w14:textId="2C2BB59E"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82.0</w:t>
            </w:r>
          </w:p>
        </w:tc>
      </w:tr>
      <w:tr w:rsidR="001D5242" w:rsidRPr="001D5242" w14:paraId="313B97F5" w14:textId="77777777" w:rsidTr="00F0132A">
        <w:trPr>
          <w:trHeight w:val="340"/>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27D7A930" w14:textId="77777777" w:rsidR="001D5242" w:rsidRPr="001D5242" w:rsidRDefault="001D5242" w:rsidP="00134CF7">
            <w:pPr>
              <w:spacing w:after="0" w:line="240" w:lineRule="auto"/>
              <w:rPr>
                <w:rFonts w:ascii="Sylfaen" w:eastAsia="Times New Roman" w:hAnsi="Sylfaen" w:cs="Calibri"/>
                <w:color w:val="000000"/>
                <w:sz w:val="18"/>
                <w:szCs w:val="18"/>
              </w:rPr>
            </w:pPr>
            <w:r w:rsidRPr="001D5242">
              <w:rPr>
                <w:rFonts w:ascii="Sylfaen" w:eastAsia="Times New Roman" w:hAnsi="Sylfaen" w:cs="Calibri"/>
                <w:color w:val="000000"/>
                <w:sz w:val="18"/>
                <w:szCs w:val="18"/>
              </w:rPr>
              <w:t>საფრანგეთი</w:t>
            </w:r>
          </w:p>
        </w:tc>
        <w:tc>
          <w:tcPr>
            <w:tcW w:w="1288" w:type="pct"/>
            <w:tcBorders>
              <w:top w:val="nil"/>
              <w:left w:val="nil"/>
              <w:bottom w:val="single" w:sz="4" w:space="0" w:color="A6A6A6"/>
              <w:right w:val="single" w:sz="4" w:space="0" w:color="A6A6A6"/>
            </w:tcBorders>
            <w:shd w:val="clear" w:color="auto" w:fill="auto"/>
            <w:noWrap/>
            <w:vAlign w:val="bottom"/>
            <w:hideMark/>
          </w:tcPr>
          <w:p w14:paraId="178259BA" w14:textId="603A8AA2"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32,120.1</w:t>
            </w:r>
          </w:p>
        </w:tc>
        <w:tc>
          <w:tcPr>
            <w:tcW w:w="1288" w:type="pct"/>
            <w:tcBorders>
              <w:top w:val="nil"/>
              <w:left w:val="nil"/>
              <w:bottom w:val="single" w:sz="4" w:space="0" w:color="A6A6A6"/>
              <w:right w:val="single" w:sz="4" w:space="0" w:color="A6A6A6"/>
            </w:tcBorders>
            <w:shd w:val="clear" w:color="auto" w:fill="auto"/>
            <w:noWrap/>
            <w:vAlign w:val="bottom"/>
            <w:hideMark/>
          </w:tcPr>
          <w:p w14:paraId="7EB8EC63" w14:textId="39D148B8"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8,200.9</w:t>
            </w:r>
          </w:p>
        </w:tc>
        <w:tc>
          <w:tcPr>
            <w:tcW w:w="1288" w:type="pct"/>
            <w:tcBorders>
              <w:top w:val="nil"/>
              <w:left w:val="nil"/>
              <w:bottom w:val="single" w:sz="4" w:space="0" w:color="A6A6A6"/>
              <w:right w:val="single" w:sz="4" w:space="0" w:color="A6A6A6"/>
            </w:tcBorders>
            <w:shd w:val="clear" w:color="auto" w:fill="auto"/>
            <w:noWrap/>
            <w:vAlign w:val="bottom"/>
            <w:hideMark/>
          </w:tcPr>
          <w:p w14:paraId="17519E88" w14:textId="16BCC1BE"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40,321.0</w:t>
            </w:r>
          </w:p>
        </w:tc>
      </w:tr>
      <w:tr w:rsidR="001D5242" w:rsidRPr="001D5242" w14:paraId="424417EE" w14:textId="77777777" w:rsidTr="00F0132A">
        <w:trPr>
          <w:trHeight w:val="340"/>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56414F98" w14:textId="77777777" w:rsidR="001D5242" w:rsidRPr="001D5242" w:rsidRDefault="001D5242" w:rsidP="00134CF7">
            <w:pPr>
              <w:spacing w:after="0" w:line="240" w:lineRule="auto"/>
              <w:rPr>
                <w:rFonts w:ascii="Sylfaen" w:eastAsia="Times New Roman" w:hAnsi="Sylfaen" w:cs="Calibri"/>
                <w:color w:val="000000"/>
                <w:sz w:val="18"/>
                <w:szCs w:val="18"/>
              </w:rPr>
            </w:pPr>
            <w:r w:rsidRPr="001D5242">
              <w:rPr>
                <w:rFonts w:ascii="Sylfaen" w:eastAsia="Times New Roman" w:hAnsi="Sylfaen" w:cs="Calibri"/>
                <w:color w:val="000000"/>
                <w:sz w:val="18"/>
                <w:szCs w:val="18"/>
              </w:rPr>
              <w:t>ჩინეთი</w:t>
            </w:r>
          </w:p>
        </w:tc>
        <w:tc>
          <w:tcPr>
            <w:tcW w:w="1288" w:type="pct"/>
            <w:tcBorders>
              <w:top w:val="nil"/>
              <w:left w:val="nil"/>
              <w:bottom w:val="single" w:sz="4" w:space="0" w:color="A6A6A6"/>
              <w:right w:val="single" w:sz="4" w:space="0" w:color="A6A6A6"/>
            </w:tcBorders>
            <w:shd w:val="clear" w:color="auto" w:fill="auto"/>
            <w:noWrap/>
            <w:vAlign w:val="bottom"/>
            <w:hideMark/>
          </w:tcPr>
          <w:p w14:paraId="22975FE6" w14:textId="4B500E06"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1,288.3</w:t>
            </w:r>
          </w:p>
        </w:tc>
        <w:tc>
          <w:tcPr>
            <w:tcW w:w="1288" w:type="pct"/>
            <w:tcBorders>
              <w:top w:val="nil"/>
              <w:left w:val="nil"/>
              <w:bottom w:val="single" w:sz="4" w:space="0" w:color="A6A6A6"/>
              <w:right w:val="single" w:sz="4" w:space="0" w:color="A6A6A6"/>
            </w:tcBorders>
            <w:shd w:val="clear" w:color="auto" w:fill="auto"/>
            <w:noWrap/>
            <w:vAlign w:val="bottom"/>
            <w:hideMark/>
          </w:tcPr>
          <w:p w14:paraId="2446C0B1" w14:textId="265BBF66"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w:t>
            </w:r>
          </w:p>
        </w:tc>
        <w:tc>
          <w:tcPr>
            <w:tcW w:w="1288" w:type="pct"/>
            <w:tcBorders>
              <w:top w:val="nil"/>
              <w:left w:val="nil"/>
              <w:bottom w:val="single" w:sz="4" w:space="0" w:color="A6A6A6"/>
              <w:right w:val="single" w:sz="4" w:space="0" w:color="A6A6A6"/>
            </w:tcBorders>
            <w:shd w:val="clear" w:color="auto" w:fill="auto"/>
            <w:noWrap/>
            <w:vAlign w:val="bottom"/>
            <w:hideMark/>
          </w:tcPr>
          <w:p w14:paraId="495AFA60" w14:textId="77E7C8C1"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1,288.3</w:t>
            </w:r>
          </w:p>
        </w:tc>
      </w:tr>
      <w:tr w:rsidR="001D5242" w:rsidRPr="001D5242" w14:paraId="71B01DE9" w14:textId="77777777" w:rsidTr="00F0132A">
        <w:trPr>
          <w:trHeight w:val="340"/>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4956E43F" w14:textId="77777777" w:rsidR="001D5242" w:rsidRPr="001D5242" w:rsidRDefault="001D5242" w:rsidP="00134CF7">
            <w:pPr>
              <w:spacing w:after="0" w:line="240" w:lineRule="auto"/>
              <w:rPr>
                <w:rFonts w:ascii="Sylfaen" w:eastAsia="Times New Roman" w:hAnsi="Sylfaen" w:cs="Calibri"/>
                <w:color w:val="000000"/>
                <w:sz w:val="18"/>
                <w:szCs w:val="18"/>
              </w:rPr>
            </w:pPr>
            <w:r w:rsidRPr="001D5242">
              <w:rPr>
                <w:rFonts w:ascii="Sylfaen" w:eastAsia="Times New Roman" w:hAnsi="Sylfaen" w:cs="Calibri"/>
                <w:color w:val="000000"/>
                <w:sz w:val="18"/>
                <w:szCs w:val="18"/>
              </w:rPr>
              <w:t>IDA</w:t>
            </w:r>
          </w:p>
        </w:tc>
        <w:tc>
          <w:tcPr>
            <w:tcW w:w="1288" w:type="pct"/>
            <w:tcBorders>
              <w:top w:val="nil"/>
              <w:left w:val="nil"/>
              <w:bottom w:val="single" w:sz="4" w:space="0" w:color="A6A6A6"/>
              <w:right w:val="single" w:sz="4" w:space="0" w:color="A6A6A6"/>
            </w:tcBorders>
            <w:shd w:val="clear" w:color="auto" w:fill="auto"/>
            <w:noWrap/>
            <w:vAlign w:val="bottom"/>
            <w:hideMark/>
          </w:tcPr>
          <w:p w14:paraId="257F161C" w14:textId="2D8F9E25"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196,443.5</w:t>
            </w:r>
          </w:p>
        </w:tc>
        <w:tc>
          <w:tcPr>
            <w:tcW w:w="1288" w:type="pct"/>
            <w:tcBorders>
              <w:top w:val="nil"/>
              <w:left w:val="nil"/>
              <w:bottom w:val="single" w:sz="4" w:space="0" w:color="A6A6A6"/>
              <w:right w:val="single" w:sz="4" w:space="0" w:color="A6A6A6"/>
            </w:tcBorders>
            <w:shd w:val="clear" w:color="auto" w:fill="auto"/>
            <w:noWrap/>
            <w:vAlign w:val="bottom"/>
            <w:hideMark/>
          </w:tcPr>
          <w:p w14:paraId="1780061E" w14:textId="56733146"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28,291.7</w:t>
            </w:r>
          </w:p>
        </w:tc>
        <w:tc>
          <w:tcPr>
            <w:tcW w:w="1288" w:type="pct"/>
            <w:tcBorders>
              <w:top w:val="nil"/>
              <w:left w:val="nil"/>
              <w:bottom w:val="single" w:sz="4" w:space="0" w:color="A6A6A6"/>
              <w:right w:val="single" w:sz="4" w:space="0" w:color="A6A6A6"/>
            </w:tcBorders>
            <w:shd w:val="clear" w:color="auto" w:fill="auto"/>
            <w:noWrap/>
            <w:vAlign w:val="bottom"/>
            <w:hideMark/>
          </w:tcPr>
          <w:p w14:paraId="25776D7D" w14:textId="65566E83"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224,735.2</w:t>
            </w:r>
          </w:p>
        </w:tc>
      </w:tr>
      <w:tr w:rsidR="001D5242" w:rsidRPr="001D5242" w14:paraId="07D8CCA8" w14:textId="77777777" w:rsidTr="00F0132A">
        <w:trPr>
          <w:trHeight w:val="340"/>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0C787B1E" w14:textId="77777777" w:rsidR="001D5242" w:rsidRPr="001D5242" w:rsidRDefault="001D5242" w:rsidP="00134CF7">
            <w:pPr>
              <w:spacing w:after="0" w:line="240" w:lineRule="auto"/>
              <w:rPr>
                <w:rFonts w:ascii="Sylfaen" w:eastAsia="Times New Roman" w:hAnsi="Sylfaen" w:cs="Calibri"/>
                <w:color w:val="000000"/>
                <w:sz w:val="18"/>
                <w:szCs w:val="18"/>
              </w:rPr>
            </w:pPr>
            <w:r w:rsidRPr="001D5242">
              <w:rPr>
                <w:rFonts w:ascii="Sylfaen" w:eastAsia="Times New Roman" w:hAnsi="Sylfaen" w:cs="Calibri"/>
                <w:color w:val="000000"/>
                <w:sz w:val="18"/>
                <w:szCs w:val="18"/>
              </w:rPr>
              <w:t>IBRD</w:t>
            </w:r>
          </w:p>
        </w:tc>
        <w:tc>
          <w:tcPr>
            <w:tcW w:w="1288" w:type="pct"/>
            <w:tcBorders>
              <w:top w:val="nil"/>
              <w:left w:val="nil"/>
              <w:bottom w:val="single" w:sz="4" w:space="0" w:color="A6A6A6"/>
              <w:right w:val="single" w:sz="4" w:space="0" w:color="A6A6A6"/>
            </w:tcBorders>
            <w:shd w:val="clear" w:color="auto" w:fill="auto"/>
            <w:noWrap/>
            <w:vAlign w:val="bottom"/>
            <w:hideMark/>
          </w:tcPr>
          <w:p w14:paraId="0517F0F7" w14:textId="3B3B4F41"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41,657.4</w:t>
            </w:r>
          </w:p>
        </w:tc>
        <w:tc>
          <w:tcPr>
            <w:tcW w:w="1288" w:type="pct"/>
            <w:tcBorders>
              <w:top w:val="nil"/>
              <w:left w:val="nil"/>
              <w:bottom w:val="single" w:sz="4" w:space="0" w:color="A6A6A6"/>
              <w:right w:val="single" w:sz="4" w:space="0" w:color="A6A6A6"/>
            </w:tcBorders>
            <w:shd w:val="clear" w:color="auto" w:fill="auto"/>
            <w:noWrap/>
            <w:vAlign w:val="bottom"/>
            <w:hideMark/>
          </w:tcPr>
          <w:p w14:paraId="0283D6A7" w14:textId="05F4F499"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29,135.2</w:t>
            </w:r>
          </w:p>
        </w:tc>
        <w:tc>
          <w:tcPr>
            <w:tcW w:w="1288" w:type="pct"/>
            <w:tcBorders>
              <w:top w:val="nil"/>
              <w:left w:val="nil"/>
              <w:bottom w:val="single" w:sz="4" w:space="0" w:color="A6A6A6"/>
              <w:right w:val="single" w:sz="4" w:space="0" w:color="A6A6A6"/>
            </w:tcBorders>
            <w:shd w:val="clear" w:color="auto" w:fill="auto"/>
            <w:noWrap/>
            <w:vAlign w:val="bottom"/>
            <w:hideMark/>
          </w:tcPr>
          <w:p w14:paraId="16CE6A82" w14:textId="4FCEBF9B"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70,792.6</w:t>
            </w:r>
          </w:p>
        </w:tc>
      </w:tr>
      <w:tr w:rsidR="001D5242" w:rsidRPr="001D5242" w14:paraId="00F57E09" w14:textId="77777777" w:rsidTr="00F0132A">
        <w:trPr>
          <w:trHeight w:val="340"/>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233001D4" w14:textId="77777777" w:rsidR="001D5242" w:rsidRPr="001D5242" w:rsidRDefault="001D5242" w:rsidP="00134CF7">
            <w:pPr>
              <w:spacing w:after="0" w:line="240" w:lineRule="auto"/>
              <w:rPr>
                <w:rFonts w:ascii="Sylfaen" w:eastAsia="Times New Roman" w:hAnsi="Sylfaen" w:cs="Calibri"/>
                <w:color w:val="000000"/>
                <w:sz w:val="18"/>
                <w:szCs w:val="18"/>
              </w:rPr>
            </w:pPr>
            <w:r w:rsidRPr="001D5242">
              <w:rPr>
                <w:rFonts w:ascii="Sylfaen" w:eastAsia="Times New Roman" w:hAnsi="Sylfaen" w:cs="Calibri"/>
                <w:color w:val="000000"/>
                <w:sz w:val="18"/>
                <w:szCs w:val="18"/>
              </w:rPr>
              <w:t>IFAD</w:t>
            </w:r>
          </w:p>
        </w:tc>
        <w:tc>
          <w:tcPr>
            <w:tcW w:w="1288" w:type="pct"/>
            <w:tcBorders>
              <w:top w:val="nil"/>
              <w:left w:val="nil"/>
              <w:bottom w:val="single" w:sz="4" w:space="0" w:color="A6A6A6"/>
              <w:right w:val="single" w:sz="4" w:space="0" w:color="A6A6A6"/>
            </w:tcBorders>
            <w:shd w:val="clear" w:color="auto" w:fill="auto"/>
            <w:noWrap/>
            <w:vAlign w:val="bottom"/>
            <w:hideMark/>
          </w:tcPr>
          <w:p w14:paraId="03C2EFB8" w14:textId="223FDEAA"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5,346.3</w:t>
            </w:r>
          </w:p>
        </w:tc>
        <w:tc>
          <w:tcPr>
            <w:tcW w:w="1288" w:type="pct"/>
            <w:tcBorders>
              <w:top w:val="nil"/>
              <w:left w:val="nil"/>
              <w:bottom w:val="single" w:sz="4" w:space="0" w:color="A6A6A6"/>
              <w:right w:val="single" w:sz="4" w:space="0" w:color="A6A6A6"/>
            </w:tcBorders>
            <w:shd w:val="clear" w:color="auto" w:fill="auto"/>
            <w:noWrap/>
            <w:vAlign w:val="bottom"/>
            <w:hideMark/>
          </w:tcPr>
          <w:p w14:paraId="6873272E" w14:textId="52E95139"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1,263.1</w:t>
            </w:r>
          </w:p>
        </w:tc>
        <w:tc>
          <w:tcPr>
            <w:tcW w:w="1288" w:type="pct"/>
            <w:tcBorders>
              <w:top w:val="nil"/>
              <w:left w:val="nil"/>
              <w:bottom w:val="single" w:sz="4" w:space="0" w:color="A6A6A6"/>
              <w:right w:val="single" w:sz="4" w:space="0" w:color="A6A6A6"/>
            </w:tcBorders>
            <w:shd w:val="clear" w:color="auto" w:fill="auto"/>
            <w:noWrap/>
            <w:vAlign w:val="bottom"/>
            <w:hideMark/>
          </w:tcPr>
          <w:p w14:paraId="24B2F88A" w14:textId="6807762B"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6,609.4</w:t>
            </w:r>
          </w:p>
        </w:tc>
      </w:tr>
      <w:tr w:rsidR="001D5242" w:rsidRPr="001D5242" w14:paraId="619AE62E" w14:textId="77777777" w:rsidTr="00F0132A">
        <w:trPr>
          <w:trHeight w:val="340"/>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64F0BFB6" w14:textId="77777777" w:rsidR="001D5242" w:rsidRPr="001D5242" w:rsidRDefault="001D5242" w:rsidP="00134CF7">
            <w:pPr>
              <w:spacing w:after="0" w:line="240" w:lineRule="auto"/>
              <w:rPr>
                <w:rFonts w:ascii="Sylfaen" w:eastAsia="Times New Roman" w:hAnsi="Sylfaen" w:cs="Calibri"/>
                <w:color w:val="000000"/>
                <w:sz w:val="18"/>
                <w:szCs w:val="18"/>
              </w:rPr>
            </w:pPr>
            <w:r w:rsidRPr="001D5242">
              <w:rPr>
                <w:rFonts w:ascii="Sylfaen" w:eastAsia="Times New Roman" w:hAnsi="Sylfaen" w:cs="Calibri"/>
                <w:color w:val="000000"/>
                <w:sz w:val="18"/>
                <w:szCs w:val="18"/>
              </w:rPr>
              <w:t>EBRD</w:t>
            </w:r>
          </w:p>
        </w:tc>
        <w:tc>
          <w:tcPr>
            <w:tcW w:w="1288" w:type="pct"/>
            <w:tcBorders>
              <w:top w:val="nil"/>
              <w:left w:val="nil"/>
              <w:bottom w:val="single" w:sz="4" w:space="0" w:color="A6A6A6"/>
              <w:right w:val="single" w:sz="4" w:space="0" w:color="A6A6A6"/>
            </w:tcBorders>
            <w:shd w:val="clear" w:color="auto" w:fill="auto"/>
            <w:noWrap/>
            <w:vAlign w:val="bottom"/>
            <w:hideMark/>
          </w:tcPr>
          <w:p w14:paraId="02F79BEA" w14:textId="095BD89C"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50,715.9</w:t>
            </w:r>
          </w:p>
        </w:tc>
        <w:tc>
          <w:tcPr>
            <w:tcW w:w="1288" w:type="pct"/>
            <w:tcBorders>
              <w:top w:val="nil"/>
              <w:left w:val="nil"/>
              <w:bottom w:val="single" w:sz="4" w:space="0" w:color="A6A6A6"/>
              <w:right w:val="single" w:sz="4" w:space="0" w:color="A6A6A6"/>
            </w:tcBorders>
            <w:shd w:val="clear" w:color="auto" w:fill="auto"/>
            <w:noWrap/>
            <w:vAlign w:val="bottom"/>
            <w:hideMark/>
          </w:tcPr>
          <w:p w14:paraId="70250312" w14:textId="23249AAF"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7,953.6</w:t>
            </w:r>
          </w:p>
        </w:tc>
        <w:tc>
          <w:tcPr>
            <w:tcW w:w="1288" w:type="pct"/>
            <w:tcBorders>
              <w:top w:val="nil"/>
              <w:left w:val="nil"/>
              <w:bottom w:val="single" w:sz="4" w:space="0" w:color="A6A6A6"/>
              <w:right w:val="single" w:sz="4" w:space="0" w:color="A6A6A6"/>
            </w:tcBorders>
            <w:shd w:val="clear" w:color="auto" w:fill="auto"/>
            <w:noWrap/>
            <w:vAlign w:val="bottom"/>
            <w:hideMark/>
          </w:tcPr>
          <w:p w14:paraId="56F3CA0B" w14:textId="479CA01C"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58,669.5</w:t>
            </w:r>
          </w:p>
        </w:tc>
      </w:tr>
      <w:tr w:rsidR="001D5242" w:rsidRPr="001D5242" w14:paraId="343D1870" w14:textId="77777777" w:rsidTr="00F0132A">
        <w:trPr>
          <w:trHeight w:val="340"/>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0E7D58EB" w14:textId="77777777" w:rsidR="001D5242" w:rsidRPr="001D5242" w:rsidRDefault="001D5242" w:rsidP="00134CF7">
            <w:pPr>
              <w:spacing w:after="0" w:line="240" w:lineRule="auto"/>
              <w:rPr>
                <w:rFonts w:ascii="Sylfaen" w:eastAsia="Times New Roman" w:hAnsi="Sylfaen" w:cs="Calibri"/>
                <w:color w:val="000000"/>
                <w:sz w:val="18"/>
                <w:szCs w:val="18"/>
              </w:rPr>
            </w:pPr>
            <w:r w:rsidRPr="001D5242">
              <w:rPr>
                <w:rFonts w:ascii="Sylfaen" w:eastAsia="Times New Roman" w:hAnsi="Sylfaen" w:cs="Calibri"/>
                <w:color w:val="000000"/>
                <w:sz w:val="18"/>
                <w:szCs w:val="18"/>
              </w:rPr>
              <w:t>EIB</w:t>
            </w:r>
          </w:p>
        </w:tc>
        <w:tc>
          <w:tcPr>
            <w:tcW w:w="1288" w:type="pct"/>
            <w:tcBorders>
              <w:top w:val="nil"/>
              <w:left w:val="nil"/>
              <w:bottom w:val="single" w:sz="4" w:space="0" w:color="A6A6A6"/>
              <w:right w:val="single" w:sz="4" w:space="0" w:color="A6A6A6"/>
            </w:tcBorders>
            <w:shd w:val="clear" w:color="auto" w:fill="auto"/>
            <w:noWrap/>
            <w:vAlign w:val="bottom"/>
            <w:hideMark/>
          </w:tcPr>
          <w:p w14:paraId="79C8D98D" w14:textId="319F3D9A"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21,819.4</w:t>
            </w:r>
          </w:p>
        </w:tc>
        <w:tc>
          <w:tcPr>
            <w:tcW w:w="1288" w:type="pct"/>
            <w:tcBorders>
              <w:top w:val="nil"/>
              <w:left w:val="nil"/>
              <w:bottom w:val="single" w:sz="4" w:space="0" w:color="A6A6A6"/>
              <w:right w:val="single" w:sz="4" w:space="0" w:color="A6A6A6"/>
            </w:tcBorders>
            <w:shd w:val="clear" w:color="auto" w:fill="auto"/>
            <w:noWrap/>
            <w:vAlign w:val="bottom"/>
            <w:hideMark/>
          </w:tcPr>
          <w:p w14:paraId="294F008B" w14:textId="55229271"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7,274.8</w:t>
            </w:r>
          </w:p>
        </w:tc>
        <w:tc>
          <w:tcPr>
            <w:tcW w:w="1288" w:type="pct"/>
            <w:tcBorders>
              <w:top w:val="nil"/>
              <w:left w:val="nil"/>
              <w:bottom w:val="single" w:sz="4" w:space="0" w:color="A6A6A6"/>
              <w:right w:val="single" w:sz="4" w:space="0" w:color="A6A6A6"/>
            </w:tcBorders>
            <w:shd w:val="clear" w:color="auto" w:fill="auto"/>
            <w:noWrap/>
            <w:vAlign w:val="bottom"/>
            <w:hideMark/>
          </w:tcPr>
          <w:p w14:paraId="56D493F6" w14:textId="2D379FA6"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29,094.2</w:t>
            </w:r>
          </w:p>
        </w:tc>
      </w:tr>
      <w:tr w:rsidR="001D5242" w:rsidRPr="001D5242" w14:paraId="5263B86D" w14:textId="77777777" w:rsidTr="00F0132A">
        <w:trPr>
          <w:trHeight w:val="340"/>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26DF52E3" w14:textId="77777777" w:rsidR="001D5242" w:rsidRPr="001D5242" w:rsidRDefault="001D5242" w:rsidP="00134CF7">
            <w:pPr>
              <w:spacing w:after="0" w:line="240" w:lineRule="auto"/>
              <w:rPr>
                <w:rFonts w:ascii="Sylfaen" w:eastAsia="Times New Roman" w:hAnsi="Sylfaen" w:cs="Calibri"/>
                <w:color w:val="000000"/>
                <w:sz w:val="18"/>
                <w:szCs w:val="18"/>
              </w:rPr>
            </w:pPr>
            <w:r w:rsidRPr="001D5242">
              <w:rPr>
                <w:rFonts w:ascii="Sylfaen" w:eastAsia="Times New Roman" w:hAnsi="Sylfaen" w:cs="Calibri"/>
                <w:color w:val="000000"/>
                <w:sz w:val="18"/>
                <w:szCs w:val="18"/>
              </w:rPr>
              <w:t>ADB</w:t>
            </w:r>
          </w:p>
        </w:tc>
        <w:tc>
          <w:tcPr>
            <w:tcW w:w="1288" w:type="pct"/>
            <w:tcBorders>
              <w:top w:val="nil"/>
              <w:left w:val="nil"/>
              <w:bottom w:val="single" w:sz="4" w:space="0" w:color="A6A6A6"/>
              <w:right w:val="single" w:sz="4" w:space="0" w:color="A6A6A6"/>
            </w:tcBorders>
            <w:shd w:val="clear" w:color="auto" w:fill="auto"/>
            <w:noWrap/>
            <w:vAlign w:val="bottom"/>
            <w:hideMark/>
          </w:tcPr>
          <w:p w14:paraId="607B8BE8" w14:textId="3F6414CD"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261,817.0</w:t>
            </w:r>
          </w:p>
        </w:tc>
        <w:tc>
          <w:tcPr>
            <w:tcW w:w="1288" w:type="pct"/>
            <w:tcBorders>
              <w:top w:val="nil"/>
              <w:left w:val="nil"/>
              <w:bottom w:val="single" w:sz="4" w:space="0" w:color="A6A6A6"/>
              <w:right w:val="single" w:sz="4" w:space="0" w:color="A6A6A6"/>
            </w:tcBorders>
            <w:shd w:val="clear" w:color="auto" w:fill="auto"/>
            <w:noWrap/>
            <w:vAlign w:val="bottom"/>
            <w:hideMark/>
          </w:tcPr>
          <w:p w14:paraId="7EB31B05" w14:textId="049A7C21"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34,817.1</w:t>
            </w:r>
          </w:p>
        </w:tc>
        <w:tc>
          <w:tcPr>
            <w:tcW w:w="1288" w:type="pct"/>
            <w:tcBorders>
              <w:top w:val="nil"/>
              <w:left w:val="nil"/>
              <w:bottom w:val="single" w:sz="4" w:space="0" w:color="A6A6A6"/>
              <w:right w:val="single" w:sz="4" w:space="0" w:color="A6A6A6"/>
            </w:tcBorders>
            <w:shd w:val="clear" w:color="auto" w:fill="auto"/>
            <w:noWrap/>
            <w:vAlign w:val="bottom"/>
            <w:hideMark/>
          </w:tcPr>
          <w:p w14:paraId="3820838E" w14:textId="3C8F82E8"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296,634.2</w:t>
            </w:r>
          </w:p>
        </w:tc>
      </w:tr>
      <w:tr w:rsidR="001D5242" w:rsidRPr="001D5242" w14:paraId="6633BDFD" w14:textId="77777777" w:rsidTr="00F0132A">
        <w:trPr>
          <w:trHeight w:val="340"/>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56A6FF45" w14:textId="77777777" w:rsidR="001D5242" w:rsidRPr="001D5242" w:rsidRDefault="001D5242" w:rsidP="00134CF7">
            <w:pPr>
              <w:spacing w:after="0" w:line="240" w:lineRule="auto"/>
              <w:rPr>
                <w:rFonts w:ascii="Sylfaen" w:eastAsia="Times New Roman" w:hAnsi="Sylfaen" w:cs="Calibri"/>
                <w:color w:val="000000"/>
                <w:sz w:val="18"/>
                <w:szCs w:val="18"/>
              </w:rPr>
            </w:pPr>
            <w:r w:rsidRPr="001D5242">
              <w:rPr>
                <w:rFonts w:ascii="Sylfaen" w:eastAsia="Times New Roman" w:hAnsi="Sylfaen" w:cs="Calibri"/>
                <w:color w:val="000000"/>
                <w:sz w:val="18"/>
                <w:szCs w:val="18"/>
              </w:rPr>
              <w:t>IMF</w:t>
            </w:r>
          </w:p>
        </w:tc>
        <w:tc>
          <w:tcPr>
            <w:tcW w:w="1288" w:type="pct"/>
            <w:tcBorders>
              <w:top w:val="nil"/>
              <w:left w:val="nil"/>
              <w:bottom w:val="single" w:sz="4" w:space="0" w:color="A6A6A6"/>
              <w:right w:val="single" w:sz="4" w:space="0" w:color="A6A6A6"/>
            </w:tcBorders>
            <w:shd w:val="clear" w:color="auto" w:fill="auto"/>
            <w:noWrap/>
            <w:vAlign w:val="bottom"/>
            <w:hideMark/>
          </w:tcPr>
          <w:p w14:paraId="5F9BD374" w14:textId="074E5368"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w:t>
            </w:r>
          </w:p>
        </w:tc>
        <w:tc>
          <w:tcPr>
            <w:tcW w:w="1288" w:type="pct"/>
            <w:tcBorders>
              <w:top w:val="nil"/>
              <w:left w:val="nil"/>
              <w:bottom w:val="single" w:sz="4" w:space="0" w:color="A6A6A6"/>
              <w:right w:val="single" w:sz="4" w:space="0" w:color="A6A6A6"/>
            </w:tcBorders>
            <w:shd w:val="clear" w:color="auto" w:fill="auto"/>
            <w:noWrap/>
            <w:vAlign w:val="bottom"/>
            <w:hideMark/>
          </w:tcPr>
          <w:p w14:paraId="780BFDBA" w14:textId="25975307"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6,380.6</w:t>
            </w:r>
          </w:p>
        </w:tc>
        <w:tc>
          <w:tcPr>
            <w:tcW w:w="1288" w:type="pct"/>
            <w:tcBorders>
              <w:top w:val="nil"/>
              <w:left w:val="nil"/>
              <w:bottom w:val="single" w:sz="4" w:space="0" w:color="A6A6A6"/>
              <w:right w:val="single" w:sz="4" w:space="0" w:color="A6A6A6"/>
            </w:tcBorders>
            <w:shd w:val="clear" w:color="auto" w:fill="auto"/>
            <w:noWrap/>
            <w:vAlign w:val="bottom"/>
            <w:hideMark/>
          </w:tcPr>
          <w:p w14:paraId="7F11BAAF" w14:textId="25A01A17"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6,380.6</w:t>
            </w:r>
          </w:p>
        </w:tc>
      </w:tr>
      <w:tr w:rsidR="001D5242" w:rsidRPr="001D5242" w14:paraId="0A5B60B1" w14:textId="77777777" w:rsidTr="00F0132A">
        <w:trPr>
          <w:trHeight w:val="340"/>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6A0C7AD5" w14:textId="77777777" w:rsidR="001D5242" w:rsidRPr="001D5242" w:rsidRDefault="001D5242" w:rsidP="00134CF7">
            <w:pPr>
              <w:spacing w:after="0" w:line="240" w:lineRule="auto"/>
              <w:rPr>
                <w:rFonts w:ascii="Sylfaen" w:eastAsia="Times New Roman" w:hAnsi="Sylfaen" w:cs="Calibri"/>
                <w:color w:val="000000"/>
                <w:sz w:val="18"/>
                <w:szCs w:val="18"/>
              </w:rPr>
            </w:pPr>
            <w:r w:rsidRPr="001D5242">
              <w:rPr>
                <w:rFonts w:ascii="Sylfaen" w:eastAsia="Times New Roman" w:hAnsi="Sylfaen" w:cs="Calibri"/>
                <w:color w:val="000000"/>
                <w:sz w:val="18"/>
                <w:szCs w:val="18"/>
              </w:rPr>
              <w:t>EU</w:t>
            </w:r>
          </w:p>
        </w:tc>
        <w:tc>
          <w:tcPr>
            <w:tcW w:w="1288" w:type="pct"/>
            <w:tcBorders>
              <w:top w:val="nil"/>
              <w:left w:val="nil"/>
              <w:bottom w:val="single" w:sz="4" w:space="0" w:color="A6A6A6"/>
              <w:right w:val="single" w:sz="4" w:space="0" w:color="A6A6A6"/>
            </w:tcBorders>
            <w:shd w:val="clear" w:color="auto" w:fill="auto"/>
            <w:noWrap/>
            <w:vAlign w:val="bottom"/>
            <w:hideMark/>
          </w:tcPr>
          <w:p w14:paraId="7BD13B1B" w14:textId="7BCFFCA1"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w:t>
            </w:r>
          </w:p>
        </w:tc>
        <w:tc>
          <w:tcPr>
            <w:tcW w:w="1288" w:type="pct"/>
            <w:tcBorders>
              <w:top w:val="nil"/>
              <w:left w:val="nil"/>
              <w:bottom w:val="single" w:sz="4" w:space="0" w:color="A6A6A6"/>
              <w:right w:val="single" w:sz="4" w:space="0" w:color="A6A6A6"/>
            </w:tcBorders>
            <w:shd w:val="clear" w:color="auto" w:fill="auto"/>
            <w:noWrap/>
            <w:vAlign w:val="bottom"/>
            <w:hideMark/>
          </w:tcPr>
          <w:p w14:paraId="24D57312" w14:textId="42F905D2"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2,040.2</w:t>
            </w:r>
          </w:p>
        </w:tc>
        <w:tc>
          <w:tcPr>
            <w:tcW w:w="1288" w:type="pct"/>
            <w:tcBorders>
              <w:top w:val="nil"/>
              <w:left w:val="nil"/>
              <w:bottom w:val="single" w:sz="4" w:space="0" w:color="A6A6A6"/>
              <w:right w:val="single" w:sz="4" w:space="0" w:color="A6A6A6"/>
            </w:tcBorders>
            <w:shd w:val="clear" w:color="auto" w:fill="auto"/>
            <w:noWrap/>
            <w:vAlign w:val="bottom"/>
            <w:hideMark/>
          </w:tcPr>
          <w:p w14:paraId="2BAC418C" w14:textId="3998A320"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2,040.2</w:t>
            </w:r>
          </w:p>
        </w:tc>
      </w:tr>
      <w:tr w:rsidR="001D5242" w:rsidRPr="001D5242" w14:paraId="000D2BBE" w14:textId="77777777" w:rsidTr="00F0132A">
        <w:trPr>
          <w:trHeight w:val="340"/>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6E992F0E" w14:textId="77777777" w:rsidR="001D5242" w:rsidRPr="001D5242" w:rsidRDefault="001D5242" w:rsidP="00134CF7">
            <w:pPr>
              <w:spacing w:after="0" w:line="240" w:lineRule="auto"/>
              <w:rPr>
                <w:rFonts w:ascii="Sylfaen" w:eastAsia="Times New Roman" w:hAnsi="Sylfaen" w:cs="Calibri"/>
                <w:color w:val="000000"/>
                <w:sz w:val="18"/>
                <w:szCs w:val="18"/>
              </w:rPr>
            </w:pPr>
            <w:r w:rsidRPr="001D5242">
              <w:rPr>
                <w:rFonts w:ascii="Sylfaen" w:eastAsia="Times New Roman" w:hAnsi="Sylfaen" w:cs="Calibri"/>
                <w:color w:val="000000"/>
                <w:sz w:val="18"/>
                <w:szCs w:val="18"/>
              </w:rPr>
              <w:t>CEB</w:t>
            </w:r>
          </w:p>
        </w:tc>
        <w:tc>
          <w:tcPr>
            <w:tcW w:w="1288" w:type="pct"/>
            <w:tcBorders>
              <w:top w:val="nil"/>
              <w:left w:val="nil"/>
              <w:bottom w:val="single" w:sz="4" w:space="0" w:color="A6A6A6"/>
              <w:right w:val="single" w:sz="4" w:space="0" w:color="A6A6A6"/>
            </w:tcBorders>
            <w:shd w:val="clear" w:color="auto" w:fill="auto"/>
            <w:noWrap/>
            <w:vAlign w:val="bottom"/>
            <w:hideMark/>
          </w:tcPr>
          <w:p w14:paraId="05AF143D" w14:textId="11F8B827"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w:t>
            </w:r>
          </w:p>
        </w:tc>
        <w:tc>
          <w:tcPr>
            <w:tcW w:w="1288" w:type="pct"/>
            <w:tcBorders>
              <w:top w:val="nil"/>
              <w:left w:val="nil"/>
              <w:bottom w:val="single" w:sz="4" w:space="0" w:color="A6A6A6"/>
              <w:right w:val="single" w:sz="4" w:space="0" w:color="A6A6A6"/>
            </w:tcBorders>
            <w:shd w:val="clear" w:color="auto" w:fill="auto"/>
            <w:noWrap/>
            <w:vAlign w:val="bottom"/>
            <w:hideMark/>
          </w:tcPr>
          <w:p w14:paraId="28A82E38" w14:textId="35374787"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14.3</w:t>
            </w:r>
          </w:p>
        </w:tc>
        <w:tc>
          <w:tcPr>
            <w:tcW w:w="1288" w:type="pct"/>
            <w:tcBorders>
              <w:top w:val="nil"/>
              <w:left w:val="nil"/>
              <w:bottom w:val="single" w:sz="4" w:space="0" w:color="A6A6A6"/>
              <w:right w:val="single" w:sz="4" w:space="0" w:color="A6A6A6"/>
            </w:tcBorders>
            <w:shd w:val="clear" w:color="auto" w:fill="auto"/>
            <w:noWrap/>
            <w:vAlign w:val="bottom"/>
            <w:hideMark/>
          </w:tcPr>
          <w:p w14:paraId="5701EDD0" w14:textId="70642E1D"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14.3</w:t>
            </w:r>
          </w:p>
        </w:tc>
      </w:tr>
      <w:tr w:rsidR="001D5242" w:rsidRPr="001D5242" w14:paraId="35944E2F" w14:textId="77777777" w:rsidTr="00F0132A">
        <w:trPr>
          <w:trHeight w:val="340"/>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1453D013" w14:textId="77777777" w:rsidR="001D5242" w:rsidRPr="001D5242" w:rsidRDefault="001D5242" w:rsidP="00134CF7">
            <w:pPr>
              <w:spacing w:after="0" w:line="240" w:lineRule="auto"/>
              <w:rPr>
                <w:rFonts w:ascii="Sylfaen" w:eastAsia="Times New Roman" w:hAnsi="Sylfaen" w:cs="Calibri"/>
                <w:color w:val="000000"/>
                <w:sz w:val="18"/>
                <w:szCs w:val="18"/>
              </w:rPr>
            </w:pPr>
            <w:r w:rsidRPr="001D5242">
              <w:rPr>
                <w:rFonts w:ascii="Sylfaen" w:eastAsia="Times New Roman" w:hAnsi="Sylfaen" w:cs="Calibri"/>
                <w:color w:val="000000"/>
                <w:sz w:val="18"/>
                <w:szCs w:val="18"/>
              </w:rPr>
              <w:t>AIIB</w:t>
            </w:r>
          </w:p>
        </w:tc>
        <w:tc>
          <w:tcPr>
            <w:tcW w:w="1288" w:type="pct"/>
            <w:tcBorders>
              <w:top w:val="nil"/>
              <w:left w:val="nil"/>
              <w:bottom w:val="single" w:sz="4" w:space="0" w:color="A6A6A6"/>
              <w:right w:val="single" w:sz="4" w:space="0" w:color="A6A6A6"/>
            </w:tcBorders>
            <w:shd w:val="clear" w:color="auto" w:fill="auto"/>
            <w:noWrap/>
            <w:vAlign w:val="bottom"/>
            <w:hideMark/>
          </w:tcPr>
          <w:p w14:paraId="6E621748" w14:textId="0AD67264"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w:t>
            </w:r>
          </w:p>
        </w:tc>
        <w:tc>
          <w:tcPr>
            <w:tcW w:w="1288" w:type="pct"/>
            <w:tcBorders>
              <w:top w:val="nil"/>
              <w:left w:val="nil"/>
              <w:bottom w:val="single" w:sz="4" w:space="0" w:color="A6A6A6"/>
              <w:right w:val="single" w:sz="4" w:space="0" w:color="A6A6A6"/>
            </w:tcBorders>
            <w:shd w:val="clear" w:color="auto" w:fill="auto"/>
            <w:noWrap/>
            <w:vAlign w:val="bottom"/>
            <w:hideMark/>
          </w:tcPr>
          <w:p w14:paraId="44241D5C" w14:textId="75AC03C0"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1,558.4</w:t>
            </w:r>
          </w:p>
        </w:tc>
        <w:tc>
          <w:tcPr>
            <w:tcW w:w="1288" w:type="pct"/>
            <w:tcBorders>
              <w:top w:val="nil"/>
              <w:left w:val="nil"/>
              <w:bottom w:val="single" w:sz="4" w:space="0" w:color="A6A6A6"/>
              <w:right w:val="single" w:sz="4" w:space="0" w:color="A6A6A6"/>
            </w:tcBorders>
            <w:shd w:val="clear" w:color="auto" w:fill="auto"/>
            <w:noWrap/>
            <w:vAlign w:val="bottom"/>
            <w:hideMark/>
          </w:tcPr>
          <w:p w14:paraId="388731F5" w14:textId="4B9971B2"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1,558.4</w:t>
            </w:r>
          </w:p>
        </w:tc>
      </w:tr>
      <w:tr w:rsidR="001D5242" w:rsidRPr="001D5242" w14:paraId="71F4D686" w14:textId="77777777" w:rsidTr="00F0132A">
        <w:trPr>
          <w:trHeight w:val="340"/>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1588342C" w14:textId="77777777" w:rsidR="001D5242" w:rsidRPr="001D5242" w:rsidRDefault="001D5242" w:rsidP="00134CF7">
            <w:pPr>
              <w:spacing w:after="0" w:line="240" w:lineRule="auto"/>
              <w:rPr>
                <w:rFonts w:ascii="Sylfaen" w:eastAsia="Times New Roman" w:hAnsi="Sylfaen" w:cs="Calibri"/>
                <w:color w:val="000000"/>
                <w:sz w:val="18"/>
                <w:szCs w:val="18"/>
              </w:rPr>
            </w:pPr>
            <w:r w:rsidRPr="001D5242">
              <w:rPr>
                <w:rFonts w:ascii="Sylfaen" w:eastAsia="Times New Roman" w:hAnsi="Sylfaen" w:cs="Calibri"/>
                <w:color w:val="000000"/>
                <w:sz w:val="18"/>
                <w:szCs w:val="18"/>
              </w:rPr>
              <w:t>NEFCO</w:t>
            </w:r>
          </w:p>
        </w:tc>
        <w:tc>
          <w:tcPr>
            <w:tcW w:w="1288" w:type="pct"/>
            <w:tcBorders>
              <w:top w:val="nil"/>
              <w:left w:val="nil"/>
              <w:bottom w:val="single" w:sz="4" w:space="0" w:color="A6A6A6"/>
              <w:right w:val="single" w:sz="4" w:space="0" w:color="A6A6A6"/>
            </w:tcBorders>
            <w:shd w:val="clear" w:color="auto" w:fill="auto"/>
            <w:noWrap/>
            <w:vAlign w:val="bottom"/>
            <w:hideMark/>
          </w:tcPr>
          <w:p w14:paraId="25464052" w14:textId="497D2B14"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799.7</w:t>
            </w:r>
          </w:p>
        </w:tc>
        <w:tc>
          <w:tcPr>
            <w:tcW w:w="1288" w:type="pct"/>
            <w:tcBorders>
              <w:top w:val="nil"/>
              <w:left w:val="nil"/>
              <w:bottom w:val="single" w:sz="4" w:space="0" w:color="A6A6A6"/>
              <w:right w:val="single" w:sz="4" w:space="0" w:color="A6A6A6"/>
            </w:tcBorders>
            <w:shd w:val="clear" w:color="auto" w:fill="auto"/>
            <w:noWrap/>
            <w:vAlign w:val="bottom"/>
            <w:hideMark/>
          </w:tcPr>
          <w:p w14:paraId="131E5672" w14:textId="7AC0D8F8"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152.0</w:t>
            </w:r>
          </w:p>
        </w:tc>
        <w:tc>
          <w:tcPr>
            <w:tcW w:w="1288" w:type="pct"/>
            <w:tcBorders>
              <w:top w:val="nil"/>
              <w:left w:val="nil"/>
              <w:bottom w:val="single" w:sz="4" w:space="0" w:color="A6A6A6"/>
              <w:right w:val="single" w:sz="4" w:space="0" w:color="A6A6A6"/>
            </w:tcBorders>
            <w:shd w:val="clear" w:color="auto" w:fill="auto"/>
            <w:noWrap/>
            <w:vAlign w:val="bottom"/>
            <w:hideMark/>
          </w:tcPr>
          <w:p w14:paraId="0DE6FFED" w14:textId="56CB36CD"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951.6</w:t>
            </w:r>
          </w:p>
        </w:tc>
      </w:tr>
      <w:tr w:rsidR="001D5242" w:rsidRPr="001D5242" w14:paraId="4AE62625" w14:textId="77777777" w:rsidTr="00F0132A">
        <w:trPr>
          <w:trHeight w:val="340"/>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58D6D20E" w14:textId="77777777" w:rsidR="001D5242" w:rsidRPr="001D5242" w:rsidRDefault="001D5242" w:rsidP="00134CF7">
            <w:pPr>
              <w:spacing w:after="0" w:line="240" w:lineRule="auto"/>
              <w:rPr>
                <w:rFonts w:ascii="Sylfaen" w:eastAsia="Times New Roman" w:hAnsi="Sylfaen" w:cs="Calibri"/>
                <w:color w:val="000000"/>
                <w:sz w:val="18"/>
                <w:szCs w:val="18"/>
              </w:rPr>
            </w:pPr>
            <w:r w:rsidRPr="001D5242">
              <w:rPr>
                <w:rFonts w:ascii="Sylfaen" w:eastAsia="Times New Roman" w:hAnsi="Sylfaen" w:cs="Calibri"/>
                <w:color w:val="000000"/>
                <w:sz w:val="18"/>
                <w:szCs w:val="18"/>
              </w:rPr>
              <w:t>ევრობონდები</w:t>
            </w:r>
          </w:p>
        </w:tc>
        <w:tc>
          <w:tcPr>
            <w:tcW w:w="1288" w:type="pct"/>
            <w:tcBorders>
              <w:top w:val="nil"/>
              <w:left w:val="nil"/>
              <w:bottom w:val="single" w:sz="4" w:space="0" w:color="A6A6A6"/>
              <w:right w:val="single" w:sz="4" w:space="0" w:color="A6A6A6"/>
            </w:tcBorders>
            <w:shd w:val="clear" w:color="auto" w:fill="auto"/>
            <w:noWrap/>
            <w:vAlign w:val="bottom"/>
            <w:hideMark/>
          </w:tcPr>
          <w:p w14:paraId="44455B32" w14:textId="6ABEBF4E"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1,706,700.0</w:t>
            </w:r>
          </w:p>
        </w:tc>
        <w:tc>
          <w:tcPr>
            <w:tcW w:w="1288" w:type="pct"/>
            <w:tcBorders>
              <w:top w:val="nil"/>
              <w:left w:val="nil"/>
              <w:bottom w:val="single" w:sz="4" w:space="0" w:color="A6A6A6"/>
              <w:right w:val="single" w:sz="4" w:space="0" w:color="A6A6A6"/>
            </w:tcBorders>
            <w:shd w:val="clear" w:color="auto" w:fill="auto"/>
            <w:noWrap/>
            <w:vAlign w:val="bottom"/>
            <w:hideMark/>
          </w:tcPr>
          <w:p w14:paraId="33C86D86" w14:textId="4056CE6F"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58,667.8</w:t>
            </w:r>
          </w:p>
        </w:tc>
        <w:tc>
          <w:tcPr>
            <w:tcW w:w="1288" w:type="pct"/>
            <w:tcBorders>
              <w:top w:val="nil"/>
              <w:left w:val="nil"/>
              <w:bottom w:val="single" w:sz="4" w:space="0" w:color="A6A6A6"/>
              <w:right w:val="single" w:sz="4" w:space="0" w:color="A6A6A6"/>
            </w:tcBorders>
            <w:shd w:val="clear" w:color="auto" w:fill="auto"/>
            <w:noWrap/>
            <w:vAlign w:val="bottom"/>
            <w:hideMark/>
          </w:tcPr>
          <w:p w14:paraId="2B1E77C9" w14:textId="234EF156" w:rsidR="001D5242" w:rsidRPr="001D5242" w:rsidRDefault="001D5242" w:rsidP="00134CF7">
            <w:pPr>
              <w:spacing w:after="0" w:line="240" w:lineRule="auto"/>
              <w:jc w:val="right"/>
              <w:rPr>
                <w:rFonts w:ascii="Arial" w:eastAsia="Times New Roman" w:hAnsi="Arial" w:cs="Arial"/>
                <w:color w:val="000000"/>
                <w:sz w:val="18"/>
                <w:szCs w:val="18"/>
              </w:rPr>
            </w:pPr>
            <w:r w:rsidRPr="001D5242">
              <w:rPr>
                <w:rFonts w:ascii="Arial" w:eastAsia="Times New Roman" w:hAnsi="Arial" w:cs="Arial"/>
                <w:color w:val="000000"/>
                <w:sz w:val="18"/>
                <w:szCs w:val="18"/>
              </w:rPr>
              <w:t>1,765,367.8</w:t>
            </w:r>
          </w:p>
        </w:tc>
      </w:tr>
      <w:tr w:rsidR="001D5242" w:rsidRPr="001D5242" w14:paraId="798A8793" w14:textId="77777777" w:rsidTr="00F0132A">
        <w:trPr>
          <w:trHeight w:val="340"/>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7A524842" w14:textId="77777777" w:rsidR="001D5242" w:rsidRPr="001D5242" w:rsidRDefault="001D5242" w:rsidP="00134CF7">
            <w:pPr>
              <w:spacing w:after="0" w:line="240" w:lineRule="auto"/>
              <w:rPr>
                <w:rFonts w:ascii="Sylfaen" w:eastAsia="Times New Roman" w:hAnsi="Sylfaen" w:cs="Calibri"/>
                <w:b/>
                <w:bCs/>
                <w:color w:val="000000"/>
                <w:sz w:val="18"/>
                <w:szCs w:val="18"/>
              </w:rPr>
            </w:pPr>
            <w:r w:rsidRPr="001D5242">
              <w:rPr>
                <w:rFonts w:ascii="Sylfaen" w:eastAsia="Times New Roman" w:hAnsi="Sylfaen" w:cs="Calibri"/>
                <w:b/>
                <w:bCs/>
                <w:color w:val="000000"/>
                <w:sz w:val="18"/>
                <w:szCs w:val="18"/>
              </w:rPr>
              <w:t>სულ</w:t>
            </w:r>
          </w:p>
        </w:tc>
        <w:tc>
          <w:tcPr>
            <w:tcW w:w="1288" w:type="pct"/>
            <w:tcBorders>
              <w:top w:val="nil"/>
              <w:left w:val="nil"/>
              <w:bottom w:val="single" w:sz="4" w:space="0" w:color="A6A6A6"/>
              <w:right w:val="single" w:sz="4" w:space="0" w:color="A6A6A6"/>
            </w:tcBorders>
            <w:shd w:val="clear" w:color="auto" w:fill="auto"/>
            <w:noWrap/>
            <w:vAlign w:val="center"/>
            <w:hideMark/>
          </w:tcPr>
          <w:p w14:paraId="41AAFE9E" w14:textId="0FE7F849" w:rsidR="001D5242" w:rsidRPr="001D5242" w:rsidRDefault="001D5242" w:rsidP="00134CF7">
            <w:pPr>
              <w:spacing w:after="0" w:line="240" w:lineRule="auto"/>
              <w:jc w:val="right"/>
              <w:rPr>
                <w:rFonts w:ascii="Arial" w:eastAsia="Times New Roman" w:hAnsi="Arial" w:cs="Arial"/>
                <w:b/>
                <w:bCs/>
                <w:color w:val="000000"/>
                <w:sz w:val="18"/>
                <w:szCs w:val="18"/>
              </w:rPr>
            </w:pPr>
            <w:r w:rsidRPr="001D5242">
              <w:rPr>
                <w:rFonts w:ascii="Arial" w:eastAsia="Times New Roman" w:hAnsi="Arial" w:cs="Arial"/>
                <w:b/>
                <w:bCs/>
                <w:color w:val="000000"/>
                <w:sz w:val="18"/>
                <w:szCs w:val="18"/>
              </w:rPr>
              <w:t>2,443,769.0</w:t>
            </w:r>
          </w:p>
        </w:tc>
        <w:tc>
          <w:tcPr>
            <w:tcW w:w="1288" w:type="pct"/>
            <w:tcBorders>
              <w:top w:val="nil"/>
              <w:left w:val="nil"/>
              <w:bottom w:val="single" w:sz="4" w:space="0" w:color="A6A6A6"/>
              <w:right w:val="single" w:sz="4" w:space="0" w:color="A6A6A6"/>
            </w:tcBorders>
            <w:shd w:val="clear" w:color="auto" w:fill="auto"/>
            <w:noWrap/>
            <w:vAlign w:val="center"/>
            <w:hideMark/>
          </w:tcPr>
          <w:p w14:paraId="57F6C9F1" w14:textId="3DF28343" w:rsidR="001D5242" w:rsidRPr="001D5242" w:rsidRDefault="001D5242" w:rsidP="00134CF7">
            <w:pPr>
              <w:spacing w:after="0" w:line="240" w:lineRule="auto"/>
              <w:jc w:val="right"/>
              <w:rPr>
                <w:rFonts w:ascii="Arial" w:eastAsia="Times New Roman" w:hAnsi="Arial" w:cs="Arial"/>
                <w:b/>
                <w:bCs/>
                <w:color w:val="000000"/>
                <w:sz w:val="18"/>
                <w:szCs w:val="18"/>
              </w:rPr>
            </w:pPr>
            <w:r w:rsidRPr="001D5242">
              <w:rPr>
                <w:rFonts w:ascii="Arial" w:eastAsia="Times New Roman" w:hAnsi="Arial" w:cs="Arial"/>
                <w:b/>
                <w:bCs/>
                <w:color w:val="000000"/>
                <w:sz w:val="18"/>
                <w:szCs w:val="18"/>
              </w:rPr>
              <w:t>216,843.9</w:t>
            </w:r>
          </w:p>
        </w:tc>
        <w:tc>
          <w:tcPr>
            <w:tcW w:w="1288" w:type="pct"/>
            <w:tcBorders>
              <w:top w:val="nil"/>
              <w:left w:val="nil"/>
              <w:bottom w:val="single" w:sz="4" w:space="0" w:color="A6A6A6"/>
              <w:right w:val="single" w:sz="4" w:space="0" w:color="A6A6A6"/>
            </w:tcBorders>
            <w:shd w:val="clear" w:color="auto" w:fill="auto"/>
            <w:noWrap/>
            <w:vAlign w:val="center"/>
            <w:hideMark/>
          </w:tcPr>
          <w:p w14:paraId="31ADF486" w14:textId="454DAF02" w:rsidR="001D5242" w:rsidRPr="001D5242" w:rsidRDefault="001D5242" w:rsidP="00134CF7">
            <w:pPr>
              <w:spacing w:after="0" w:line="240" w:lineRule="auto"/>
              <w:jc w:val="right"/>
              <w:rPr>
                <w:rFonts w:ascii="Arial" w:eastAsia="Times New Roman" w:hAnsi="Arial" w:cs="Arial"/>
                <w:b/>
                <w:bCs/>
                <w:color w:val="000000"/>
                <w:sz w:val="18"/>
                <w:szCs w:val="18"/>
              </w:rPr>
            </w:pPr>
            <w:r w:rsidRPr="001D5242">
              <w:rPr>
                <w:rFonts w:ascii="Arial" w:eastAsia="Times New Roman" w:hAnsi="Arial" w:cs="Arial"/>
                <w:b/>
                <w:bCs/>
                <w:color w:val="000000"/>
                <w:sz w:val="18"/>
                <w:szCs w:val="18"/>
              </w:rPr>
              <w:t>2,660,612.9</w:t>
            </w:r>
          </w:p>
        </w:tc>
      </w:tr>
    </w:tbl>
    <w:p w14:paraId="230242AB" w14:textId="28C4523F" w:rsidR="001D5242" w:rsidRDefault="001D5242" w:rsidP="00134CF7">
      <w:pPr>
        <w:tabs>
          <w:tab w:val="left" w:pos="0"/>
        </w:tabs>
        <w:spacing w:after="0" w:line="240" w:lineRule="auto"/>
        <w:ind w:right="173" w:firstLine="720"/>
        <w:jc w:val="right"/>
        <w:rPr>
          <w:rFonts w:ascii="Sylfaen" w:hAnsi="Sylfaen"/>
          <w:i/>
          <w:noProof/>
          <w:color w:val="000000"/>
          <w:sz w:val="18"/>
          <w:szCs w:val="18"/>
          <w:lang w:val="ka-GE"/>
        </w:rPr>
      </w:pPr>
    </w:p>
    <w:p w14:paraId="0E93FBBE" w14:textId="48E819D1" w:rsidR="001D5242" w:rsidRDefault="001D5242" w:rsidP="00134CF7">
      <w:pPr>
        <w:tabs>
          <w:tab w:val="left" w:pos="0"/>
        </w:tabs>
        <w:spacing w:after="0" w:line="240" w:lineRule="auto"/>
        <w:ind w:right="173" w:firstLine="720"/>
        <w:jc w:val="right"/>
        <w:rPr>
          <w:rFonts w:ascii="Sylfaen" w:hAnsi="Sylfaen"/>
          <w:i/>
          <w:noProof/>
          <w:color w:val="000000"/>
          <w:sz w:val="18"/>
          <w:szCs w:val="18"/>
          <w:lang w:val="ka-GE"/>
        </w:rPr>
      </w:pPr>
    </w:p>
    <w:p w14:paraId="5F7783F6" w14:textId="77777777" w:rsidR="00AD60C8" w:rsidRPr="001D5242" w:rsidRDefault="00AD60C8" w:rsidP="00134CF7">
      <w:pPr>
        <w:tabs>
          <w:tab w:val="left" w:pos="0"/>
        </w:tabs>
        <w:spacing w:after="0" w:line="240" w:lineRule="auto"/>
        <w:ind w:right="173" w:firstLine="720"/>
        <w:jc w:val="right"/>
        <w:rPr>
          <w:rFonts w:ascii="Sylfaen" w:hAnsi="Sylfaen"/>
          <w:i/>
          <w:noProof/>
          <w:color w:val="000000"/>
          <w:sz w:val="18"/>
          <w:szCs w:val="18"/>
          <w:lang w:val="ka-GE"/>
        </w:rPr>
      </w:pPr>
    </w:p>
    <w:p w14:paraId="5926C234" w14:textId="21676E58" w:rsidR="00B929C6" w:rsidRDefault="00B929C6" w:rsidP="00134CF7">
      <w:pPr>
        <w:tabs>
          <w:tab w:val="left" w:pos="0"/>
        </w:tabs>
        <w:spacing w:after="0" w:line="240" w:lineRule="auto"/>
        <w:ind w:right="173" w:firstLine="720"/>
        <w:jc w:val="right"/>
        <w:rPr>
          <w:rFonts w:ascii="Sylfaen" w:hAnsi="Sylfaen"/>
          <w:i/>
          <w:noProof/>
          <w:color w:val="000000"/>
          <w:sz w:val="18"/>
          <w:szCs w:val="18"/>
          <w:highlight w:val="yellow"/>
        </w:rPr>
      </w:pPr>
    </w:p>
    <w:p w14:paraId="79EB50E9" w14:textId="2CAE2168" w:rsidR="00AA2CD9" w:rsidRDefault="00934DE3" w:rsidP="00134CF7">
      <w:pPr>
        <w:spacing w:line="240" w:lineRule="auto"/>
        <w:ind w:firstLine="720"/>
        <w:rPr>
          <w:rFonts w:ascii="Sylfaen" w:hAnsi="Sylfaen" w:cs="Sylfaen"/>
          <w:b/>
          <w:noProof/>
          <w:lang w:val="ka-GE"/>
        </w:rPr>
      </w:pPr>
      <w:r w:rsidRPr="001A50DD">
        <w:rPr>
          <w:rFonts w:ascii="Sylfaen" w:hAnsi="Sylfaen" w:cs="Sylfaen"/>
          <w:b/>
          <w:noProof/>
          <w:lang w:val="ka-GE"/>
        </w:rPr>
        <w:t>სახელმწიფო</w:t>
      </w:r>
      <w:r w:rsidR="00AA2CD9" w:rsidRPr="001A50DD">
        <w:rPr>
          <w:rFonts w:ascii="Sylfaen" w:hAnsi="Sylfaen"/>
          <w:b/>
          <w:noProof/>
          <w:lang w:val="ka-GE"/>
        </w:rPr>
        <w:t xml:space="preserve"> </w:t>
      </w:r>
      <w:r w:rsidRPr="001A50DD">
        <w:rPr>
          <w:rFonts w:ascii="Sylfaen" w:hAnsi="Sylfaen" w:cs="Sylfaen"/>
          <w:b/>
          <w:noProof/>
          <w:lang w:val="ka-GE"/>
        </w:rPr>
        <w:t>საშინაო</w:t>
      </w:r>
      <w:r w:rsidR="00AA2CD9" w:rsidRPr="001A50DD">
        <w:rPr>
          <w:rFonts w:ascii="Sylfaen" w:hAnsi="Sylfaen"/>
          <w:b/>
          <w:noProof/>
          <w:lang w:val="ka-GE"/>
        </w:rPr>
        <w:t xml:space="preserve"> </w:t>
      </w:r>
      <w:r w:rsidRPr="001A50DD">
        <w:rPr>
          <w:rFonts w:ascii="Sylfaen" w:hAnsi="Sylfaen" w:cs="Sylfaen"/>
          <w:b/>
          <w:noProof/>
          <w:lang w:val="ka-GE"/>
        </w:rPr>
        <w:t>ვალდებულებების</w:t>
      </w:r>
      <w:r w:rsidR="00AA2CD9" w:rsidRPr="001A50DD">
        <w:rPr>
          <w:rFonts w:ascii="Sylfaen" w:hAnsi="Sylfaen"/>
          <w:b/>
          <w:noProof/>
          <w:lang w:val="ka-GE"/>
        </w:rPr>
        <w:t xml:space="preserve"> </w:t>
      </w:r>
      <w:r w:rsidRPr="001A50DD">
        <w:rPr>
          <w:rFonts w:ascii="Sylfaen" w:hAnsi="Sylfaen" w:cs="Sylfaen"/>
          <w:b/>
          <w:noProof/>
          <w:lang w:val="ka-GE"/>
        </w:rPr>
        <w:t>მომსახურება</w:t>
      </w:r>
      <w:r w:rsidR="00C121BF" w:rsidRPr="001A50DD">
        <w:rPr>
          <w:rFonts w:ascii="Sylfaen" w:hAnsi="Sylfaen"/>
          <w:b/>
          <w:noProof/>
          <w:lang w:val="ka-GE"/>
        </w:rPr>
        <w:t xml:space="preserve"> </w:t>
      </w:r>
      <w:r w:rsidRPr="001A50DD">
        <w:rPr>
          <w:rFonts w:ascii="Sylfaen" w:hAnsi="Sylfaen" w:cs="Sylfaen"/>
          <w:b/>
          <w:noProof/>
          <w:lang w:val="ka-GE"/>
        </w:rPr>
        <w:t>და</w:t>
      </w:r>
      <w:r w:rsidR="00C121BF" w:rsidRPr="001A50DD">
        <w:rPr>
          <w:rFonts w:ascii="Sylfaen" w:hAnsi="Sylfaen"/>
          <w:b/>
          <w:noProof/>
          <w:lang w:val="ka-GE"/>
        </w:rPr>
        <w:t xml:space="preserve"> </w:t>
      </w:r>
      <w:r w:rsidRPr="001A50DD">
        <w:rPr>
          <w:rFonts w:ascii="Sylfaen" w:hAnsi="Sylfaen" w:cs="Sylfaen"/>
          <w:b/>
          <w:noProof/>
          <w:lang w:val="ka-GE"/>
        </w:rPr>
        <w:t>დაფარვა</w:t>
      </w:r>
    </w:p>
    <w:p w14:paraId="2F445578" w14:textId="77777777" w:rsidR="001675E6" w:rsidRDefault="001675E6" w:rsidP="00134CF7">
      <w:pPr>
        <w:spacing w:line="240" w:lineRule="auto"/>
        <w:ind w:firstLine="720"/>
        <w:rPr>
          <w:rFonts w:ascii="Sylfaen" w:hAnsi="Sylfaen" w:cs="Sylfaen"/>
          <w:b/>
          <w:noProof/>
          <w:lang w:val="ka-GE"/>
        </w:rPr>
      </w:pPr>
    </w:p>
    <w:p w14:paraId="538C033D" w14:textId="4CC312C8" w:rsidR="0009388D" w:rsidRPr="001A50DD" w:rsidRDefault="0009388D" w:rsidP="00134CF7">
      <w:pPr>
        <w:spacing w:after="0" w:line="240" w:lineRule="auto"/>
        <w:ind w:firstLine="720"/>
        <w:jc w:val="both"/>
        <w:rPr>
          <w:rFonts w:ascii="Sylfaen" w:hAnsi="Sylfaen" w:cs="Sylfaen"/>
          <w:lang w:val="ka-GE"/>
        </w:rPr>
      </w:pPr>
      <w:r w:rsidRPr="001A50DD">
        <w:rPr>
          <w:rFonts w:ascii="Sylfaen" w:hAnsi="Sylfaen" w:cs="Sylfaen"/>
          <w:noProof/>
          <w:lang w:val="ka-GE"/>
        </w:rPr>
        <w:t>საანგარიშო პერიოდში</w:t>
      </w:r>
      <w:r w:rsidR="0089372F" w:rsidRPr="001A50DD">
        <w:rPr>
          <w:rFonts w:ascii="Sylfaen" w:hAnsi="Sylfaen" w:cs="Sylfaen"/>
          <w:noProof/>
          <w:lang w:val="ka-GE"/>
        </w:rPr>
        <w:t xml:space="preserve"> </w:t>
      </w:r>
      <w:r w:rsidR="00CF1E6C" w:rsidRPr="001A50DD">
        <w:rPr>
          <w:rFonts w:ascii="Sylfaen" w:hAnsi="Sylfaen" w:cs="Sylfaen"/>
          <w:noProof/>
          <w:lang w:val="ka-GE"/>
        </w:rPr>
        <w:t>სახელმწიფო</w:t>
      </w:r>
      <w:r w:rsidR="00CF1E6C" w:rsidRPr="001A50DD">
        <w:rPr>
          <w:rFonts w:ascii="Sylfaen" w:hAnsi="Sylfaen"/>
          <w:noProof/>
          <w:lang w:val="ka-GE"/>
        </w:rPr>
        <w:t xml:space="preserve"> </w:t>
      </w:r>
      <w:r w:rsidR="00CF1E6C" w:rsidRPr="001A50DD">
        <w:rPr>
          <w:rFonts w:ascii="Sylfaen" w:hAnsi="Sylfaen" w:cs="Sylfaen"/>
          <w:noProof/>
          <w:lang w:val="ka-GE"/>
        </w:rPr>
        <w:t>საშინაო</w:t>
      </w:r>
      <w:r w:rsidR="00CF1E6C" w:rsidRPr="001A50DD">
        <w:rPr>
          <w:rFonts w:ascii="Sylfaen" w:hAnsi="Sylfaen"/>
          <w:noProof/>
          <w:lang w:val="ka-GE"/>
        </w:rPr>
        <w:t xml:space="preserve"> </w:t>
      </w:r>
      <w:r w:rsidR="00CF1E6C" w:rsidRPr="001A50DD">
        <w:rPr>
          <w:rFonts w:ascii="Sylfaen" w:hAnsi="Sylfaen" w:cs="Sylfaen"/>
          <w:noProof/>
          <w:lang w:val="ka-GE"/>
        </w:rPr>
        <w:t>ვალდებულებების</w:t>
      </w:r>
      <w:r w:rsidR="00CF1E6C" w:rsidRPr="001A50DD">
        <w:rPr>
          <w:rFonts w:ascii="Sylfaen" w:hAnsi="Sylfaen"/>
          <w:noProof/>
          <w:lang w:val="ka-GE"/>
        </w:rPr>
        <w:t xml:space="preserve"> </w:t>
      </w:r>
      <w:r w:rsidR="00CF1E6C" w:rsidRPr="001A50DD">
        <w:rPr>
          <w:rFonts w:ascii="Sylfaen" w:hAnsi="Sylfaen" w:cs="Sylfaen"/>
          <w:noProof/>
          <w:lang w:val="ka-GE"/>
        </w:rPr>
        <w:t>მომსახურებისა</w:t>
      </w:r>
      <w:r w:rsidR="00CF1E6C" w:rsidRPr="001A50DD">
        <w:rPr>
          <w:rFonts w:ascii="Sylfaen" w:hAnsi="Sylfaen"/>
          <w:noProof/>
          <w:lang w:val="ka-GE"/>
        </w:rPr>
        <w:t xml:space="preserve"> </w:t>
      </w:r>
      <w:r w:rsidR="00CF1E6C" w:rsidRPr="001A50DD">
        <w:rPr>
          <w:rFonts w:ascii="Sylfaen" w:hAnsi="Sylfaen" w:cs="Sylfaen"/>
          <w:noProof/>
          <w:lang w:val="ka-GE"/>
        </w:rPr>
        <w:t>და</w:t>
      </w:r>
      <w:r w:rsidR="00CF1E6C" w:rsidRPr="001A50DD">
        <w:rPr>
          <w:rFonts w:ascii="Sylfaen" w:hAnsi="Sylfaen"/>
          <w:noProof/>
          <w:lang w:val="ka-GE"/>
        </w:rPr>
        <w:t xml:space="preserve"> </w:t>
      </w:r>
      <w:r w:rsidR="00CF1E6C" w:rsidRPr="001A50DD">
        <w:rPr>
          <w:rFonts w:ascii="Sylfaen" w:hAnsi="Sylfaen" w:cs="Sylfaen"/>
          <w:noProof/>
          <w:lang w:val="ka-GE"/>
        </w:rPr>
        <w:t>დაფარვისათვის</w:t>
      </w:r>
      <w:r w:rsidR="00CF1E6C" w:rsidRPr="001A50DD">
        <w:rPr>
          <w:rFonts w:ascii="Sylfaen" w:hAnsi="Sylfaen"/>
          <w:noProof/>
          <w:lang w:val="ka-GE"/>
        </w:rPr>
        <w:t xml:space="preserve"> </w:t>
      </w:r>
      <w:r w:rsidR="00CF1E6C" w:rsidRPr="001A50DD">
        <w:rPr>
          <w:rFonts w:ascii="Sylfaen" w:hAnsi="Sylfaen" w:cs="Sylfaen"/>
          <w:noProof/>
          <w:lang w:val="ka-GE"/>
        </w:rPr>
        <w:t>სახელმწიფო</w:t>
      </w:r>
      <w:r w:rsidR="00CF1E6C" w:rsidRPr="001A50DD">
        <w:rPr>
          <w:rFonts w:ascii="Sylfaen" w:hAnsi="Sylfaen"/>
          <w:noProof/>
          <w:lang w:val="ka-GE"/>
        </w:rPr>
        <w:t xml:space="preserve"> </w:t>
      </w:r>
      <w:r w:rsidR="00CF1E6C" w:rsidRPr="001A50DD">
        <w:rPr>
          <w:rFonts w:ascii="Sylfaen" w:hAnsi="Sylfaen" w:cs="Sylfaen"/>
          <w:noProof/>
          <w:lang w:val="ka-GE"/>
        </w:rPr>
        <w:t>ბიუჯეტიდან</w:t>
      </w:r>
      <w:r w:rsidR="00CF1E6C" w:rsidRPr="001A50DD">
        <w:rPr>
          <w:rFonts w:ascii="Sylfaen" w:hAnsi="Sylfaen"/>
          <w:noProof/>
          <w:lang w:val="ka-GE"/>
        </w:rPr>
        <w:t xml:space="preserve"> </w:t>
      </w:r>
      <w:r w:rsidR="00CF1E6C" w:rsidRPr="001A50DD">
        <w:rPr>
          <w:rFonts w:ascii="Sylfaen" w:hAnsi="Sylfaen" w:cs="Sylfaen"/>
          <w:noProof/>
          <w:lang w:val="ka-GE"/>
        </w:rPr>
        <w:t>გაწეულმა</w:t>
      </w:r>
      <w:r w:rsidR="00CF1E6C" w:rsidRPr="001A50DD">
        <w:rPr>
          <w:rFonts w:ascii="Sylfaen" w:hAnsi="Sylfaen"/>
          <w:noProof/>
          <w:lang w:val="ka-GE"/>
        </w:rPr>
        <w:t xml:space="preserve"> </w:t>
      </w:r>
      <w:r w:rsidR="00CF1E6C" w:rsidRPr="001A50DD">
        <w:rPr>
          <w:rFonts w:ascii="Sylfaen" w:hAnsi="Sylfaen" w:cs="Sylfaen"/>
          <w:noProof/>
          <w:lang w:val="ka-GE"/>
        </w:rPr>
        <w:t>ხარჯმა</w:t>
      </w:r>
      <w:r w:rsidR="00CF1E6C" w:rsidRPr="001A50DD">
        <w:rPr>
          <w:rFonts w:ascii="Sylfaen" w:hAnsi="Sylfaen"/>
          <w:noProof/>
          <w:lang w:val="ka-GE"/>
        </w:rPr>
        <w:t xml:space="preserve"> </w:t>
      </w:r>
      <w:r w:rsidR="00CF1E6C" w:rsidRPr="001A50DD">
        <w:rPr>
          <w:rFonts w:ascii="Sylfaen" w:hAnsi="Sylfaen" w:cs="Sylfaen"/>
          <w:noProof/>
          <w:lang w:val="ka-GE"/>
        </w:rPr>
        <w:t>შეადგინა</w:t>
      </w:r>
      <w:r w:rsidR="003A6B29" w:rsidRPr="001A50DD">
        <w:rPr>
          <w:rFonts w:ascii="Sylfaen" w:hAnsi="Sylfaen" w:cs="Sylfaen"/>
          <w:noProof/>
          <w:lang w:val="ka-GE"/>
        </w:rPr>
        <w:t xml:space="preserve"> </w:t>
      </w:r>
      <w:r w:rsidR="001A50DD" w:rsidRPr="001A50DD">
        <w:rPr>
          <w:rFonts w:ascii="Sylfaen" w:hAnsi="Sylfaen" w:cs="Sylfaen"/>
        </w:rPr>
        <w:t>413 268.9</w:t>
      </w:r>
      <w:r w:rsidR="00C71694" w:rsidRPr="001A50DD">
        <w:rPr>
          <w:rFonts w:ascii="Sylfaen" w:hAnsi="Sylfaen" w:cs="Sylfaen"/>
        </w:rPr>
        <w:t xml:space="preserve"> </w:t>
      </w:r>
      <w:r w:rsidR="002C3EE4" w:rsidRPr="001A50DD">
        <w:rPr>
          <w:rFonts w:ascii="Sylfaen" w:hAnsi="Sylfaen" w:cs="Sylfaen"/>
        </w:rPr>
        <w:t xml:space="preserve"> </w:t>
      </w:r>
      <w:r w:rsidR="003A6B29" w:rsidRPr="001A50DD">
        <w:rPr>
          <w:rFonts w:ascii="Sylfaen" w:hAnsi="Sylfaen"/>
          <w:noProof/>
          <w:lang w:val="ka-GE"/>
        </w:rPr>
        <w:t>ათასი</w:t>
      </w:r>
      <w:r w:rsidR="00CF1E6C" w:rsidRPr="001A50DD">
        <w:rPr>
          <w:rFonts w:ascii="Sylfaen" w:hAnsi="Sylfaen"/>
          <w:noProof/>
          <w:lang w:val="ka-GE"/>
        </w:rPr>
        <w:t xml:space="preserve"> </w:t>
      </w:r>
      <w:r w:rsidR="00CF1E6C" w:rsidRPr="001A50DD">
        <w:rPr>
          <w:rFonts w:ascii="Sylfaen" w:hAnsi="Sylfaen" w:cs="Sylfaen"/>
          <w:noProof/>
          <w:lang w:val="ka-GE"/>
        </w:rPr>
        <w:t>ლარი</w:t>
      </w:r>
      <w:r w:rsidR="00CF1E6C" w:rsidRPr="001A50DD">
        <w:rPr>
          <w:rFonts w:ascii="Sylfaen" w:hAnsi="Sylfaen"/>
          <w:noProof/>
          <w:lang w:val="ka-GE"/>
        </w:rPr>
        <w:t xml:space="preserve">. </w:t>
      </w:r>
      <w:r w:rsidR="00CF1E6C" w:rsidRPr="001A50DD">
        <w:rPr>
          <w:rFonts w:ascii="Sylfaen" w:hAnsi="Sylfaen" w:cs="Sylfaen"/>
          <w:noProof/>
          <w:lang w:val="ka-GE"/>
        </w:rPr>
        <w:t>აქედან</w:t>
      </w:r>
      <w:r w:rsidR="00CF1E6C" w:rsidRPr="001A50DD">
        <w:rPr>
          <w:rFonts w:ascii="Sylfaen" w:hAnsi="Sylfaen"/>
          <w:noProof/>
          <w:lang w:val="ka-GE"/>
        </w:rPr>
        <w:t xml:space="preserve"> </w:t>
      </w:r>
      <w:r w:rsidR="00CF1E6C" w:rsidRPr="001A50DD">
        <w:rPr>
          <w:rFonts w:ascii="Sylfaen" w:hAnsi="Sylfaen" w:cs="Sylfaen"/>
          <w:noProof/>
          <w:lang w:val="ka-GE"/>
        </w:rPr>
        <w:t>სახელმწიფო</w:t>
      </w:r>
      <w:r w:rsidR="00CF1E6C" w:rsidRPr="001A50DD">
        <w:rPr>
          <w:rFonts w:ascii="Sylfaen" w:hAnsi="Sylfaen"/>
          <w:noProof/>
          <w:lang w:val="ka-GE"/>
        </w:rPr>
        <w:t xml:space="preserve"> </w:t>
      </w:r>
      <w:r w:rsidR="00CF1E6C" w:rsidRPr="001A50DD">
        <w:rPr>
          <w:rFonts w:ascii="Sylfaen" w:hAnsi="Sylfaen" w:cs="Sylfaen"/>
          <w:noProof/>
          <w:lang w:val="ka-GE"/>
        </w:rPr>
        <w:t>ფასიან</w:t>
      </w:r>
      <w:r w:rsidR="00CF1E6C" w:rsidRPr="001A50DD">
        <w:rPr>
          <w:rFonts w:ascii="Sylfaen" w:hAnsi="Sylfaen"/>
          <w:noProof/>
          <w:lang w:val="ka-GE"/>
        </w:rPr>
        <w:t xml:space="preserve"> </w:t>
      </w:r>
      <w:r w:rsidR="00CF1E6C" w:rsidRPr="001A50DD">
        <w:rPr>
          <w:rFonts w:ascii="Sylfaen" w:hAnsi="Sylfaen" w:cs="Sylfaen"/>
          <w:noProof/>
          <w:lang w:val="ka-GE"/>
        </w:rPr>
        <w:t>ქაღალდებზე</w:t>
      </w:r>
      <w:r w:rsidR="00CF1E6C" w:rsidRPr="001A50DD">
        <w:rPr>
          <w:rFonts w:ascii="Sylfaen" w:hAnsi="Sylfaen"/>
          <w:noProof/>
          <w:lang w:val="ka-GE"/>
        </w:rPr>
        <w:t xml:space="preserve"> </w:t>
      </w:r>
      <w:r w:rsidR="00CF1E6C" w:rsidRPr="001A50DD">
        <w:rPr>
          <w:rFonts w:ascii="Sylfaen" w:hAnsi="Sylfaen" w:cs="Sylfaen"/>
          <w:noProof/>
          <w:lang w:val="ka-GE"/>
        </w:rPr>
        <w:t>პროცენტის</w:t>
      </w:r>
      <w:r w:rsidR="00CF1E6C" w:rsidRPr="001A50DD">
        <w:rPr>
          <w:rFonts w:ascii="Sylfaen" w:hAnsi="Sylfaen"/>
          <w:noProof/>
          <w:lang w:val="ka-GE"/>
        </w:rPr>
        <w:t xml:space="preserve"> </w:t>
      </w:r>
      <w:r w:rsidR="00CF1E6C" w:rsidRPr="001A50DD">
        <w:rPr>
          <w:rFonts w:ascii="Sylfaen" w:hAnsi="Sylfaen" w:cs="Sylfaen"/>
          <w:noProof/>
          <w:lang w:val="ka-GE"/>
        </w:rPr>
        <w:t>გადახდამ</w:t>
      </w:r>
      <w:r w:rsidR="00CF1E6C" w:rsidRPr="001A50DD">
        <w:rPr>
          <w:rFonts w:ascii="Sylfaen" w:hAnsi="Sylfaen"/>
          <w:noProof/>
          <w:lang w:val="ka-GE"/>
        </w:rPr>
        <w:t xml:space="preserve"> </w:t>
      </w:r>
      <w:r w:rsidR="00CF1E6C" w:rsidRPr="001A50DD">
        <w:rPr>
          <w:rFonts w:ascii="Sylfaen" w:hAnsi="Sylfaen" w:cs="Sylfaen"/>
          <w:noProof/>
          <w:lang w:val="ka-GE"/>
        </w:rPr>
        <w:t>შეადგინა</w:t>
      </w:r>
      <w:r w:rsidR="00CF1E6C" w:rsidRPr="001A50DD">
        <w:rPr>
          <w:rFonts w:ascii="Sylfaen" w:hAnsi="Sylfaen"/>
          <w:noProof/>
          <w:lang w:val="ka-GE"/>
        </w:rPr>
        <w:t xml:space="preserve"> </w:t>
      </w:r>
      <w:r w:rsidR="006E6372" w:rsidRPr="001A50DD">
        <w:rPr>
          <w:rFonts w:ascii="Sylfaen" w:hAnsi="Sylfaen"/>
          <w:noProof/>
          <w:lang w:val="ka-GE"/>
        </w:rPr>
        <w:t xml:space="preserve"> </w:t>
      </w:r>
      <w:r w:rsidR="001A50DD" w:rsidRPr="001A50DD">
        <w:rPr>
          <w:rFonts w:ascii="Sylfaen" w:hAnsi="Sylfaen" w:cs="Sylfaen"/>
        </w:rPr>
        <w:t>381 268.9</w:t>
      </w:r>
      <w:r w:rsidR="00F37E62" w:rsidRPr="001A50DD">
        <w:rPr>
          <w:rFonts w:ascii="Sylfaen" w:hAnsi="Sylfaen" w:cs="Sylfaen"/>
        </w:rPr>
        <w:t xml:space="preserve"> </w:t>
      </w:r>
      <w:r w:rsidR="003A6B29" w:rsidRPr="001A50DD">
        <w:rPr>
          <w:rFonts w:ascii="Sylfaen" w:hAnsi="Sylfaen"/>
          <w:noProof/>
          <w:lang w:val="ka-GE"/>
        </w:rPr>
        <w:t>ათასი</w:t>
      </w:r>
      <w:r w:rsidR="00CF1E6C" w:rsidRPr="001A50DD">
        <w:rPr>
          <w:rFonts w:ascii="Sylfaen" w:hAnsi="Sylfaen"/>
          <w:noProof/>
          <w:lang w:val="ka-GE"/>
        </w:rPr>
        <w:t xml:space="preserve"> </w:t>
      </w:r>
      <w:r w:rsidR="00CF1E6C" w:rsidRPr="001A50DD">
        <w:rPr>
          <w:rFonts w:ascii="Sylfaen" w:hAnsi="Sylfaen" w:cs="Sylfaen"/>
          <w:noProof/>
          <w:lang w:val="ka-GE"/>
        </w:rPr>
        <w:t>ლარი</w:t>
      </w:r>
      <w:r w:rsidR="00CF1E6C" w:rsidRPr="001A50DD">
        <w:rPr>
          <w:rFonts w:ascii="Sylfaen" w:hAnsi="Sylfaen"/>
          <w:noProof/>
          <w:lang w:val="ka-GE"/>
        </w:rPr>
        <w:t xml:space="preserve">, </w:t>
      </w:r>
      <w:r w:rsidR="00CF1E6C" w:rsidRPr="001A50DD">
        <w:rPr>
          <w:rFonts w:ascii="Sylfaen" w:hAnsi="Sylfaen" w:cs="Sylfaen"/>
          <w:noProof/>
          <w:lang w:val="ka-GE"/>
        </w:rPr>
        <w:t>სახელმწიფო</w:t>
      </w:r>
      <w:r w:rsidR="00CF1E6C" w:rsidRPr="001A50DD">
        <w:rPr>
          <w:rFonts w:ascii="Sylfaen" w:hAnsi="Sylfaen"/>
          <w:noProof/>
          <w:lang w:val="ka-GE"/>
        </w:rPr>
        <w:t xml:space="preserve"> </w:t>
      </w:r>
      <w:r w:rsidR="00CF1E6C" w:rsidRPr="001A50DD">
        <w:rPr>
          <w:rFonts w:ascii="Sylfaen" w:hAnsi="Sylfaen" w:cs="Sylfaen"/>
          <w:noProof/>
          <w:lang w:val="ka-GE"/>
        </w:rPr>
        <w:t>ფასიანი</w:t>
      </w:r>
      <w:r w:rsidR="00CF1E6C" w:rsidRPr="001A50DD">
        <w:rPr>
          <w:rFonts w:ascii="Sylfaen" w:hAnsi="Sylfaen"/>
          <w:noProof/>
          <w:lang w:val="ka-GE"/>
        </w:rPr>
        <w:t xml:space="preserve"> </w:t>
      </w:r>
      <w:r w:rsidR="00CF1E6C" w:rsidRPr="001A50DD">
        <w:rPr>
          <w:rFonts w:ascii="Sylfaen" w:hAnsi="Sylfaen" w:cs="Sylfaen"/>
          <w:noProof/>
          <w:lang w:val="ka-GE"/>
        </w:rPr>
        <w:t>ქაღალდების</w:t>
      </w:r>
      <w:r w:rsidR="00CF1E6C" w:rsidRPr="001A50DD">
        <w:rPr>
          <w:rFonts w:ascii="Sylfaen" w:hAnsi="Sylfaen"/>
          <w:noProof/>
          <w:lang w:val="ka-GE"/>
        </w:rPr>
        <w:t xml:space="preserve"> </w:t>
      </w:r>
      <w:r w:rsidR="00CF1E6C" w:rsidRPr="001A50DD">
        <w:rPr>
          <w:rFonts w:ascii="Sylfaen" w:hAnsi="Sylfaen" w:cs="Sylfaen"/>
          <w:noProof/>
          <w:lang w:val="ka-GE"/>
        </w:rPr>
        <w:t>ძირითადი</w:t>
      </w:r>
      <w:r w:rsidR="00CF1E6C" w:rsidRPr="001A50DD">
        <w:rPr>
          <w:rFonts w:ascii="Sylfaen" w:hAnsi="Sylfaen"/>
          <w:noProof/>
          <w:lang w:val="ka-GE"/>
        </w:rPr>
        <w:t xml:space="preserve"> </w:t>
      </w:r>
      <w:r w:rsidR="00CF1E6C" w:rsidRPr="001A50DD">
        <w:rPr>
          <w:rFonts w:ascii="Sylfaen" w:hAnsi="Sylfaen" w:cs="Sylfaen"/>
          <w:noProof/>
          <w:lang w:val="ka-GE"/>
        </w:rPr>
        <w:t>თანხის</w:t>
      </w:r>
      <w:r w:rsidR="00CF1E6C" w:rsidRPr="001A50DD">
        <w:rPr>
          <w:rFonts w:ascii="Sylfaen" w:hAnsi="Sylfaen"/>
          <w:noProof/>
          <w:lang w:val="ka-GE"/>
        </w:rPr>
        <w:t xml:space="preserve"> </w:t>
      </w:r>
      <w:r w:rsidR="00CF1E6C" w:rsidRPr="001A50DD">
        <w:rPr>
          <w:rFonts w:ascii="Sylfaen" w:hAnsi="Sylfaen" w:cs="Sylfaen"/>
          <w:noProof/>
          <w:lang w:val="ka-GE"/>
        </w:rPr>
        <w:t>დაფარვამ</w:t>
      </w:r>
      <w:r w:rsidR="00CF1E6C" w:rsidRPr="001A50DD">
        <w:rPr>
          <w:rFonts w:ascii="Sylfaen" w:hAnsi="Sylfaen"/>
          <w:noProof/>
          <w:lang w:val="ka-GE"/>
        </w:rPr>
        <w:t xml:space="preserve"> </w:t>
      </w:r>
      <w:r w:rsidR="001A50DD" w:rsidRPr="001A50DD">
        <w:rPr>
          <w:rFonts w:ascii="Sylfaen" w:hAnsi="Sylfaen"/>
          <w:noProof/>
        </w:rPr>
        <w:t>3</w:t>
      </w:r>
      <w:r w:rsidR="00F37E62" w:rsidRPr="001A50DD">
        <w:rPr>
          <w:rFonts w:ascii="Sylfaen" w:hAnsi="Sylfaen"/>
          <w:noProof/>
        </w:rPr>
        <w:t>2</w:t>
      </w:r>
      <w:r w:rsidR="00CF1E6C" w:rsidRPr="001A50DD">
        <w:rPr>
          <w:rFonts w:ascii="Sylfaen" w:hAnsi="Sylfaen"/>
          <w:noProof/>
          <w:lang w:val="ka-GE"/>
        </w:rPr>
        <w:t xml:space="preserve"> 000</w:t>
      </w:r>
      <w:r w:rsidR="006E6372" w:rsidRPr="001A50DD">
        <w:rPr>
          <w:rFonts w:ascii="Sylfaen" w:hAnsi="Sylfaen"/>
          <w:noProof/>
          <w:lang w:val="ka-GE"/>
        </w:rPr>
        <w:t>.0</w:t>
      </w:r>
      <w:r w:rsidR="00CF1E6C" w:rsidRPr="001A50DD">
        <w:rPr>
          <w:rFonts w:ascii="Sylfaen" w:hAnsi="Sylfaen"/>
          <w:noProof/>
          <w:lang w:val="ka-GE"/>
        </w:rPr>
        <w:t xml:space="preserve"> </w:t>
      </w:r>
      <w:r w:rsidR="006E6372" w:rsidRPr="001A50DD">
        <w:rPr>
          <w:rFonts w:ascii="Sylfaen" w:hAnsi="Sylfaen"/>
          <w:noProof/>
          <w:lang w:val="ka-GE"/>
        </w:rPr>
        <w:t xml:space="preserve">ათასი </w:t>
      </w:r>
      <w:r w:rsidR="00CF1E6C" w:rsidRPr="001A50DD">
        <w:rPr>
          <w:rFonts w:ascii="Sylfaen" w:hAnsi="Sylfaen" w:cs="Sylfaen"/>
          <w:noProof/>
          <w:lang w:val="ka-GE"/>
        </w:rPr>
        <w:t>ლარი</w:t>
      </w:r>
      <w:r w:rsidRPr="001A50DD">
        <w:rPr>
          <w:rFonts w:ascii="Sylfaen" w:hAnsi="Sylfaen"/>
          <w:noProof/>
          <w:lang w:val="ka-GE"/>
        </w:rPr>
        <w:t xml:space="preserve">. </w:t>
      </w:r>
      <w:r w:rsidR="00CF1E6C" w:rsidRPr="001A50DD">
        <w:rPr>
          <w:rFonts w:ascii="Sylfaen" w:hAnsi="Sylfaen"/>
          <w:noProof/>
          <w:lang w:val="ka-GE"/>
        </w:rPr>
        <w:t xml:space="preserve"> </w:t>
      </w:r>
      <w:r w:rsidRPr="001A50DD">
        <w:rPr>
          <w:rFonts w:ascii="Sylfaen" w:hAnsi="Sylfaen" w:cs="Sylfaen"/>
        </w:rPr>
        <w:t>სახელმწიფო საშინაო ვალდებულებების მომსახურებისა და დაფარვისათვის სახელმწიფო ბიუჯეტიდან გაწეული ხარჯი შეიცავს:</w:t>
      </w:r>
    </w:p>
    <w:p w14:paraId="2E096EA9" w14:textId="43D9F8DB" w:rsidR="001A50DD" w:rsidRPr="008439FF" w:rsidRDefault="001A50DD" w:rsidP="00134CF7">
      <w:pPr>
        <w:pStyle w:val="ListParagraph"/>
        <w:numPr>
          <w:ilvl w:val="0"/>
          <w:numId w:val="9"/>
        </w:numPr>
        <w:spacing w:before="240" w:after="0" w:line="240" w:lineRule="auto"/>
        <w:ind w:left="709" w:hanging="283"/>
        <w:jc w:val="both"/>
        <w:rPr>
          <w:rFonts w:ascii="Sylfaen" w:hAnsi="Sylfaen" w:cs="Sylfaen"/>
          <w:lang w:val="ka-GE"/>
        </w:rPr>
      </w:pPr>
      <w:r w:rsidRPr="008439FF">
        <w:rPr>
          <w:rFonts w:ascii="Sylfaen" w:hAnsi="Sylfaen" w:cs="Sylfaen"/>
          <w:lang w:val="ka-GE"/>
        </w:rPr>
        <w:t xml:space="preserve">„ობლიგაციები ღია ბაზრისთვის“  ძირითადი თანხის დაფარვა   - </w:t>
      </w:r>
      <w:r>
        <w:rPr>
          <w:rFonts w:ascii="Sylfaen" w:hAnsi="Sylfaen" w:cs="Sylfaen"/>
          <w:lang w:val="ka-GE"/>
        </w:rPr>
        <w:t>32</w:t>
      </w:r>
      <w:r>
        <w:rPr>
          <w:rFonts w:ascii="Sylfaen" w:hAnsi="Sylfaen" w:cs="Sylfaen"/>
        </w:rPr>
        <w:t xml:space="preserve"> </w:t>
      </w:r>
      <w:r>
        <w:rPr>
          <w:rFonts w:ascii="Sylfaen" w:hAnsi="Sylfaen" w:cs="Sylfaen"/>
          <w:lang w:val="ka-GE"/>
        </w:rPr>
        <w:t>000.0</w:t>
      </w:r>
      <w:r w:rsidRPr="008439FF">
        <w:rPr>
          <w:rFonts w:ascii="Sylfaen" w:hAnsi="Sylfaen" w:cs="Sylfaen"/>
          <w:lang w:val="ka-GE"/>
        </w:rPr>
        <w:t xml:space="preserve"> ათასი ლარი;</w:t>
      </w:r>
    </w:p>
    <w:p w14:paraId="3AE7178C" w14:textId="7C6AD08F" w:rsidR="001A50DD" w:rsidRPr="00F269D7" w:rsidRDefault="001A50DD" w:rsidP="00134CF7">
      <w:pPr>
        <w:pStyle w:val="ListParagraph"/>
        <w:numPr>
          <w:ilvl w:val="0"/>
          <w:numId w:val="9"/>
        </w:numPr>
        <w:spacing w:before="240" w:after="0" w:line="240" w:lineRule="auto"/>
        <w:jc w:val="both"/>
        <w:rPr>
          <w:rFonts w:ascii="Sylfaen" w:hAnsi="Sylfaen" w:cs="Sylfaen"/>
          <w:lang w:val="ka-GE"/>
        </w:rPr>
      </w:pPr>
      <w:r w:rsidRPr="008439FF">
        <w:rPr>
          <w:rFonts w:ascii="Sylfaen" w:hAnsi="Sylfaen" w:cs="Sylfaen"/>
          <w:lang w:val="ka-GE"/>
        </w:rPr>
        <w:t xml:space="preserve">„ობლიგაციები ღია ბაზრისთვის“ </w:t>
      </w:r>
      <w:r w:rsidRPr="00F269D7">
        <w:rPr>
          <w:rFonts w:ascii="Sylfaen" w:hAnsi="Sylfaen" w:cs="Sylfaen"/>
          <w:lang w:val="ka-GE"/>
        </w:rPr>
        <w:t xml:space="preserve">მომსახურება - </w:t>
      </w:r>
      <w:r>
        <w:rPr>
          <w:rFonts w:ascii="Sylfaen" w:hAnsi="Sylfaen" w:cs="Sylfaen"/>
          <w:lang w:val="ka-GE"/>
        </w:rPr>
        <w:t>10</w:t>
      </w:r>
      <w:r>
        <w:rPr>
          <w:rFonts w:ascii="Sylfaen" w:hAnsi="Sylfaen" w:cs="Sylfaen"/>
        </w:rPr>
        <w:t xml:space="preserve"> </w:t>
      </w:r>
      <w:r>
        <w:rPr>
          <w:rFonts w:ascii="Sylfaen" w:hAnsi="Sylfaen" w:cs="Sylfaen"/>
          <w:lang w:val="ka-GE"/>
        </w:rPr>
        <w:t xml:space="preserve">400.0 </w:t>
      </w:r>
      <w:r w:rsidRPr="00F269D7">
        <w:rPr>
          <w:rFonts w:ascii="Sylfaen" w:hAnsi="Sylfaen" w:cs="Sylfaen"/>
          <w:lang w:val="ka-GE"/>
        </w:rPr>
        <w:t>ათასი ლარი;</w:t>
      </w:r>
    </w:p>
    <w:p w14:paraId="4E7F1AA5" w14:textId="4E758E91" w:rsidR="001A50DD" w:rsidRPr="00F269D7" w:rsidRDefault="001A50DD" w:rsidP="00134CF7">
      <w:pPr>
        <w:pStyle w:val="ListParagraph"/>
        <w:numPr>
          <w:ilvl w:val="0"/>
          <w:numId w:val="9"/>
        </w:numPr>
        <w:spacing w:before="240" w:after="0" w:line="240" w:lineRule="auto"/>
        <w:jc w:val="both"/>
        <w:rPr>
          <w:rFonts w:ascii="Sylfaen" w:hAnsi="Sylfaen" w:cs="Sylfaen"/>
          <w:lang w:val="ka-GE"/>
        </w:rPr>
      </w:pPr>
      <w:r w:rsidRPr="00F269D7">
        <w:rPr>
          <w:rFonts w:ascii="Sylfaen" w:hAnsi="Sylfaen" w:cs="Sylfaen"/>
          <w:lang w:val="ka-GE"/>
        </w:rPr>
        <w:t>„ობლიგაცი</w:t>
      </w:r>
      <w:r>
        <w:rPr>
          <w:rFonts w:ascii="Sylfaen" w:hAnsi="Sylfaen" w:cs="Sylfaen"/>
          <w:lang w:val="ka-GE"/>
        </w:rPr>
        <w:t>ა</w:t>
      </w:r>
      <w:r w:rsidRPr="00F269D7">
        <w:rPr>
          <w:rFonts w:ascii="Sylfaen" w:hAnsi="Sylfaen" w:cs="Sylfaen"/>
          <w:lang w:val="ka-GE"/>
        </w:rPr>
        <w:t xml:space="preserve"> სებ-ისთვის“ მომსახურება - </w:t>
      </w:r>
      <w:r>
        <w:rPr>
          <w:rFonts w:ascii="Sylfaen" w:hAnsi="Sylfaen" w:cs="Sylfaen"/>
          <w:lang w:val="ka-GE"/>
        </w:rPr>
        <w:t>10</w:t>
      </w:r>
      <w:r>
        <w:rPr>
          <w:rFonts w:ascii="Sylfaen" w:hAnsi="Sylfaen" w:cs="Sylfaen"/>
        </w:rPr>
        <w:t xml:space="preserve"> </w:t>
      </w:r>
      <w:r>
        <w:rPr>
          <w:rFonts w:ascii="Sylfaen" w:hAnsi="Sylfaen" w:cs="Sylfaen"/>
          <w:lang w:val="ka-GE"/>
        </w:rPr>
        <w:t xml:space="preserve">844.7 </w:t>
      </w:r>
      <w:r w:rsidRPr="00F269D7">
        <w:rPr>
          <w:rFonts w:ascii="Sylfaen" w:hAnsi="Sylfaen" w:cs="Sylfaen"/>
          <w:lang w:val="ka-GE"/>
        </w:rPr>
        <w:t>ათასი ლარი;</w:t>
      </w:r>
    </w:p>
    <w:p w14:paraId="7D2DFC09" w14:textId="6FC4F05F" w:rsidR="001A50DD" w:rsidRPr="00F269D7" w:rsidRDefault="001A50DD" w:rsidP="00134CF7">
      <w:pPr>
        <w:pStyle w:val="ListParagraph"/>
        <w:numPr>
          <w:ilvl w:val="0"/>
          <w:numId w:val="9"/>
        </w:numPr>
        <w:spacing w:before="240" w:after="0" w:line="240" w:lineRule="auto"/>
        <w:jc w:val="both"/>
        <w:rPr>
          <w:rFonts w:ascii="Sylfaen" w:hAnsi="Sylfaen" w:cs="Sylfaen"/>
          <w:lang w:val="ka-GE"/>
        </w:rPr>
      </w:pPr>
      <w:r w:rsidRPr="00F269D7">
        <w:rPr>
          <w:rFonts w:ascii="Sylfaen" w:hAnsi="Sylfaen" w:cs="Sylfaen"/>
          <w:lang w:val="ka-GE"/>
        </w:rPr>
        <w:t xml:space="preserve">სახაზინო ვალდებულებების მომსახურება  -  </w:t>
      </w:r>
      <w:r>
        <w:rPr>
          <w:rFonts w:ascii="Sylfaen" w:hAnsi="Sylfaen" w:cs="Sylfaen"/>
          <w:lang w:val="ka-GE"/>
        </w:rPr>
        <w:t>46</w:t>
      </w:r>
      <w:r>
        <w:rPr>
          <w:rFonts w:ascii="Sylfaen" w:hAnsi="Sylfaen" w:cs="Sylfaen"/>
        </w:rPr>
        <w:t xml:space="preserve"> </w:t>
      </w:r>
      <w:r>
        <w:rPr>
          <w:rFonts w:ascii="Sylfaen" w:hAnsi="Sylfaen" w:cs="Sylfaen"/>
          <w:lang w:val="ka-GE"/>
        </w:rPr>
        <w:t xml:space="preserve">533.5 </w:t>
      </w:r>
      <w:r w:rsidRPr="00F269D7">
        <w:rPr>
          <w:rFonts w:ascii="Sylfaen" w:hAnsi="Sylfaen" w:cs="Sylfaen"/>
          <w:lang w:val="ka-GE"/>
        </w:rPr>
        <w:t>ათასი  ლარი;</w:t>
      </w:r>
    </w:p>
    <w:p w14:paraId="682AEC23" w14:textId="33B771D2" w:rsidR="001A50DD" w:rsidRPr="00F269D7" w:rsidRDefault="001A50DD" w:rsidP="00134CF7">
      <w:pPr>
        <w:pStyle w:val="ListParagraph"/>
        <w:numPr>
          <w:ilvl w:val="0"/>
          <w:numId w:val="9"/>
        </w:numPr>
        <w:spacing w:before="240" w:after="0" w:line="240" w:lineRule="auto"/>
        <w:jc w:val="both"/>
        <w:rPr>
          <w:rFonts w:ascii="Sylfaen" w:hAnsi="Sylfaen" w:cs="Sylfaen"/>
          <w:lang w:val="ka-GE"/>
        </w:rPr>
      </w:pPr>
      <w:r w:rsidRPr="00F269D7">
        <w:rPr>
          <w:rFonts w:ascii="Sylfaen" w:hAnsi="Sylfaen" w:cs="Sylfaen"/>
          <w:lang w:val="ka-GE"/>
        </w:rPr>
        <w:t xml:space="preserve">სახაზინო ობლიგაციების მომსახურება  </w:t>
      </w:r>
      <w:r>
        <w:rPr>
          <w:rFonts w:ascii="Sylfaen" w:hAnsi="Sylfaen" w:cs="Sylfaen"/>
        </w:rPr>
        <w:t xml:space="preserve">- </w:t>
      </w:r>
      <w:r>
        <w:rPr>
          <w:rFonts w:ascii="Sylfaen" w:hAnsi="Sylfaen" w:cs="Sylfaen"/>
          <w:lang w:val="ka-GE"/>
        </w:rPr>
        <w:t>313</w:t>
      </w:r>
      <w:r>
        <w:rPr>
          <w:rFonts w:ascii="Sylfaen" w:hAnsi="Sylfaen" w:cs="Sylfaen"/>
        </w:rPr>
        <w:t xml:space="preserve"> </w:t>
      </w:r>
      <w:r>
        <w:rPr>
          <w:rFonts w:ascii="Sylfaen" w:hAnsi="Sylfaen" w:cs="Sylfaen"/>
          <w:lang w:val="ka-GE"/>
        </w:rPr>
        <w:t xml:space="preserve">490.6 </w:t>
      </w:r>
      <w:r w:rsidRPr="00F269D7">
        <w:rPr>
          <w:rFonts w:ascii="Sylfaen" w:hAnsi="Sylfaen" w:cs="Sylfaen"/>
          <w:lang w:val="ka-GE"/>
        </w:rPr>
        <w:t>ათასი  ლარი.</w:t>
      </w:r>
    </w:p>
    <w:p w14:paraId="129BD1AC" w14:textId="77777777" w:rsidR="001675E6" w:rsidRDefault="001675E6" w:rsidP="00134CF7">
      <w:pPr>
        <w:tabs>
          <w:tab w:val="left" w:pos="0"/>
        </w:tabs>
        <w:spacing w:after="0" w:line="240" w:lineRule="auto"/>
        <w:ind w:right="173" w:firstLine="720"/>
        <w:jc w:val="right"/>
        <w:rPr>
          <w:rFonts w:ascii="Sylfaen" w:hAnsi="Sylfaen" w:cs="Sylfaen"/>
          <w:b/>
          <w:noProof/>
          <w:color w:val="000000"/>
          <w:sz w:val="18"/>
          <w:szCs w:val="18"/>
          <w:lang w:val="ka-GE"/>
        </w:rPr>
      </w:pPr>
    </w:p>
    <w:p w14:paraId="4432CC9D" w14:textId="77777777" w:rsidR="001675E6" w:rsidRDefault="001675E6" w:rsidP="00134CF7">
      <w:pPr>
        <w:tabs>
          <w:tab w:val="left" w:pos="0"/>
        </w:tabs>
        <w:spacing w:after="0" w:line="240" w:lineRule="auto"/>
        <w:ind w:right="173" w:firstLine="720"/>
        <w:jc w:val="right"/>
        <w:rPr>
          <w:rFonts w:ascii="Sylfaen" w:hAnsi="Sylfaen" w:cs="Sylfaen"/>
          <w:b/>
          <w:noProof/>
          <w:color w:val="000000"/>
          <w:sz w:val="18"/>
          <w:szCs w:val="18"/>
          <w:lang w:val="ka-GE"/>
        </w:rPr>
      </w:pPr>
    </w:p>
    <w:p w14:paraId="43B177CB" w14:textId="77777777" w:rsidR="00F0132A" w:rsidRDefault="00F0132A" w:rsidP="00134CF7">
      <w:pPr>
        <w:tabs>
          <w:tab w:val="left" w:pos="0"/>
        </w:tabs>
        <w:spacing w:after="0" w:line="240" w:lineRule="auto"/>
        <w:ind w:right="173" w:firstLine="720"/>
        <w:jc w:val="right"/>
        <w:rPr>
          <w:rFonts w:ascii="Sylfaen" w:hAnsi="Sylfaen" w:cs="Sylfaen"/>
          <w:b/>
          <w:noProof/>
          <w:color w:val="000000"/>
          <w:sz w:val="18"/>
          <w:szCs w:val="18"/>
          <w:lang w:val="ka-GE"/>
        </w:rPr>
      </w:pPr>
    </w:p>
    <w:p w14:paraId="12E304C9" w14:textId="77777777" w:rsidR="00F0132A" w:rsidRDefault="00F0132A" w:rsidP="00134CF7">
      <w:pPr>
        <w:tabs>
          <w:tab w:val="left" w:pos="0"/>
        </w:tabs>
        <w:spacing w:after="0" w:line="240" w:lineRule="auto"/>
        <w:ind w:right="173" w:firstLine="720"/>
        <w:jc w:val="right"/>
        <w:rPr>
          <w:rFonts w:ascii="Sylfaen" w:hAnsi="Sylfaen" w:cs="Sylfaen"/>
          <w:b/>
          <w:noProof/>
          <w:color w:val="000000"/>
          <w:sz w:val="18"/>
          <w:szCs w:val="18"/>
          <w:lang w:val="ka-GE"/>
        </w:rPr>
      </w:pPr>
    </w:p>
    <w:p w14:paraId="66451FBF" w14:textId="647C62B1" w:rsidR="00C26DE8" w:rsidRPr="001A50DD" w:rsidRDefault="00C26DE8" w:rsidP="00134CF7">
      <w:pPr>
        <w:tabs>
          <w:tab w:val="left" w:pos="0"/>
        </w:tabs>
        <w:spacing w:after="0" w:line="240" w:lineRule="auto"/>
        <w:ind w:right="173" w:firstLine="720"/>
        <w:jc w:val="right"/>
        <w:rPr>
          <w:rFonts w:ascii="Sylfaen" w:hAnsi="Sylfaen" w:cs="Sylfaen"/>
          <w:b/>
          <w:noProof/>
          <w:color w:val="000000"/>
          <w:sz w:val="18"/>
          <w:szCs w:val="18"/>
          <w:lang w:val="ka-GE"/>
        </w:rPr>
      </w:pPr>
      <w:r w:rsidRPr="001A50DD">
        <w:rPr>
          <w:rFonts w:ascii="Sylfaen" w:hAnsi="Sylfaen" w:cs="Sylfaen"/>
          <w:b/>
          <w:noProof/>
          <w:color w:val="000000"/>
          <w:sz w:val="18"/>
          <w:szCs w:val="18"/>
          <w:lang w:val="ka-GE"/>
        </w:rPr>
        <w:lastRenderedPageBreak/>
        <w:t xml:space="preserve">სახელმწიფო ფასიანი ქაღალდების </w:t>
      </w:r>
      <w:r w:rsidR="00D42D0B" w:rsidRPr="001A50DD">
        <w:rPr>
          <w:rFonts w:ascii="Sylfaen" w:hAnsi="Sylfaen" w:cs="Sylfaen"/>
          <w:b/>
          <w:noProof/>
          <w:color w:val="000000"/>
          <w:sz w:val="18"/>
          <w:szCs w:val="18"/>
          <w:lang w:val="ka-GE"/>
        </w:rPr>
        <w:t xml:space="preserve">გამოშვების </w:t>
      </w:r>
      <w:r w:rsidRPr="001A50DD">
        <w:rPr>
          <w:rFonts w:ascii="Sylfaen" w:hAnsi="Sylfaen" w:cs="Sylfaen"/>
          <w:b/>
          <w:noProof/>
          <w:color w:val="000000"/>
          <w:sz w:val="18"/>
          <w:szCs w:val="18"/>
          <w:lang w:val="ka-GE"/>
        </w:rPr>
        <w:t>სტრუქტურა</w:t>
      </w:r>
    </w:p>
    <w:p w14:paraId="04DFD541" w14:textId="1F9651A5" w:rsidR="00E613BD" w:rsidRPr="001A50DD" w:rsidRDefault="00C26DE8" w:rsidP="00134CF7">
      <w:pPr>
        <w:tabs>
          <w:tab w:val="left" w:pos="0"/>
        </w:tabs>
        <w:spacing w:line="240" w:lineRule="auto"/>
        <w:ind w:right="173" w:firstLine="720"/>
        <w:jc w:val="right"/>
        <w:rPr>
          <w:rFonts w:ascii="Sylfaen" w:hAnsi="Sylfaen" w:cs="Sylfaen"/>
          <w:b/>
          <w:bCs/>
          <w:noProof/>
          <w:color w:val="000000"/>
          <w:sz w:val="18"/>
          <w:szCs w:val="18"/>
          <w:lang w:val="ka-GE"/>
        </w:rPr>
      </w:pPr>
      <w:r w:rsidRPr="001A50DD">
        <w:rPr>
          <w:rFonts w:ascii="Sylfaen" w:hAnsi="Sylfaen" w:cs="Sylfaen"/>
          <w:b/>
          <w:noProof/>
          <w:color w:val="000000"/>
          <w:sz w:val="18"/>
          <w:szCs w:val="18"/>
          <w:lang w:val="ka-GE"/>
        </w:rPr>
        <w:t xml:space="preserve"> საანგარიშო პერიოდის ბოლოსთვის </w:t>
      </w:r>
      <w:r w:rsidR="00E613BD" w:rsidRPr="001A50DD">
        <w:rPr>
          <w:rFonts w:ascii="Sylfaen" w:hAnsi="Sylfaen" w:cs="Sylfaen"/>
          <w:b/>
          <w:bCs/>
          <w:noProof/>
          <w:color w:val="000000"/>
          <w:sz w:val="18"/>
          <w:szCs w:val="18"/>
          <w:lang w:val="ka-GE"/>
        </w:rPr>
        <w:t xml:space="preserve"> (ნომინალით)</w:t>
      </w:r>
    </w:p>
    <w:p w14:paraId="10F97AC0" w14:textId="4EFB0A56" w:rsidR="001A50DD" w:rsidRDefault="001A50DD" w:rsidP="00134CF7">
      <w:pPr>
        <w:tabs>
          <w:tab w:val="left" w:pos="0"/>
        </w:tabs>
        <w:spacing w:line="240" w:lineRule="auto"/>
        <w:ind w:right="173"/>
        <w:jc w:val="center"/>
        <w:rPr>
          <w:rFonts w:ascii="Sylfaen" w:hAnsi="Sylfaen" w:cs="Sylfaen"/>
          <w:b/>
          <w:bCs/>
          <w:noProof/>
          <w:color w:val="000000"/>
          <w:sz w:val="18"/>
          <w:szCs w:val="18"/>
          <w:highlight w:val="yellow"/>
          <w:lang w:val="ka-GE"/>
        </w:rPr>
      </w:pPr>
      <w:r>
        <w:rPr>
          <w:noProof/>
        </w:rPr>
        <w:drawing>
          <wp:inline distT="0" distB="0" distL="0" distR="0" wp14:anchorId="0FC8599D" wp14:editId="48775567">
            <wp:extent cx="6572250" cy="2019300"/>
            <wp:effectExtent l="0" t="0" r="0" b="0"/>
            <wp:docPr id="3" name="Chart 3">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9FF556" w14:textId="77777777" w:rsidR="00193EAB" w:rsidRPr="0080717E" w:rsidRDefault="00193EAB" w:rsidP="00134CF7">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62F7DC75" w14:textId="23450365" w:rsidR="005436B0" w:rsidRPr="001A50DD" w:rsidRDefault="005436B0" w:rsidP="00134CF7">
      <w:pPr>
        <w:tabs>
          <w:tab w:val="left" w:pos="0"/>
        </w:tabs>
        <w:spacing w:after="0" w:line="240" w:lineRule="auto"/>
        <w:ind w:right="173" w:firstLine="720"/>
        <w:jc w:val="right"/>
        <w:rPr>
          <w:rFonts w:ascii="Sylfaen" w:hAnsi="Sylfaen" w:cs="Sylfaen"/>
          <w:b/>
          <w:noProof/>
          <w:color w:val="000000"/>
          <w:sz w:val="18"/>
          <w:szCs w:val="18"/>
          <w:lang w:val="ka-GE"/>
        </w:rPr>
      </w:pPr>
      <w:r w:rsidRPr="001A50DD">
        <w:rPr>
          <w:rFonts w:ascii="Sylfaen" w:hAnsi="Sylfaen" w:cs="Sylfaen"/>
          <w:b/>
          <w:noProof/>
          <w:color w:val="000000"/>
          <w:sz w:val="18"/>
          <w:szCs w:val="18"/>
          <w:lang w:val="ka-GE"/>
        </w:rPr>
        <w:t xml:space="preserve">სახელმწიფო ფასიანი ქაღალდების ნაშთის სტრუქტურა </w:t>
      </w:r>
    </w:p>
    <w:p w14:paraId="59D14D4B" w14:textId="6DC17EC0" w:rsidR="006906CC" w:rsidRPr="001A50DD" w:rsidRDefault="005436B0" w:rsidP="00134CF7">
      <w:pPr>
        <w:tabs>
          <w:tab w:val="left" w:pos="0"/>
        </w:tabs>
        <w:spacing w:after="0" w:line="240" w:lineRule="auto"/>
        <w:ind w:right="173" w:firstLine="720"/>
        <w:jc w:val="right"/>
        <w:rPr>
          <w:rFonts w:ascii="Sylfaen" w:hAnsi="Sylfaen" w:cs="Sylfaen"/>
          <w:b/>
          <w:noProof/>
          <w:color w:val="000000"/>
          <w:sz w:val="18"/>
          <w:szCs w:val="18"/>
          <w:lang w:val="ka-GE"/>
        </w:rPr>
      </w:pPr>
      <w:r w:rsidRPr="001A50DD">
        <w:rPr>
          <w:rFonts w:ascii="Sylfaen" w:hAnsi="Sylfaen" w:cs="Sylfaen"/>
          <w:b/>
          <w:noProof/>
          <w:color w:val="000000"/>
          <w:sz w:val="18"/>
          <w:szCs w:val="18"/>
          <w:lang w:val="ka-GE"/>
        </w:rPr>
        <w:t>საანგარიშო პერიოდის ბოლოსთვის</w:t>
      </w:r>
    </w:p>
    <w:p w14:paraId="33288AFB" w14:textId="35688325" w:rsidR="001A50DD" w:rsidRDefault="001A50DD" w:rsidP="00134CF7">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057BF29E" w14:textId="7E087CC0" w:rsidR="001A50DD" w:rsidRPr="0080717E" w:rsidRDefault="001A50DD" w:rsidP="00134CF7">
      <w:pPr>
        <w:tabs>
          <w:tab w:val="left" w:pos="0"/>
        </w:tabs>
        <w:spacing w:after="0" w:line="240" w:lineRule="auto"/>
        <w:ind w:right="173" w:firstLine="720"/>
        <w:jc w:val="right"/>
        <w:rPr>
          <w:rFonts w:ascii="Sylfaen" w:hAnsi="Sylfaen" w:cs="Sylfaen"/>
          <w:b/>
          <w:noProof/>
          <w:color w:val="000000"/>
          <w:sz w:val="18"/>
          <w:szCs w:val="18"/>
          <w:highlight w:val="yellow"/>
          <w:lang w:val="ka-GE"/>
        </w:rPr>
      </w:pPr>
      <w:r>
        <w:rPr>
          <w:noProof/>
        </w:rPr>
        <w:drawing>
          <wp:inline distT="0" distB="0" distL="0" distR="0" wp14:anchorId="26A6CB49" wp14:editId="58BE1BDF">
            <wp:extent cx="6353175" cy="2714625"/>
            <wp:effectExtent l="0" t="0" r="0" b="0"/>
            <wp:docPr id="10" name="Chart 1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1BB4D91" w14:textId="499B9336" w:rsidR="00C933C5" w:rsidRPr="0080717E" w:rsidRDefault="00C933C5" w:rsidP="00134CF7">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7B6AC4CD" w14:textId="6BF878BC" w:rsidR="00AB4A41" w:rsidRPr="0080717E" w:rsidRDefault="00AB4A41" w:rsidP="00134CF7">
      <w:pPr>
        <w:tabs>
          <w:tab w:val="left" w:pos="0"/>
        </w:tabs>
        <w:spacing w:after="0" w:line="240" w:lineRule="auto"/>
        <w:ind w:right="173"/>
        <w:jc w:val="center"/>
        <w:rPr>
          <w:rFonts w:ascii="Sylfaen" w:hAnsi="Sylfaen" w:cs="Sylfaen"/>
          <w:b/>
          <w:noProof/>
          <w:color w:val="000000"/>
          <w:sz w:val="18"/>
          <w:szCs w:val="18"/>
          <w:highlight w:val="yellow"/>
          <w:lang w:val="ka-GE"/>
        </w:rPr>
      </w:pPr>
    </w:p>
    <w:p w14:paraId="59F3BD4A" w14:textId="77777777" w:rsidR="00EF3F63" w:rsidRPr="006A4F34" w:rsidRDefault="00C62978" w:rsidP="00134CF7">
      <w:pPr>
        <w:tabs>
          <w:tab w:val="left" w:pos="0"/>
        </w:tabs>
        <w:spacing w:after="0" w:line="240" w:lineRule="auto"/>
        <w:ind w:right="173"/>
        <w:jc w:val="center"/>
        <w:rPr>
          <w:rFonts w:ascii="Sylfaen" w:eastAsia="Times New Roman" w:hAnsi="Sylfaen" w:cs="Sylfaen"/>
          <w:b/>
          <w:bCs/>
          <w:lang w:val="ka-GE"/>
        </w:rPr>
      </w:pPr>
      <w:r w:rsidRPr="006A4F34">
        <w:rPr>
          <w:rFonts w:ascii="Sylfaen" w:hAnsi="Sylfaen"/>
          <w:lang w:val="ka-GE"/>
        </w:rPr>
        <w:tab/>
      </w:r>
      <w:r w:rsidR="00EF3F63" w:rsidRPr="006A4F34">
        <w:rPr>
          <w:rFonts w:ascii="Sylfaen" w:eastAsia="Times New Roman" w:hAnsi="Sylfaen" w:cs="Sylfaen"/>
          <w:b/>
          <w:bCs/>
          <w:lang w:val="ka-GE"/>
        </w:rPr>
        <w:t>საქართველოს საბიუჯეტო კოდექსის 71-ე და 114</w:t>
      </w:r>
      <w:r w:rsidR="00EF3F63" w:rsidRPr="006A4F34">
        <w:rPr>
          <w:rFonts w:ascii="Sylfaen" w:eastAsia="Times New Roman" w:hAnsi="Sylfaen" w:cs="Sylfaen"/>
          <w:b/>
          <w:bCs/>
          <w:vertAlign w:val="superscript"/>
          <w:lang w:val="ka-GE"/>
        </w:rPr>
        <w:t>5</w:t>
      </w:r>
      <w:r w:rsidR="00EF3F63" w:rsidRPr="006A4F34">
        <w:rPr>
          <w:rFonts w:ascii="Sylfaen" w:eastAsia="Times New Roman" w:hAnsi="Sylfaen" w:cs="Sylfaen"/>
          <w:b/>
          <w:bCs/>
          <w:lang w:val="ka-GE"/>
        </w:rPr>
        <w:t xml:space="preserve"> მუხლების შესაბამისად, </w:t>
      </w:r>
    </w:p>
    <w:p w14:paraId="76B1A58F" w14:textId="58E4021A" w:rsidR="00EF3F63" w:rsidRPr="006A4F34" w:rsidRDefault="00EF3F63" w:rsidP="00134CF7">
      <w:pPr>
        <w:tabs>
          <w:tab w:val="left" w:pos="0"/>
        </w:tabs>
        <w:spacing w:after="0" w:line="240" w:lineRule="auto"/>
        <w:ind w:right="173"/>
        <w:jc w:val="center"/>
        <w:rPr>
          <w:rFonts w:ascii="Sylfaen" w:eastAsia="Times New Roman" w:hAnsi="Sylfaen" w:cs="Sylfaen"/>
          <w:b/>
          <w:bCs/>
          <w:lang w:val="ka-GE"/>
        </w:rPr>
      </w:pPr>
      <w:r w:rsidRPr="006A4F34">
        <w:rPr>
          <w:rFonts w:ascii="Sylfaen" w:eastAsia="Times New Roman" w:hAnsi="Sylfaen" w:cs="Sylfaen"/>
          <w:b/>
          <w:bCs/>
          <w:lang w:val="ka-GE"/>
        </w:rPr>
        <w:t>202</w:t>
      </w:r>
      <w:r w:rsidRPr="006A4F34">
        <w:rPr>
          <w:rFonts w:ascii="Sylfaen" w:eastAsia="Times New Roman" w:hAnsi="Sylfaen" w:cs="Sylfaen"/>
          <w:b/>
          <w:bCs/>
        </w:rPr>
        <w:t>1</w:t>
      </w:r>
      <w:r w:rsidRPr="006A4F34">
        <w:rPr>
          <w:rFonts w:ascii="Sylfaen" w:eastAsia="Times New Roman" w:hAnsi="Sylfaen" w:cs="Sylfaen"/>
          <w:b/>
          <w:bCs/>
          <w:lang w:val="ka-GE"/>
        </w:rPr>
        <w:t xml:space="preserve"> წელს დამატებული ღირებულების გადასახადის განაწილების შედეგად თითოეული მუნიციპალიტეტის მიერ</w:t>
      </w:r>
      <w:r w:rsidRPr="006A4F34">
        <w:rPr>
          <w:rFonts w:ascii="Sylfaen" w:eastAsia="Times New Roman" w:hAnsi="Sylfaen" w:cs="Sylfaen"/>
          <w:b/>
          <w:bCs/>
        </w:rPr>
        <w:t xml:space="preserve"> </w:t>
      </w:r>
      <w:r w:rsidR="006A4F34" w:rsidRPr="006A4F34">
        <w:rPr>
          <w:rFonts w:ascii="Sylfaen" w:eastAsia="Times New Roman" w:hAnsi="Sylfaen" w:cs="Sylfaen"/>
          <w:b/>
          <w:bCs/>
        </w:rPr>
        <w:t>9</w:t>
      </w:r>
      <w:r w:rsidRPr="006A4F34">
        <w:rPr>
          <w:rFonts w:ascii="Sylfaen" w:eastAsia="Times New Roman" w:hAnsi="Sylfaen" w:cs="Sylfaen"/>
          <w:b/>
          <w:bCs/>
          <w:lang w:val="ka-GE"/>
        </w:rPr>
        <w:t xml:space="preserve"> თვის მდგომარეობით მიღებული შემოსავალი</w:t>
      </w:r>
    </w:p>
    <w:p w14:paraId="18294B73" w14:textId="77777777" w:rsidR="00EF3F63" w:rsidRPr="006A4F34" w:rsidRDefault="00EF3F63" w:rsidP="00134CF7">
      <w:pPr>
        <w:tabs>
          <w:tab w:val="left" w:pos="0"/>
        </w:tabs>
        <w:spacing w:after="0" w:line="240" w:lineRule="auto"/>
        <w:ind w:right="173" w:firstLine="720"/>
        <w:jc w:val="right"/>
        <w:rPr>
          <w:rFonts w:ascii="Sylfaen" w:hAnsi="Sylfaen"/>
          <w:i/>
          <w:noProof/>
          <w:color w:val="000000"/>
          <w:sz w:val="16"/>
          <w:szCs w:val="16"/>
          <w:lang w:val="ka-GE"/>
        </w:rPr>
      </w:pPr>
    </w:p>
    <w:p w14:paraId="03402EDB" w14:textId="77777777" w:rsidR="00EF3F63" w:rsidRPr="006A4F34" w:rsidRDefault="00EF3F63" w:rsidP="00134CF7">
      <w:pPr>
        <w:tabs>
          <w:tab w:val="left" w:pos="0"/>
        </w:tabs>
        <w:spacing w:after="0" w:line="240" w:lineRule="auto"/>
        <w:ind w:right="173" w:firstLine="720"/>
        <w:jc w:val="right"/>
        <w:rPr>
          <w:rFonts w:ascii="Sylfaen" w:hAnsi="Sylfaen"/>
          <w:i/>
          <w:noProof/>
          <w:color w:val="000000"/>
          <w:sz w:val="16"/>
          <w:szCs w:val="16"/>
          <w:lang w:val="ka-GE"/>
        </w:rPr>
      </w:pPr>
    </w:p>
    <w:p w14:paraId="50524440" w14:textId="74583174" w:rsidR="00EF3F63" w:rsidRPr="006A4F34" w:rsidRDefault="00EF3F63" w:rsidP="00134CF7">
      <w:pPr>
        <w:tabs>
          <w:tab w:val="left" w:pos="0"/>
        </w:tabs>
        <w:spacing w:after="0" w:line="240" w:lineRule="auto"/>
        <w:ind w:right="173" w:firstLine="720"/>
        <w:jc w:val="right"/>
        <w:rPr>
          <w:rFonts w:ascii="Sylfaen" w:hAnsi="Sylfaen"/>
          <w:i/>
          <w:noProof/>
          <w:color w:val="000000"/>
          <w:sz w:val="16"/>
          <w:szCs w:val="16"/>
          <w:lang w:val="ka-GE"/>
        </w:rPr>
      </w:pPr>
      <w:r w:rsidRPr="006A4F34">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4831"/>
        <w:gridCol w:w="2637"/>
        <w:gridCol w:w="2872"/>
      </w:tblGrid>
      <w:tr w:rsidR="00F572B0" w:rsidRPr="00F572B0" w14:paraId="49272AD9" w14:textId="77777777" w:rsidTr="00F572B0">
        <w:trPr>
          <w:trHeight w:val="288"/>
          <w:tblHeader/>
        </w:trPr>
        <w:tc>
          <w:tcPr>
            <w:tcW w:w="2336"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14:paraId="1C942E0D" w14:textId="77777777" w:rsidR="00F572B0" w:rsidRPr="00F572B0" w:rsidRDefault="00F572B0" w:rsidP="00134CF7">
            <w:pPr>
              <w:spacing w:after="0" w:line="240" w:lineRule="auto"/>
              <w:jc w:val="center"/>
              <w:rPr>
                <w:rFonts w:ascii="Sylfaen" w:eastAsia="Times New Roman" w:hAnsi="Sylfaen" w:cs="Arial"/>
                <w:b/>
                <w:bCs/>
                <w:sz w:val="18"/>
                <w:szCs w:val="18"/>
              </w:rPr>
            </w:pPr>
            <w:r w:rsidRPr="00F572B0">
              <w:rPr>
                <w:rFonts w:ascii="Sylfaen" w:eastAsia="Times New Roman" w:hAnsi="Sylfaen" w:cs="Arial"/>
                <w:b/>
                <w:bCs/>
                <w:sz w:val="18"/>
                <w:szCs w:val="18"/>
              </w:rPr>
              <w:t xml:space="preserve">ავტონომიური რესპუბლიკებისა და მუნიციპალიტეტების დასახელება </w:t>
            </w:r>
          </w:p>
        </w:tc>
        <w:tc>
          <w:tcPr>
            <w:tcW w:w="2664" w:type="pct"/>
            <w:gridSpan w:val="2"/>
            <w:tcBorders>
              <w:top w:val="dotted" w:sz="4" w:space="0" w:color="auto"/>
              <w:left w:val="nil"/>
              <w:bottom w:val="dotted" w:sz="4" w:space="0" w:color="auto"/>
              <w:right w:val="dotted" w:sz="4" w:space="0" w:color="auto"/>
            </w:tcBorders>
            <w:shd w:val="clear" w:color="auto" w:fill="auto"/>
            <w:vAlign w:val="center"/>
            <w:hideMark/>
          </w:tcPr>
          <w:p w14:paraId="7BB77C44" w14:textId="77777777" w:rsidR="00F572B0" w:rsidRPr="00F572B0" w:rsidRDefault="00F572B0" w:rsidP="00134CF7">
            <w:pPr>
              <w:spacing w:after="0" w:line="240" w:lineRule="auto"/>
              <w:jc w:val="center"/>
              <w:rPr>
                <w:rFonts w:ascii="Sylfaen" w:eastAsia="Times New Roman" w:hAnsi="Sylfaen" w:cs="Arial"/>
                <w:b/>
                <w:bCs/>
                <w:sz w:val="18"/>
                <w:szCs w:val="18"/>
              </w:rPr>
            </w:pPr>
            <w:r w:rsidRPr="00F572B0">
              <w:rPr>
                <w:rFonts w:ascii="Sylfaen" w:eastAsia="Times New Roman" w:hAnsi="Sylfaen" w:cs="Arial"/>
                <w:b/>
                <w:bCs/>
                <w:sz w:val="18"/>
                <w:szCs w:val="18"/>
              </w:rPr>
              <w:t>დამატებული ღირებულების გადასახადი</w:t>
            </w:r>
          </w:p>
        </w:tc>
      </w:tr>
      <w:tr w:rsidR="00F572B0" w:rsidRPr="00F572B0" w14:paraId="3D120053" w14:textId="77777777" w:rsidTr="00F572B0">
        <w:trPr>
          <w:trHeight w:val="288"/>
          <w:tblHeader/>
        </w:trPr>
        <w:tc>
          <w:tcPr>
            <w:tcW w:w="2336" w:type="pct"/>
            <w:vMerge/>
            <w:tcBorders>
              <w:top w:val="dotted" w:sz="4" w:space="0" w:color="auto"/>
              <w:left w:val="dotted" w:sz="4" w:space="0" w:color="auto"/>
              <w:bottom w:val="dotted" w:sz="4" w:space="0" w:color="auto"/>
              <w:right w:val="dotted" w:sz="4" w:space="0" w:color="auto"/>
            </w:tcBorders>
            <w:vAlign w:val="center"/>
            <w:hideMark/>
          </w:tcPr>
          <w:p w14:paraId="7EA3A144" w14:textId="77777777" w:rsidR="00F572B0" w:rsidRPr="00F572B0" w:rsidRDefault="00F572B0" w:rsidP="00134CF7">
            <w:pPr>
              <w:spacing w:after="0" w:line="240" w:lineRule="auto"/>
              <w:rPr>
                <w:rFonts w:ascii="Sylfaen" w:eastAsia="Times New Roman" w:hAnsi="Sylfaen" w:cs="Arial"/>
                <w:b/>
                <w:bCs/>
                <w:sz w:val="18"/>
                <w:szCs w:val="18"/>
              </w:rPr>
            </w:pPr>
          </w:p>
        </w:tc>
        <w:tc>
          <w:tcPr>
            <w:tcW w:w="1275" w:type="pct"/>
            <w:tcBorders>
              <w:top w:val="nil"/>
              <w:left w:val="nil"/>
              <w:bottom w:val="dotted" w:sz="4" w:space="0" w:color="auto"/>
              <w:right w:val="dotted" w:sz="4" w:space="0" w:color="auto"/>
            </w:tcBorders>
            <w:shd w:val="clear" w:color="auto" w:fill="auto"/>
            <w:vAlign w:val="center"/>
            <w:hideMark/>
          </w:tcPr>
          <w:p w14:paraId="666EB71F" w14:textId="77777777" w:rsidR="00F572B0" w:rsidRPr="00F572B0" w:rsidRDefault="00F572B0" w:rsidP="00134CF7">
            <w:pPr>
              <w:spacing w:after="0" w:line="240" w:lineRule="auto"/>
              <w:jc w:val="center"/>
              <w:rPr>
                <w:rFonts w:ascii="Sylfaen" w:eastAsia="Times New Roman" w:hAnsi="Sylfaen" w:cs="Arial"/>
                <w:b/>
                <w:bCs/>
                <w:sz w:val="18"/>
                <w:szCs w:val="18"/>
              </w:rPr>
            </w:pPr>
            <w:r w:rsidRPr="00F572B0">
              <w:rPr>
                <w:rFonts w:ascii="Sylfaen" w:eastAsia="Times New Roman" w:hAnsi="Sylfaen" w:cs="Arial"/>
                <w:b/>
                <w:bCs/>
                <w:sz w:val="18"/>
                <w:szCs w:val="18"/>
              </w:rPr>
              <w:t>წლიური პროგნოზი</w:t>
            </w:r>
          </w:p>
        </w:tc>
        <w:tc>
          <w:tcPr>
            <w:tcW w:w="1389" w:type="pct"/>
            <w:tcBorders>
              <w:top w:val="nil"/>
              <w:left w:val="nil"/>
              <w:bottom w:val="dotted" w:sz="4" w:space="0" w:color="auto"/>
              <w:right w:val="dotted" w:sz="4" w:space="0" w:color="auto"/>
            </w:tcBorders>
            <w:shd w:val="clear" w:color="auto" w:fill="auto"/>
            <w:vAlign w:val="center"/>
            <w:hideMark/>
          </w:tcPr>
          <w:p w14:paraId="4073FF32" w14:textId="77777777" w:rsidR="00F572B0" w:rsidRPr="00F572B0" w:rsidRDefault="00F572B0" w:rsidP="00134CF7">
            <w:pPr>
              <w:spacing w:after="0" w:line="240" w:lineRule="auto"/>
              <w:jc w:val="center"/>
              <w:rPr>
                <w:rFonts w:ascii="Sylfaen" w:eastAsia="Times New Roman" w:hAnsi="Sylfaen"/>
                <w:b/>
                <w:bCs/>
                <w:sz w:val="18"/>
                <w:szCs w:val="18"/>
              </w:rPr>
            </w:pPr>
            <w:r w:rsidRPr="00F572B0">
              <w:rPr>
                <w:rFonts w:ascii="Sylfaen" w:eastAsia="Times New Roman" w:hAnsi="Sylfaen"/>
                <w:b/>
                <w:bCs/>
                <w:sz w:val="18"/>
                <w:szCs w:val="18"/>
              </w:rPr>
              <w:t xml:space="preserve">9 </w:t>
            </w:r>
            <w:r w:rsidRPr="00F572B0">
              <w:rPr>
                <w:rFonts w:ascii="Sylfaen" w:eastAsia="Times New Roman" w:hAnsi="Sylfaen" w:cs="Sylfaen"/>
                <w:b/>
                <w:bCs/>
                <w:sz w:val="18"/>
                <w:szCs w:val="18"/>
              </w:rPr>
              <w:t>თვის</w:t>
            </w:r>
            <w:r w:rsidRPr="00F572B0">
              <w:rPr>
                <w:rFonts w:ascii="Sylfaen" w:eastAsia="Times New Roman" w:hAnsi="Sylfaen"/>
                <w:b/>
                <w:bCs/>
                <w:sz w:val="18"/>
                <w:szCs w:val="18"/>
              </w:rPr>
              <w:t xml:space="preserve"> </w:t>
            </w:r>
            <w:r w:rsidRPr="00F572B0">
              <w:rPr>
                <w:rFonts w:ascii="Sylfaen" w:eastAsia="Times New Roman" w:hAnsi="Sylfaen" w:cs="Sylfaen"/>
                <w:b/>
                <w:bCs/>
                <w:sz w:val="18"/>
                <w:szCs w:val="18"/>
              </w:rPr>
              <w:t>ფაქტი</w:t>
            </w:r>
          </w:p>
        </w:tc>
      </w:tr>
      <w:tr w:rsidR="00F572B0" w:rsidRPr="00F572B0" w14:paraId="073B5CCB"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6A33DDA" w14:textId="77777777" w:rsidR="00F572B0" w:rsidRPr="00F572B0" w:rsidRDefault="00F572B0" w:rsidP="00134CF7">
            <w:pPr>
              <w:spacing w:after="0" w:line="240" w:lineRule="auto"/>
              <w:rPr>
                <w:rFonts w:ascii="Sylfaen" w:eastAsia="Times New Roman" w:hAnsi="Sylfaen" w:cs="Arial"/>
                <w:b/>
                <w:bCs/>
                <w:sz w:val="18"/>
                <w:szCs w:val="18"/>
              </w:rPr>
            </w:pPr>
            <w:r w:rsidRPr="00F572B0">
              <w:rPr>
                <w:rFonts w:ascii="Sylfaen" w:eastAsia="Times New Roman" w:hAnsi="Sylfaen" w:cs="Arial"/>
                <w:b/>
                <w:bCs/>
                <w:sz w:val="18"/>
                <w:szCs w:val="18"/>
              </w:rPr>
              <w:t>აჭარა</w:t>
            </w:r>
          </w:p>
        </w:tc>
        <w:tc>
          <w:tcPr>
            <w:tcW w:w="1275" w:type="pct"/>
            <w:tcBorders>
              <w:top w:val="nil"/>
              <w:left w:val="nil"/>
              <w:bottom w:val="dotted" w:sz="4" w:space="0" w:color="auto"/>
              <w:right w:val="dotted" w:sz="4" w:space="0" w:color="auto"/>
            </w:tcBorders>
            <w:shd w:val="clear" w:color="000000" w:fill="FFFFFF"/>
            <w:vAlign w:val="center"/>
            <w:hideMark/>
          </w:tcPr>
          <w:p w14:paraId="6F88BBE5" w14:textId="77777777" w:rsidR="00F572B0" w:rsidRPr="00F572B0" w:rsidRDefault="00F572B0" w:rsidP="00134CF7">
            <w:pPr>
              <w:spacing w:after="0" w:line="240" w:lineRule="auto"/>
              <w:jc w:val="center"/>
              <w:rPr>
                <w:rFonts w:ascii="Sylfaen" w:eastAsia="Times New Roman" w:hAnsi="Sylfaen" w:cs="Arial"/>
                <w:b/>
                <w:bCs/>
                <w:color w:val="000000"/>
                <w:sz w:val="18"/>
                <w:szCs w:val="18"/>
              </w:rPr>
            </w:pPr>
            <w:r w:rsidRPr="00F572B0">
              <w:rPr>
                <w:rFonts w:ascii="Sylfaen" w:eastAsia="Times New Roman" w:hAnsi="Sylfaen" w:cs="Arial"/>
                <w:b/>
                <w:bCs/>
                <w:color w:val="000000"/>
                <w:sz w:val="18"/>
                <w:szCs w:val="18"/>
              </w:rPr>
              <w:t xml:space="preserve">82,135.5 </w:t>
            </w:r>
          </w:p>
        </w:tc>
        <w:tc>
          <w:tcPr>
            <w:tcW w:w="1389" w:type="pct"/>
            <w:tcBorders>
              <w:top w:val="nil"/>
              <w:left w:val="nil"/>
              <w:bottom w:val="dotted" w:sz="4" w:space="0" w:color="auto"/>
              <w:right w:val="dotted" w:sz="4" w:space="0" w:color="auto"/>
            </w:tcBorders>
            <w:shd w:val="clear" w:color="000000" w:fill="FFFFFF"/>
            <w:vAlign w:val="center"/>
            <w:hideMark/>
          </w:tcPr>
          <w:p w14:paraId="6B9D2904" w14:textId="77777777" w:rsidR="00F572B0" w:rsidRPr="00F572B0" w:rsidRDefault="00F572B0" w:rsidP="00134CF7">
            <w:pPr>
              <w:spacing w:after="0" w:line="240" w:lineRule="auto"/>
              <w:jc w:val="center"/>
              <w:rPr>
                <w:rFonts w:ascii="Sylfaen" w:eastAsia="Times New Roman" w:hAnsi="Sylfaen" w:cs="Arial"/>
                <w:b/>
                <w:bCs/>
                <w:color w:val="000000"/>
                <w:sz w:val="18"/>
                <w:szCs w:val="18"/>
              </w:rPr>
            </w:pPr>
            <w:r w:rsidRPr="00F572B0">
              <w:rPr>
                <w:rFonts w:ascii="Sylfaen" w:eastAsia="Times New Roman" w:hAnsi="Sylfaen" w:cs="Arial"/>
                <w:b/>
                <w:bCs/>
                <w:color w:val="000000"/>
                <w:sz w:val="18"/>
                <w:szCs w:val="18"/>
              </w:rPr>
              <w:t xml:space="preserve">62,881.8 </w:t>
            </w:r>
          </w:p>
        </w:tc>
      </w:tr>
      <w:tr w:rsidR="00F572B0" w:rsidRPr="00F572B0" w14:paraId="302C5B46"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B637F3D"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ქალაქ ბათუმის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314F013"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46,828.5 </w:t>
            </w:r>
          </w:p>
        </w:tc>
        <w:tc>
          <w:tcPr>
            <w:tcW w:w="1389" w:type="pct"/>
            <w:tcBorders>
              <w:top w:val="nil"/>
              <w:left w:val="nil"/>
              <w:bottom w:val="dotted" w:sz="4" w:space="0" w:color="auto"/>
              <w:right w:val="dotted" w:sz="4" w:space="0" w:color="auto"/>
            </w:tcBorders>
            <w:shd w:val="clear" w:color="000000" w:fill="FFFFFF"/>
            <w:vAlign w:val="center"/>
            <w:hideMark/>
          </w:tcPr>
          <w:p w14:paraId="554AC31F"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38,663.5 </w:t>
            </w:r>
          </w:p>
        </w:tc>
      </w:tr>
      <w:tr w:rsidR="00F572B0" w:rsidRPr="00F572B0" w14:paraId="49494AA2"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0B66333"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ქობულეთის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0085C0A"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13,549.0 </w:t>
            </w:r>
          </w:p>
        </w:tc>
        <w:tc>
          <w:tcPr>
            <w:tcW w:w="1389" w:type="pct"/>
            <w:tcBorders>
              <w:top w:val="nil"/>
              <w:left w:val="nil"/>
              <w:bottom w:val="dotted" w:sz="4" w:space="0" w:color="auto"/>
              <w:right w:val="dotted" w:sz="4" w:space="0" w:color="auto"/>
            </w:tcBorders>
            <w:shd w:val="clear" w:color="000000" w:fill="FFFFFF"/>
            <w:vAlign w:val="center"/>
            <w:hideMark/>
          </w:tcPr>
          <w:p w14:paraId="3BBFD488"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9,291.7 </w:t>
            </w:r>
          </w:p>
        </w:tc>
      </w:tr>
      <w:tr w:rsidR="00F572B0" w:rsidRPr="00F572B0" w14:paraId="4C732A38"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BC111E7"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ხელვაჩაურის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8D897B8"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9,335.8 </w:t>
            </w:r>
          </w:p>
        </w:tc>
        <w:tc>
          <w:tcPr>
            <w:tcW w:w="1389" w:type="pct"/>
            <w:tcBorders>
              <w:top w:val="nil"/>
              <w:left w:val="nil"/>
              <w:bottom w:val="dotted" w:sz="4" w:space="0" w:color="auto"/>
              <w:right w:val="dotted" w:sz="4" w:space="0" w:color="auto"/>
            </w:tcBorders>
            <w:shd w:val="clear" w:color="000000" w:fill="FFFFFF"/>
            <w:vAlign w:val="center"/>
            <w:hideMark/>
          </w:tcPr>
          <w:p w14:paraId="08414EA8"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6,402.7 </w:t>
            </w:r>
          </w:p>
        </w:tc>
      </w:tr>
      <w:tr w:rsidR="00F572B0" w:rsidRPr="00F572B0" w14:paraId="678B0442"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927801B"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ქედის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B6A7CDF"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8,898.1 </w:t>
            </w:r>
          </w:p>
        </w:tc>
        <w:tc>
          <w:tcPr>
            <w:tcW w:w="1389" w:type="pct"/>
            <w:tcBorders>
              <w:top w:val="nil"/>
              <w:left w:val="nil"/>
              <w:bottom w:val="dotted" w:sz="4" w:space="0" w:color="auto"/>
              <w:right w:val="dotted" w:sz="4" w:space="0" w:color="auto"/>
            </w:tcBorders>
            <w:shd w:val="clear" w:color="000000" w:fill="FFFFFF"/>
            <w:vAlign w:val="center"/>
            <w:hideMark/>
          </w:tcPr>
          <w:p w14:paraId="3F457AF6"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6,103.4 </w:t>
            </w:r>
          </w:p>
        </w:tc>
      </w:tr>
      <w:tr w:rsidR="00F572B0" w:rsidRPr="00F572B0" w14:paraId="1D339F9E"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B2F5076"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შუახევის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12E9BB4"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364.1 </w:t>
            </w:r>
          </w:p>
        </w:tc>
        <w:tc>
          <w:tcPr>
            <w:tcW w:w="1389" w:type="pct"/>
            <w:tcBorders>
              <w:top w:val="nil"/>
              <w:left w:val="nil"/>
              <w:bottom w:val="dotted" w:sz="4" w:space="0" w:color="auto"/>
              <w:right w:val="dotted" w:sz="4" w:space="0" w:color="auto"/>
            </w:tcBorders>
            <w:shd w:val="clear" w:color="000000" w:fill="FFFFFF"/>
            <w:vAlign w:val="center"/>
            <w:hideMark/>
          </w:tcPr>
          <w:p w14:paraId="34182441"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251.6 </w:t>
            </w:r>
          </w:p>
        </w:tc>
      </w:tr>
      <w:tr w:rsidR="00F572B0" w:rsidRPr="00F572B0" w14:paraId="32BA081A"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07F273F"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lastRenderedPageBreak/>
              <w:t>ხულოს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911743B"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3,160.1 </w:t>
            </w:r>
          </w:p>
        </w:tc>
        <w:tc>
          <w:tcPr>
            <w:tcW w:w="1389" w:type="pct"/>
            <w:tcBorders>
              <w:top w:val="nil"/>
              <w:left w:val="nil"/>
              <w:bottom w:val="dotted" w:sz="4" w:space="0" w:color="auto"/>
              <w:right w:val="dotted" w:sz="4" w:space="0" w:color="auto"/>
            </w:tcBorders>
            <w:shd w:val="clear" w:color="000000" w:fill="FFFFFF"/>
            <w:vAlign w:val="center"/>
            <w:hideMark/>
          </w:tcPr>
          <w:p w14:paraId="7DA4B4D3"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2,168.9 </w:t>
            </w:r>
          </w:p>
        </w:tc>
      </w:tr>
      <w:tr w:rsidR="00F572B0" w:rsidRPr="00F572B0" w14:paraId="057DF487"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5D59441" w14:textId="77777777" w:rsidR="00F572B0" w:rsidRPr="00F572B0" w:rsidRDefault="00F572B0" w:rsidP="00134CF7">
            <w:pPr>
              <w:spacing w:after="0" w:line="240" w:lineRule="auto"/>
              <w:rPr>
                <w:rFonts w:ascii="Sylfaen" w:eastAsia="Times New Roman" w:hAnsi="Sylfaen" w:cs="Arial"/>
                <w:b/>
                <w:bCs/>
                <w:sz w:val="18"/>
                <w:szCs w:val="18"/>
              </w:rPr>
            </w:pPr>
            <w:r w:rsidRPr="00F572B0">
              <w:rPr>
                <w:rFonts w:ascii="Sylfaen" w:eastAsia="Times New Roman" w:hAnsi="Sylfaen" w:cs="Arial"/>
                <w:b/>
                <w:bCs/>
                <w:sz w:val="18"/>
                <w:szCs w:val="18"/>
              </w:rPr>
              <w:t>ქალაქ თბილისის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DA54E0B" w14:textId="77777777" w:rsidR="00F572B0" w:rsidRPr="00F572B0" w:rsidRDefault="00F572B0" w:rsidP="00134CF7">
            <w:pPr>
              <w:spacing w:after="0" w:line="240" w:lineRule="auto"/>
              <w:jc w:val="center"/>
              <w:rPr>
                <w:rFonts w:ascii="Sylfaen" w:eastAsia="Times New Roman" w:hAnsi="Sylfaen" w:cs="Arial"/>
                <w:b/>
                <w:bCs/>
                <w:color w:val="000000"/>
                <w:sz w:val="18"/>
                <w:szCs w:val="18"/>
              </w:rPr>
            </w:pPr>
            <w:r w:rsidRPr="00F572B0">
              <w:rPr>
                <w:rFonts w:ascii="Sylfaen" w:eastAsia="Times New Roman" w:hAnsi="Sylfaen" w:cs="Arial"/>
                <w:b/>
                <w:bCs/>
                <w:color w:val="000000"/>
                <w:sz w:val="18"/>
                <w:szCs w:val="18"/>
              </w:rPr>
              <w:t xml:space="preserve">504,579.5 </w:t>
            </w:r>
          </w:p>
        </w:tc>
        <w:tc>
          <w:tcPr>
            <w:tcW w:w="1389" w:type="pct"/>
            <w:tcBorders>
              <w:top w:val="nil"/>
              <w:left w:val="nil"/>
              <w:bottom w:val="dotted" w:sz="4" w:space="0" w:color="auto"/>
              <w:right w:val="dotted" w:sz="4" w:space="0" w:color="auto"/>
            </w:tcBorders>
            <w:shd w:val="clear" w:color="000000" w:fill="FFFFFF"/>
            <w:vAlign w:val="center"/>
            <w:hideMark/>
          </w:tcPr>
          <w:p w14:paraId="19AFB9F7" w14:textId="77777777" w:rsidR="00F572B0" w:rsidRPr="00F572B0" w:rsidRDefault="00F572B0" w:rsidP="00134CF7">
            <w:pPr>
              <w:spacing w:after="0" w:line="240" w:lineRule="auto"/>
              <w:jc w:val="center"/>
              <w:rPr>
                <w:rFonts w:ascii="Sylfaen" w:eastAsia="Times New Roman" w:hAnsi="Sylfaen" w:cs="Arial"/>
                <w:b/>
                <w:bCs/>
                <w:color w:val="000000"/>
                <w:sz w:val="18"/>
                <w:szCs w:val="18"/>
              </w:rPr>
            </w:pPr>
            <w:r w:rsidRPr="00F572B0">
              <w:rPr>
                <w:rFonts w:ascii="Sylfaen" w:eastAsia="Times New Roman" w:hAnsi="Sylfaen" w:cs="Arial"/>
                <w:b/>
                <w:bCs/>
                <w:color w:val="000000"/>
                <w:sz w:val="18"/>
                <w:szCs w:val="18"/>
              </w:rPr>
              <w:t xml:space="preserve">385,064.2 </w:t>
            </w:r>
          </w:p>
        </w:tc>
      </w:tr>
      <w:tr w:rsidR="00F572B0" w:rsidRPr="00F572B0" w14:paraId="3F08DAED"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C1A9092" w14:textId="77777777" w:rsidR="00F572B0" w:rsidRPr="00F572B0" w:rsidRDefault="00F572B0" w:rsidP="00134CF7">
            <w:pPr>
              <w:spacing w:after="0" w:line="240" w:lineRule="auto"/>
              <w:rPr>
                <w:rFonts w:ascii="Sylfaen" w:eastAsia="Times New Roman" w:hAnsi="Sylfaen" w:cs="Arial"/>
                <w:b/>
                <w:bCs/>
                <w:sz w:val="18"/>
                <w:szCs w:val="18"/>
              </w:rPr>
            </w:pPr>
            <w:r w:rsidRPr="00F572B0">
              <w:rPr>
                <w:rFonts w:ascii="Sylfaen" w:eastAsia="Times New Roman" w:hAnsi="Sylfaen" w:cs="Arial"/>
                <w:b/>
                <w:bCs/>
                <w:sz w:val="18"/>
                <w:szCs w:val="18"/>
              </w:rPr>
              <w:t>კახეთის 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32290D5A" w14:textId="77777777" w:rsidR="00F572B0" w:rsidRPr="00F572B0" w:rsidRDefault="00F572B0" w:rsidP="00134CF7">
            <w:pPr>
              <w:spacing w:after="0" w:line="240" w:lineRule="auto"/>
              <w:jc w:val="center"/>
              <w:rPr>
                <w:rFonts w:ascii="Sylfaen" w:eastAsia="Times New Roman" w:hAnsi="Sylfaen" w:cs="Arial"/>
                <w:b/>
                <w:bCs/>
                <w:color w:val="000000"/>
                <w:sz w:val="18"/>
                <w:szCs w:val="18"/>
              </w:rPr>
            </w:pPr>
            <w:r w:rsidRPr="00F572B0">
              <w:rPr>
                <w:rFonts w:ascii="Sylfaen" w:eastAsia="Times New Roman" w:hAnsi="Sylfaen" w:cs="Arial"/>
                <w:b/>
                <w:bCs/>
                <w:color w:val="000000"/>
                <w:sz w:val="18"/>
                <w:szCs w:val="18"/>
              </w:rPr>
              <w:t xml:space="preserve">74,380.4 </w:t>
            </w:r>
          </w:p>
        </w:tc>
        <w:tc>
          <w:tcPr>
            <w:tcW w:w="1389" w:type="pct"/>
            <w:tcBorders>
              <w:top w:val="nil"/>
              <w:left w:val="nil"/>
              <w:bottom w:val="dotted" w:sz="4" w:space="0" w:color="auto"/>
              <w:right w:val="dotted" w:sz="4" w:space="0" w:color="auto"/>
            </w:tcBorders>
            <w:shd w:val="clear" w:color="000000" w:fill="FFFFFF"/>
            <w:vAlign w:val="center"/>
            <w:hideMark/>
          </w:tcPr>
          <w:p w14:paraId="6BF20724" w14:textId="77777777" w:rsidR="00F572B0" w:rsidRPr="00F572B0" w:rsidRDefault="00F572B0" w:rsidP="00134CF7">
            <w:pPr>
              <w:spacing w:after="0" w:line="240" w:lineRule="auto"/>
              <w:jc w:val="center"/>
              <w:rPr>
                <w:rFonts w:ascii="Sylfaen" w:eastAsia="Times New Roman" w:hAnsi="Sylfaen" w:cs="Arial"/>
                <w:b/>
                <w:bCs/>
                <w:color w:val="000000"/>
                <w:sz w:val="18"/>
                <w:szCs w:val="18"/>
              </w:rPr>
            </w:pPr>
            <w:r w:rsidRPr="00F572B0">
              <w:rPr>
                <w:rFonts w:ascii="Sylfaen" w:eastAsia="Times New Roman" w:hAnsi="Sylfaen" w:cs="Arial"/>
                <w:b/>
                <w:bCs/>
                <w:color w:val="000000"/>
                <w:sz w:val="18"/>
                <w:szCs w:val="18"/>
              </w:rPr>
              <w:t xml:space="preserve">52,501.3 </w:t>
            </w:r>
          </w:p>
        </w:tc>
      </w:tr>
      <w:tr w:rsidR="00F572B0" w:rsidRPr="00F572B0" w14:paraId="41D64DB9"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1C390D6"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ახმეტის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6983A4E"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9,590.3 </w:t>
            </w:r>
          </w:p>
        </w:tc>
        <w:tc>
          <w:tcPr>
            <w:tcW w:w="1389" w:type="pct"/>
            <w:tcBorders>
              <w:top w:val="nil"/>
              <w:left w:val="nil"/>
              <w:bottom w:val="dotted" w:sz="4" w:space="0" w:color="auto"/>
              <w:right w:val="dotted" w:sz="4" w:space="0" w:color="auto"/>
            </w:tcBorders>
            <w:shd w:val="clear" w:color="000000" w:fill="FFFFFF"/>
            <w:vAlign w:val="center"/>
            <w:hideMark/>
          </w:tcPr>
          <w:p w14:paraId="2901B700"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6,576.2 </w:t>
            </w:r>
          </w:p>
        </w:tc>
      </w:tr>
      <w:tr w:rsidR="00F572B0" w:rsidRPr="00F572B0" w14:paraId="5522272B"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5707A10"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გურჯაანის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7079911"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12,537.0 </w:t>
            </w:r>
          </w:p>
        </w:tc>
        <w:tc>
          <w:tcPr>
            <w:tcW w:w="1389" w:type="pct"/>
            <w:tcBorders>
              <w:top w:val="nil"/>
              <w:left w:val="nil"/>
              <w:bottom w:val="dotted" w:sz="4" w:space="0" w:color="auto"/>
              <w:right w:val="dotted" w:sz="4" w:space="0" w:color="auto"/>
            </w:tcBorders>
            <w:shd w:val="clear" w:color="000000" w:fill="FFFFFF"/>
            <w:vAlign w:val="center"/>
            <w:hideMark/>
          </w:tcPr>
          <w:p w14:paraId="59881889"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8,597.7 </w:t>
            </w:r>
          </w:p>
        </w:tc>
      </w:tr>
      <w:tr w:rsidR="00F572B0" w:rsidRPr="00F572B0" w14:paraId="2AB140EC"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A458FF0"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დედოფლისწყაროს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9AFB291"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2,016.7 </w:t>
            </w:r>
          </w:p>
        </w:tc>
        <w:tc>
          <w:tcPr>
            <w:tcW w:w="1389" w:type="pct"/>
            <w:tcBorders>
              <w:top w:val="nil"/>
              <w:left w:val="nil"/>
              <w:bottom w:val="dotted" w:sz="4" w:space="0" w:color="auto"/>
              <w:right w:val="dotted" w:sz="4" w:space="0" w:color="auto"/>
            </w:tcBorders>
            <w:shd w:val="clear" w:color="000000" w:fill="FFFFFF"/>
            <w:vAlign w:val="center"/>
            <w:hideMark/>
          </w:tcPr>
          <w:p w14:paraId="64625059"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1,383.8 </w:t>
            </w:r>
          </w:p>
        </w:tc>
      </w:tr>
      <w:tr w:rsidR="00F572B0" w:rsidRPr="00F572B0" w14:paraId="49A6B02E"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D14685C"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თელავის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2F48E54"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15,790.0 </w:t>
            </w:r>
          </w:p>
        </w:tc>
        <w:tc>
          <w:tcPr>
            <w:tcW w:w="1389" w:type="pct"/>
            <w:tcBorders>
              <w:top w:val="nil"/>
              <w:left w:val="nil"/>
              <w:bottom w:val="dotted" w:sz="4" w:space="0" w:color="auto"/>
              <w:right w:val="dotted" w:sz="4" w:space="0" w:color="auto"/>
            </w:tcBorders>
            <w:shd w:val="clear" w:color="000000" w:fill="FFFFFF"/>
            <w:vAlign w:val="center"/>
            <w:hideMark/>
          </w:tcPr>
          <w:p w14:paraId="3B04FE90"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11,694.9 </w:t>
            </w:r>
          </w:p>
        </w:tc>
      </w:tr>
      <w:tr w:rsidR="00F572B0" w:rsidRPr="00F572B0" w14:paraId="34FC7CFB"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AC1B4B2"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ლაგოდეხის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43DDE4B"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11,552.2 </w:t>
            </w:r>
          </w:p>
        </w:tc>
        <w:tc>
          <w:tcPr>
            <w:tcW w:w="1389" w:type="pct"/>
            <w:tcBorders>
              <w:top w:val="nil"/>
              <w:left w:val="nil"/>
              <w:bottom w:val="dotted" w:sz="4" w:space="0" w:color="auto"/>
              <w:right w:val="dotted" w:sz="4" w:space="0" w:color="auto"/>
            </w:tcBorders>
            <w:shd w:val="clear" w:color="000000" w:fill="FFFFFF"/>
            <w:vAlign w:val="center"/>
            <w:hideMark/>
          </w:tcPr>
          <w:p w14:paraId="24859D9E"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8,549.9 </w:t>
            </w:r>
          </w:p>
        </w:tc>
      </w:tr>
      <w:tr w:rsidR="00F572B0" w:rsidRPr="00F572B0" w14:paraId="373665AB"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5538711"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საგარეჯოს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07187DF"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11,439.8 </w:t>
            </w:r>
          </w:p>
        </w:tc>
        <w:tc>
          <w:tcPr>
            <w:tcW w:w="1389" w:type="pct"/>
            <w:tcBorders>
              <w:top w:val="nil"/>
              <w:left w:val="nil"/>
              <w:bottom w:val="dotted" w:sz="4" w:space="0" w:color="auto"/>
              <w:right w:val="dotted" w:sz="4" w:space="0" w:color="auto"/>
            </w:tcBorders>
            <w:shd w:val="clear" w:color="000000" w:fill="FFFFFF"/>
            <w:vAlign w:val="center"/>
            <w:hideMark/>
          </w:tcPr>
          <w:p w14:paraId="1E7630AF"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7,842.9 </w:t>
            </w:r>
          </w:p>
        </w:tc>
      </w:tr>
      <w:tr w:rsidR="00F572B0" w:rsidRPr="00F572B0" w14:paraId="5EEC8CD0"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CE72A06"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სიღნაღის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B4402B2"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5,489.2 </w:t>
            </w:r>
          </w:p>
        </w:tc>
        <w:tc>
          <w:tcPr>
            <w:tcW w:w="1389" w:type="pct"/>
            <w:tcBorders>
              <w:top w:val="nil"/>
              <w:left w:val="nil"/>
              <w:bottom w:val="dotted" w:sz="4" w:space="0" w:color="auto"/>
              <w:right w:val="dotted" w:sz="4" w:space="0" w:color="auto"/>
            </w:tcBorders>
            <w:shd w:val="clear" w:color="000000" w:fill="FFFFFF"/>
            <w:vAlign w:val="center"/>
            <w:hideMark/>
          </w:tcPr>
          <w:p w14:paraId="4B282A53"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3,765.3 </w:t>
            </w:r>
          </w:p>
        </w:tc>
      </w:tr>
      <w:tr w:rsidR="00F572B0" w:rsidRPr="00F572B0" w14:paraId="636F0C1F"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3E2FF86"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ყვარელის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6718A1A"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5,965.2 </w:t>
            </w:r>
          </w:p>
        </w:tc>
        <w:tc>
          <w:tcPr>
            <w:tcW w:w="1389" w:type="pct"/>
            <w:tcBorders>
              <w:top w:val="nil"/>
              <w:left w:val="nil"/>
              <w:bottom w:val="dotted" w:sz="4" w:space="0" w:color="auto"/>
              <w:right w:val="dotted" w:sz="4" w:space="0" w:color="auto"/>
            </w:tcBorders>
            <w:shd w:val="clear" w:color="000000" w:fill="FFFFFF"/>
            <w:vAlign w:val="center"/>
            <w:hideMark/>
          </w:tcPr>
          <w:p w14:paraId="6CCBD9CA"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4,090.6 </w:t>
            </w:r>
          </w:p>
        </w:tc>
      </w:tr>
      <w:tr w:rsidR="00F572B0" w:rsidRPr="00F572B0" w14:paraId="36D19F59"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630F746" w14:textId="77777777" w:rsidR="00F572B0" w:rsidRPr="00F572B0" w:rsidRDefault="00F572B0" w:rsidP="00134CF7">
            <w:pPr>
              <w:spacing w:after="0" w:line="240" w:lineRule="auto"/>
              <w:rPr>
                <w:rFonts w:ascii="Sylfaen" w:eastAsia="Times New Roman" w:hAnsi="Sylfaen" w:cs="Arial"/>
                <w:b/>
                <w:bCs/>
                <w:sz w:val="18"/>
                <w:szCs w:val="18"/>
              </w:rPr>
            </w:pPr>
            <w:r w:rsidRPr="00F572B0">
              <w:rPr>
                <w:rFonts w:ascii="Sylfaen" w:eastAsia="Times New Roman" w:hAnsi="Sylfaen" w:cs="Arial"/>
                <w:b/>
                <w:bCs/>
                <w:sz w:val="18"/>
                <w:szCs w:val="18"/>
              </w:rPr>
              <w:t>იმერეთის 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0F8B157E" w14:textId="77777777" w:rsidR="00F572B0" w:rsidRPr="00F572B0" w:rsidRDefault="00F572B0" w:rsidP="00134CF7">
            <w:pPr>
              <w:spacing w:after="0" w:line="240" w:lineRule="auto"/>
              <w:jc w:val="center"/>
              <w:rPr>
                <w:rFonts w:ascii="Sylfaen" w:eastAsia="Times New Roman" w:hAnsi="Sylfaen" w:cs="Arial"/>
                <w:b/>
                <w:bCs/>
                <w:color w:val="000000"/>
                <w:sz w:val="18"/>
                <w:szCs w:val="18"/>
              </w:rPr>
            </w:pPr>
            <w:r w:rsidRPr="00F572B0">
              <w:rPr>
                <w:rFonts w:ascii="Sylfaen" w:eastAsia="Times New Roman" w:hAnsi="Sylfaen" w:cs="Arial"/>
                <w:b/>
                <w:bCs/>
                <w:color w:val="000000"/>
                <w:sz w:val="18"/>
                <w:szCs w:val="18"/>
              </w:rPr>
              <w:t xml:space="preserve">136,772.1 </w:t>
            </w:r>
          </w:p>
        </w:tc>
        <w:tc>
          <w:tcPr>
            <w:tcW w:w="1389" w:type="pct"/>
            <w:tcBorders>
              <w:top w:val="nil"/>
              <w:left w:val="nil"/>
              <w:bottom w:val="dotted" w:sz="4" w:space="0" w:color="auto"/>
              <w:right w:val="dotted" w:sz="4" w:space="0" w:color="auto"/>
            </w:tcBorders>
            <w:shd w:val="clear" w:color="000000" w:fill="FFFFFF"/>
            <w:vAlign w:val="center"/>
            <w:hideMark/>
          </w:tcPr>
          <w:p w14:paraId="65C44D2D" w14:textId="77777777" w:rsidR="00F572B0" w:rsidRPr="00F572B0" w:rsidRDefault="00F572B0" w:rsidP="00134CF7">
            <w:pPr>
              <w:spacing w:after="0" w:line="240" w:lineRule="auto"/>
              <w:jc w:val="center"/>
              <w:rPr>
                <w:rFonts w:ascii="Sylfaen" w:eastAsia="Times New Roman" w:hAnsi="Sylfaen" w:cs="Arial"/>
                <w:b/>
                <w:bCs/>
                <w:color w:val="000000"/>
                <w:sz w:val="18"/>
                <w:szCs w:val="18"/>
              </w:rPr>
            </w:pPr>
            <w:r w:rsidRPr="00F572B0">
              <w:rPr>
                <w:rFonts w:ascii="Sylfaen" w:eastAsia="Times New Roman" w:hAnsi="Sylfaen" w:cs="Arial"/>
                <w:b/>
                <w:bCs/>
                <w:color w:val="000000"/>
                <w:sz w:val="18"/>
                <w:szCs w:val="18"/>
              </w:rPr>
              <w:t xml:space="preserve">99,246.2 </w:t>
            </w:r>
          </w:p>
        </w:tc>
      </w:tr>
      <w:tr w:rsidR="00F572B0" w:rsidRPr="00F572B0" w14:paraId="559527A0"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2DAF7AB"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ქალაქ ქუთაისის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55C28E6"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38,739.6 </w:t>
            </w:r>
          </w:p>
        </w:tc>
        <w:tc>
          <w:tcPr>
            <w:tcW w:w="1389" w:type="pct"/>
            <w:tcBorders>
              <w:top w:val="nil"/>
              <w:left w:val="nil"/>
              <w:bottom w:val="dotted" w:sz="4" w:space="0" w:color="auto"/>
              <w:right w:val="dotted" w:sz="4" w:space="0" w:color="auto"/>
            </w:tcBorders>
            <w:shd w:val="clear" w:color="000000" w:fill="FFFFFF"/>
            <w:vAlign w:val="center"/>
            <w:hideMark/>
          </w:tcPr>
          <w:p w14:paraId="7B99C7DB"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28,677.7 </w:t>
            </w:r>
          </w:p>
        </w:tc>
      </w:tr>
      <w:tr w:rsidR="00F572B0" w:rsidRPr="00F572B0" w14:paraId="009D3B68"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61E03C2"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ჭიათურის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8831320"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10,913.3 </w:t>
            </w:r>
          </w:p>
        </w:tc>
        <w:tc>
          <w:tcPr>
            <w:tcW w:w="1389" w:type="pct"/>
            <w:tcBorders>
              <w:top w:val="nil"/>
              <w:left w:val="nil"/>
              <w:bottom w:val="dotted" w:sz="4" w:space="0" w:color="auto"/>
              <w:right w:val="dotted" w:sz="4" w:space="0" w:color="auto"/>
            </w:tcBorders>
            <w:shd w:val="clear" w:color="000000" w:fill="FFFFFF"/>
            <w:vAlign w:val="center"/>
            <w:hideMark/>
          </w:tcPr>
          <w:p w14:paraId="378190D0"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7,482.8 </w:t>
            </w:r>
          </w:p>
        </w:tc>
      </w:tr>
      <w:tr w:rsidR="00F572B0" w:rsidRPr="00F572B0" w14:paraId="7C38C7EE"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AFCAEF8"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ტყიბულის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AD11DB0"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5,246.5 </w:t>
            </w:r>
          </w:p>
        </w:tc>
        <w:tc>
          <w:tcPr>
            <w:tcW w:w="1389" w:type="pct"/>
            <w:tcBorders>
              <w:top w:val="nil"/>
              <w:left w:val="nil"/>
              <w:bottom w:val="dotted" w:sz="4" w:space="0" w:color="auto"/>
              <w:right w:val="dotted" w:sz="4" w:space="0" w:color="auto"/>
            </w:tcBorders>
            <w:shd w:val="clear" w:color="000000" w:fill="FFFFFF"/>
            <w:vAlign w:val="center"/>
            <w:hideMark/>
          </w:tcPr>
          <w:p w14:paraId="036CB3C2"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3,596.1 </w:t>
            </w:r>
          </w:p>
        </w:tc>
      </w:tr>
      <w:tr w:rsidR="00F572B0" w:rsidRPr="00F572B0" w14:paraId="0FD7DA12"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95AE6FB"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წყალტუბოს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F5BE5DB"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11,477.1 </w:t>
            </w:r>
          </w:p>
        </w:tc>
        <w:tc>
          <w:tcPr>
            <w:tcW w:w="1389" w:type="pct"/>
            <w:tcBorders>
              <w:top w:val="nil"/>
              <w:left w:val="nil"/>
              <w:bottom w:val="dotted" w:sz="4" w:space="0" w:color="auto"/>
              <w:right w:val="dotted" w:sz="4" w:space="0" w:color="auto"/>
            </w:tcBorders>
            <w:shd w:val="clear" w:color="000000" w:fill="FFFFFF"/>
            <w:vAlign w:val="center"/>
            <w:hideMark/>
          </w:tcPr>
          <w:p w14:paraId="238DBEA7"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7,868.9 </w:t>
            </w:r>
          </w:p>
        </w:tc>
      </w:tr>
      <w:tr w:rsidR="00F572B0" w:rsidRPr="00F572B0" w14:paraId="624A2593"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6D5B05D"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ბაღდათის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EDBD918"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6,224.6 </w:t>
            </w:r>
          </w:p>
        </w:tc>
        <w:tc>
          <w:tcPr>
            <w:tcW w:w="1389" w:type="pct"/>
            <w:tcBorders>
              <w:top w:val="nil"/>
              <w:left w:val="nil"/>
              <w:bottom w:val="dotted" w:sz="4" w:space="0" w:color="auto"/>
              <w:right w:val="dotted" w:sz="4" w:space="0" w:color="auto"/>
            </w:tcBorders>
            <w:shd w:val="clear" w:color="000000" w:fill="FFFFFF"/>
            <w:vAlign w:val="center"/>
            <w:hideMark/>
          </w:tcPr>
          <w:p w14:paraId="43244A7B"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4,606.8 </w:t>
            </w:r>
          </w:p>
        </w:tc>
      </w:tr>
      <w:tr w:rsidR="00F572B0" w:rsidRPr="00F572B0" w14:paraId="244569BF"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19070E3"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ვანის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D47914D"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6,402.8 </w:t>
            </w:r>
          </w:p>
        </w:tc>
        <w:tc>
          <w:tcPr>
            <w:tcW w:w="1389" w:type="pct"/>
            <w:tcBorders>
              <w:top w:val="nil"/>
              <w:left w:val="nil"/>
              <w:bottom w:val="dotted" w:sz="4" w:space="0" w:color="auto"/>
              <w:right w:val="dotted" w:sz="4" w:space="0" w:color="auto"/>
            </w:tcBorders>
            <w:shd w:val="clear" w:color="000000" w:fill="FFFFFF"/>
            <w:vAlign w:val="center"/>
            <w:hideMark/>
          </w:tcPr>
          <w:p w14:paraId="2D9E12D6"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5,114.4 </w:t>
            </w:r>
          </w:p>
        </w:tc>
      </w:tr>
      <w:tr w:rsidR="00F572B0" w:rsidRPr="00F572B0" w14:paraId="0D33540B"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5F67B3D"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ზესტაფონის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BE28524"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12,796.4 </w:t>
            </w:r>
          </w:p>
        </w:tc>
        <w:tc>
          <w:tcPr>
            <w:tcW w:w="1389" w:type="pct"/>
            <w:tcBorders>
              <w:top w:val="nil"/>
              <w:left w:val="nil"/>
              <w:bottom w:val="dotted" w:sz="4" w:space="0" w:color="auto"/>
              <w:right w:val="dotted" w:sz="4" w:space="0" w:color="auto"/>
            </w:tcBorders>
            <w:shd w:val="clear" w:color="000000" w:fill="FFFFFF"/>
            <w:vAlign w:val="center"/>
            <w:hideMark/>
          </w:tcPr>
          <w:p w14:paraId="2C1A6F7A"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8,775.5 </w:t>
            </w:r>
          </w:p>
        </w:tc>
      </w:tr>
      <w:tr w:rsidR="00F572B0" w:rsidRPr="00F572B0" w14:paraId="3B669B14"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52BF0BB"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თერჯოლის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1BEFB65"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8,995.9 </w:t>
            </w:r>
          </w:p>
        </w:tc>
        <w:tc>
          <w:tcPr>
            <w:tcW w:w="1389" w:type="pct"/>
            <w:tcBorders>
              <w:top w:val="nil"/>
              <w:left w:val="nil"/>
              <w:bottom w:val="dotted" w:sz="4" w:space="0" w:color="auto"/>
              <w:right w:val="dotted" w:sz="4" w:space="0" w:color="auto"/>
            </w:tcBorders>
            <w:shd w:val="clear" w:color="000000" w:fill="FFFFFF"/>
            <w:vAlign w:val="center"/>
            <w:hideMark/>
          </w:tcPr>
          <w:p w14:paraId="16BF13C8"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6,658.6 </w:t>
            </w:r>
          </w:p>
        </w:tc>
      </w:tr>
      <w:tr w:rsidR="00F572B0" w:rsidRPr="00F572B0" w14:paraId="3CA276D2"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A581A51"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სამტრედიის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0F67D47"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10,204.9 </w:t>
            </w:r>
          </w:p>
        </w:tc>
        <w:tc>
          <w:tcPr>
            <w:tcW w:w="1389" w:type="pct"/>
            <w:tcBorders>
              <w:top w:val="nil"/>
              <w:left w:val="nil"/>
              <w:bottom w:val="dotted" w:sz="4" w:space="0" w:color="auto"/>
              <w:right w:val="dotted" w:sz="4" w:space="0" w:color="auto"/>
            </w:tcBorders>
            <w:shd w:val="clear" w:color="000000" w:fill="FFFFFF"/>
            <w:vAlign w:val="center"/>
            <w:hideMark/>
          </w:tcPr>
          <w:p w14:paraId="1B30DD32"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6,997.0 </w:t>
            </w:r>
          </w:p>
        </w:tc>
      </w:tr>
      <w:tr w:rsidR="00F572B0" w:rsidRPr="00F572B0" w14:paraId="34C782C5"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FB51DD9"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საჩხერის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246D338"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13,509.6 </w:t>
            </w:r>
          </w:p>
        </w:tc>
        <w:tc>
          <w:tcPr>
            <w:tcW w:w="1389" w:type="pct"/>
            <w:tcBorders>
              <w:top w:val="nil"/>
              <w:left w:val="nil"/>
              <w:bottom w:val="dotted" w:sz="4" w:space="0" w:color="auto"/>
              <w:right w:val="dotted" w:sz="4" w:space="0" w:color="auto"/>
            </w:tcBorders>
            <w:shd w:val="clear" w:color="000000" w:fill="FFFFFF"/>
            <w:vAlign w:val="center"/>
            <w:hideMark/>
          </w:tcPr>
          <w:p w14:paraId="1221C677"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9,760.2 </w:t>
            </w:r>
          </w:p>
        </w:tc>
      </w:tr>
      <w:tr w:rsidR="00F572B0" w:rsidRPr="00F572B0" w14:paraId="4C367DF3"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4F09A9A"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ხარაგაულის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D67FA61"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6,036.2 </w:t>
            </w:r>
          </w:p>
        </w:tc>
        <w:tc>
          <w:tcPr>
            <w:tcW w:w="1389" w:type="pct"/>
            <w:tcBorders>
              <w:top w:val="nil"/>
              <w:left w:val="nil"/>
              <w:bottom w:val="dotted" w:sz="4" w:space="0" w:color="auto"/>
              <w:right w:val="dotted" w:sz="4" w:space="0" w:color="auto"/>
            </w:tcBorders>
            <w:shd w:val="clear" w:color="000000" w:fill="FFFFFF"/>
            <w:vAlign w:val="center"/>
            <w:hideMark/>
          </w:tcPr>
          <w:p w14:paraId="18FD65C9"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4,472.3 </w:t>
            </w:r>
          </w:p>
        </w:tc>
      </w:tr>
      <w:tr w:rsidR="00F572B0" w:rsidRPr="00F572B0" w14:paraId="749F8113"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18ABA60"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ხონის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21CF2AF"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6,225.2 </w:t>
            </w:r>
          </w:p>
        </w:tc>
        <w:tc>
          <w:tcPr>
            <w:tcW w:w="1389" w:type="pct"/>
            <w:tcBorders>
              <w:top w:val="nil"/>
              <w:left w:val="nil"/>
              <w:bottom w:val="dotted" w:sz="4" w:space="0" w:color="auto"/>
              <w:right w:val="dotted" w:sz="4" w:space="0" w:color="auto"/>
            </w:tcBorders>
            <w:shd w:val="clear" w:color="000000" w:fill="FFFFFF"/>
            <w:vAlign w:val="center"/>
            <w:hideMark/>
          </w:tcPr>
          <w:p w14:paraId="4B96D613"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5,235.8 </w:t>
            </w:r>
          </w:p>
        </w:tc>
      </w:tr>
      <w:tr w:rsidR="00F572B0" w:rsidRPr="00F572B0" w14:paraId="68933241"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6279E81" w14:textId="77777777" w:rsidR="00F572B0" w:rsidRPr="00F572B0" w:rsidRDefault="00F572B0" w:rsidP="00134CF7">
            <w:pPr>
              <w:spacing w:after="0" w:line="240" w:lineRule="auto"/>
              <w:rPr>
                <w:rFonts w:ascii="Sylfaen" w:eastAsia="Times New Roman" w:hAnsi="Sylfaen" w:cs="Arial"/>
                <w:b/>
                <w:bCs/>
                <w:sz w:val="18"/>
                <w:szCs w:val="18"/>
              </w:rPr>
            </w:pPr>
            <w:r w:rsidRPr="00F572B0">
              <w:rPr>
                <w:rFonts w:ascii="Sylfaen" w:eastAsia="Times New Roman" w:hAnsi="Sylfaen" w:cs="Arial"/>
                <w:b/>
                <w:bCs/>
                <w:sz w:val="18"/>
                <w:szCs w:val="18"/>
              </w:rPr>
              <w:t>სამეგრელო ზემო სვანეთის 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58F88438" w14:textId="77777777" w:rsidR="00F572B0" w:rsidRPr="00F572B0" w:rsidRDefault="00F572B0" w:rsidP="00134CF7">
            <w:pPr>
              <w:spacing w:after="0" w:line="240" w:lineRule="auto"/>
              <w:jc w:val="center"/>
              <w:rPr>
                <w:rFonts w:ascii="Sylfaen" w:eastAsia="Times New Roman" w:hAnsi="Sylfaen" w:cs="Arial"/>
                <w:b/>
                <w:bCs/>
                <w:color w:val="000000"/>
                <w:sz w:val="18"/>
                <w:szCs w:val="18"/>
              </w:rPr>
            </w:pPr>
            <w:r w:rsidRPr="00F572B0">
              <w:rPr>
                <w:rFonts w:ascii="Sylfaen" w:eastAsia="Times New Roman" w:hAnsi="Sylfaen" w:cs="Arial"/>
                <w:b/>
                <w:bCs/>
                <w:color w:val="000000"/>
                <w:sz w:val="18"/>
                <w:szCs w:val="18"/>
              </w:rPr>
              <w:t xml:space="preserve">78,852.9 </w:t>
            </w:r>
          </w:p>
        </w:tc>
        <w:tc>
          <w:tcPr>
            <w:tcW w:w="1389" w:type="pct"/>
            <w:tcBorders>
              <w:top w:val="nil"/>
              <w:left w:val="nil"/>
              <w:bottom w:val="dotted" w:sz="4" w:space="0" w:color="auto"/>
              <w:right w:val="dotted" w:sz="4" w:space="0" w:color="auto"/>
            </w:tcBorders>
            <w:shd w:val="clear" w:color="000000" w:fill="FFFFFF"/>
            <w:vAlign w:val="center"/>
            <w:hideMark/>
          </w:tcPr>
          <w:p w14:paraId="50F52B83" w14:textId="77777777" w:rsidR="00F572B0" w:rsidRPr="00F572B0" w:rsidRDefault="00F572B0" w:rsidP="00134CF7">
            <w:pPr>
              <w:spacing w:after="0" w:line="240" w:lineRule="auto"/>
              <w:jc w:val="center"/>
              <w:rPr>
                <w:rFonts w:ascii="Sylfaen" w:eastAsia="Times New Roman" w:hAnsi="Sylfaen" w:cs="Arial"/>
                <w:b/>
                <w:bCs/>
                <w:color w:val="000000"/>
                <w:sz w:val="18"/>
                <w:szCs w:val="18"/>
              </w:rPr>
            </w:pPr>
            <w:r w:rsidRPr="00F572B0">
              <w:rPr>
                <w:rFonts w:ascii="Sylfaen" w:eastAsia="Times New Roman" w:hAnsi="Sylfaen" w:cs="Arial"/>
                <w:b/>
                <w:bCs/>
                <w:color w:val="000000"/>
                <w:sz w:val="18"/>
                <w:szCs w:val="18"/>
              </w:rPr>
              <w:t xml:space="preserve">57,134.1 </w:t>
            </w:r>
          </w:p>
        </w:tc>
      </w:tr>
      <w:tr w:rsidR="00F572B0" w:rsidRPr="00F572B0" w14:paraId="409D8BB7"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1FBD681"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ქალაქ ფოთის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5610C78"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4,949.1 </w:t>
            </w:r>
          </w:p>
        </w:tc>
        <w:tc>
          <w:tcPr>
            <w:tcW w:w="1389" w:type="pct"/>
            <w:tcBorders>
              <w:top w:val="nil"/>
              <w:left w:val="nil"/>
              <w:bottom w:val="dotted" w:sz="4" w:space="0" w:color="auto"/>
              <w:right w:val="dotted" w:sz="4" w:space="0" w:color="auto"/>
            </w:tcBorders>
            <w:shd w:val="clear" w:color="000000" w:fill="FFFFFF"/>
            <w:vAlign w:val="center"/>
            <w:hideMark/>
          </w:tcPr>
          <w:p w14:paraId="5728504D"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3,392.2 </w:t>
            </w:r>
          </w:p>
        </w:tc>
      </w:tr>
      <w:tr w:rsidR="00F572B0" w:rsidRPr="00F572B0" w14:paraId="5EE4EA38"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705BAFA"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ზუგდიდის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1E2FE4F"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26,921.9 </w:t>
            </w:r>
          </w:p>
        </w:tc>
        <w:tc>
          <w:tcPr>
            <w:tcW w:w="1389" w:type="pct"/>
            <w:tcBorders>
              <w:top w:val="nil"/>
              <w:left w:val="nil"/>
              <w:bottom w:val="dotted" w:sz="4" w:space="0" w:color="auto"/>
              <w:right w:val="dotted" w:sz="4" w:space="0" w:color="auto"/>
            </w:tcBorders>
            <w:shd w:val="clear" w:color="000000" w:fill="FFFFFF"/>
            <w:vAlign w:val="center"/>
            <w:hideMark/>
          </w:tcPr>
          <w:p w14:paraId="6C42EF58"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19,928.2 </w:t>
            </w:r>
          </w:p>
        </w:tc>
      </w:tr>
      <w:tr w:rsidR="00F572B0" w:rsidRPr="00F572B0" w14:paraId="40731426"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EFA4BE0"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აბაშის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33D8893"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5,715.6 </w:t>
            </w:r>
          </w:p>
        </w:tc>
        <w:tc>
          <w:tcPr>
            <w:tcW w:w="1389" w:type="pct"/>
            <w:tcBorders>
              <w:top w:val="nil"/>
              <w:left w:val="nil"/>
              <w:bottom w:val="dotted" w:sz="4" w:space="0" w:color="auto"/>
              <w:right w:val="dotted" w:sz="4" w:space="0" w:color="auto"/>
            </w:tcBorders>
            <w:shd w:val="clear" w:color="000000" w:fill="FFFFFF"/>
            <w:vAlign w:val="center"/>
            <w:hideMark/>
          </w:tcPr>
          <w:p w14:paraId="5AAD2BB8"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4,307.5 </w:t>
            </w:r>
          </w:p>
        </w:tc>
      </w:tr>
      <w:tr w:rsidR="00F572B0" w:rsidRPr="00F572B0" w14:paraId="2A535244"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9D8DBA3"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მარტვილის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F6EA9EC"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8,969.9 </w:t>
            </w:r>
          </w:p>
        </w:tc>
        <w:tc>
          <w:tcPr>
            <w:tcW w:w="1389" w:type="pct"/>
            <w:tcBorders>
              <w:top w:val="nil"/>
              <w:left w:val="nil"/>
              <w:bottom w:val="dotted" w:sz="4" w:space="0" w:color="auto"/>
              <w:right w:val="dotted" w:sz="4" w:space="0" w:color="auto"/>
            </w:tcBorders>
            <w:shd w:val="clear" w:color="000000" w:fill="FFFFFF"/>
            <w:vAlign w:val="center"/>
            <w:hideMark/>
          </w:tcPr>
          <w:p w14:paraId="437994EE"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6,641.3 </w:t>
            </w:r>
          </w:p>
        </w:tc>
      </w:tr>
      <w:tr w:rsidR="00F572B0" w:rsidRPr="00F572B0" w14:paraId="0A1934A4"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987D271"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მესტიის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AA12DCA"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4,873.2 </w:t>
            </w:r>
          </w:p>
        </w:tc>
        <w:tc>
          <w:tcPr>
            <w:tcW w:w="1389" w:type="pct"/>
            <w:tcBorders>
              <w:top w:val="nil"/>
              <w:left w:val="nil"/>
              <w:bottom w:val="dotted" w:sz="4" w:space="0" w:color="auto"/>
              <w:right w:val="dotted" w:sz="4" w:space="0" w:color="auto"/>
            </w:tcBorders>
            <w:shd w:val="clear" w:color="000000" w:fill="FFFFFF"/>
            <w:vAlign w:val="center"/>
            <w:hideMark/>
          </w:tcPr>
          <w:p w14:paraId="24667813"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3,340.2 </w:t>
            </w:r>
          </w:p>
        </w:tc>
      </w:tr>
      <w:tr w:rsidR="00F572B0" w:rsidRPr="00F572B0" w14:paraId="6F7497F5"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40532DA"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სენაკის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67C7C4F"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9,532.2 </w:t>
            </w:r>
          </w:p>
        </w:tc>
        <w:tc>
          <w:tcPr>
            <w:tcW w:w="1389" w:type="pct"/>
            <w:tcBorders>
              <w:top w:val="nil"/>
              <w:left w:val="nil"/>
              <w:bottom w:val="dotted" w:sz="4" w:space="0" w:color="auto"/>
              <w:right w:val="dotted" w:sz="4" w:space="0" w:color="auto"/>
            </w:tcBorders>
            <w:shd w:val="clear" w:color="000000" w:fill="FFFFFF"/>
            <w:vAlign w:val="center"/>
            <w:hideMark/>
          </w:tcPr>
          <w:p w14:paraId="00B9B580"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6,537.2 </w:t>
            </w:r>
          </w:p>
        </w:tc>
      </w:tr>
      <w:tr w:rsidR="00F572B0" w:rsidRPr="00F572B0" w14:paraId="4EA6649C"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6F69581"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ჩხოროწყუს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CD252DA"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6,110.6 </w:t>
            </w:r>
          </w:p>
        </w:tc>
        <w:tc>
          <w:tcPr>
            <w:tcW w:w="1389" w:type="pct"/>
            <w:tcBorders>
              <w:top w:val="nil"/>
              <w:left w:val="nil"/>
              <w:bottom w:val="dotted" w:sz="4" w:space="0" w:color="auto"/>
              <w:right w:val="dotted" w:sz="4" w:space="0" w:color="auto"/>
            </w:tcBorders>
            <w:shd w:val="clear" w:color="000000" w:fill="FFFFFF"/>
            <w:vAlign w:val="center"/>
            <w:hideMark/>
          </w:tcPr>
          <w:p w14:paraId="4BC138A1"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4,524.4 </w:t>
            </w:r>
          </w:p>
        </w:tc>
      </w:tr>
      <w:tr w:rsidR="00F572B0" w:rsidRPr="00F572B0" w14:paraId="670A974F"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06E92A1"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წალენჯიხის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CFC2227"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7,047.7 </w:t>
            </w:r>
          </w:p>
        </w:tc>
        <w:tc>
          <w:tcPr>
            <w:tcW w:w="1389" w:type="pct"/>
            <w:tcBorders>
              <w:top w:val="nil"/>
              <w:left w:val="nil"/>
              <w:bottom w:val="dotted" w:sz="4" w:space="0" w:color="auto"/>
              <w:right w:val="dotted" w:sz="4" w:space="0" w:color="auto"/>
            </w:tcBorders>
            <w:shd w:val="clear" w:color="000000" w:fill="FFFFFF"/>
            <w:vAlign w:val="center"/>
            <w:hideMark/>
          </w:tcPr>
          <w:p w14:paraId="3FB6E8B7"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5,218.5 </w:t>
            </w:r>
          </w:p>
        </w:tc>
      </w:tr>
      <w:tr w:rsidR="00F572B0" w:rsidRPr="00F572B0" w14:paraId="3DDA71ED"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C5BA1F2"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ხობის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2607824"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4,732.8 </w:t>
            </w:r>
          </w:p>
        </w:tc>
        <w:tc>
          <w:tcPr>
            <w:tcW w:w="1389" w:type="pct"/>
            <w:tcBorders>
              <w:top w:val="nil"/>
              <w:left w:val="nil"/>
              <w:bottom w:val="dotted" w:sz="4" w:space="0" w:color="auto"/>
              <w:right w:val="dotted" w:sz="4" w:space="0" w:color="auto"/>
            </w:tcBorders>
            <w:shd w:val="clear" w:color="000000" w:fill="FFFFFF"/>
            <w:vAlign w:val="center"/>
            <w:hideMark/>
          </w:tcPr>
          <w:p w14:paraId="49EDAB89"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3,244.7 </w:t>
            </w:r>
          </w:p>
        </w:tc>
      </w:tr>
      <w:tr w:rsidR="00F572B0" w:rsidRPr="00F572B0" w14:paraId="6C556A5E"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05162B3" w14:textId="77777777" w:rsidR="00F572B0" w:rsidRPr="00F572B0" w:rsidRDefault="00F572B0" w:rsidP="00134CF7">
            <w:pPr>
              <w:spacing w:after="0" w:line="240" w:lineRule="auto"/>
              <w:rPr>
                <w:rFonts w:ascii="Sylfaen" w:eastAsia="Times New Roman" w:hAnsi="Sylfaen" w:cs="Arial"/>
                <w:b/>
                <w:bCs/>
                <w:sz w:val="18"/>
                <w:szCs w:val="18"/>
              </w:rPr>
            </w:pPr>
            <w:r w:rsidRPr="00F572B0">
              <w:rPr>
                <w:rFonts w:ascii="Sylfaen" w:eastAsia="Times New Roman" w:hAnsi="Sylfaen" w:cs="Arial"/>
                <w:b/>
                <w:bCs/>
                <w:sz w:val="18"/>
                <w:szCs w:val="18"/>
              </w:rPr>
              <w:t>შიდა ქართლის 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4D441916" w14:textId="77777777" w:rsidR="00F572B0" w:rsidRPr="00F572B0" w:rsidRDefault="00F572B0" w:rsidP="00134CF7">
            <w:pPr>
              <w:spacing w:after="0" w:line="240" w:lineRule="auto"/>
              <w:jc w:val="center"/>
              <w:rPr>
                <w:rFonts w:ascii="Sylfaen" w:eastAsia="Times New Roman" w:hAnsi="Sylfaen" w:cs="Arial"/>
                <w:b/>
                <w:bCs/>
                <w:color w:val="000000"/>
                <w:sz w:val="18"/>
                <w:szCs w:val="18"/>
              </w:rPr>
            </w:pPr>
            <w:r w:rsidRPr="00F572B0">
              <w:rPr>
                <w:rFonts w:ascii="Sylfaen" w:eastAsia="Times New Roman" w:hAnsi="Sylfaen" w:cs="Arial"/>
                <w:b/>
                <w:bCs/>
                <w:color w:val="000000"/>
                <w:sz w:val="18"/>
                <w:szCs w:val="18"/>
              </w:rPr>
              <w:t xml:space="preserve">70,161.1 </w:t>
            </w:r>
          </w:p>
        </w:tc>
        <w:tc>
          <w:tcPr>
            <w:tcW w:w="1389" w:type="pct"/>
            <w:tcBorders>
              <w:top w:val="nil"/>
              <w:left w:val="nil"/>
              <w:bottom w:val="dotted" w:sz="4" w:space="0" w:color="auto"/>
              <w:right w:val="dotted" w:sz="4" w:space="0" w:color="auto"/>
            </w:tcBorders>
            <w:shd w:val="clear" w:color="000000" w:fill="FFFFFF"/>
            <w:vAlign w:val="center"/>
            <w:hideMark/>
          </w:tcPr>
          <w:p w14:paraId="48833357" w14:textId="77777777" w:rsidR="00F572B0" w:rsidRPr="00F572B0" w:rsidRDefault="00F572B0" w:rsidP="00134CF7">
            <w:pPr>
              <w:spacing w:after="0" w:line="240" w:lineRule="auto"/>
              <w:jc w:val="center"/>
              <w:rPr>
                <w:rFonts w:ascii="Sylfaen" w:eastAsia="Times New Roman" w:hAnsi="Sylfaen" w:cs="Arial"/>
                <w:b/>
                <w:bCs/>
                <w:color w:val="000000"/>
                <w:sz w:val="18"/>
                <w:szCs w:val="18"/>
              </w:rPr>
            </w:pPr>
            <w:r w:rsidRPr="00F572B0">
              <w:rPr>
                <w:rFonts w:ascii="Sylfaen" w:eastAsia="Times New Roman" w:hAnsi="Sylfaen" w:cs="Arial"/>
                <w:b/>
                <w:bCs/>
                <w:color w:val="000000"/>
                <w:sz w:val="18"/>
                <w:szCs w:val="18"/>
              </w:rPr>
              <w:t xml:space="preserve">50,315.0 </w:t>
            </w:r>
          </w:p>
        </w:tc>
      </w:tr>
      <w:tr w:rsidR="00F572B0" w:rsidRPr="00F572B0" w14:paraId="0EC9A64B"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3DE8938"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გორის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B42E091"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36,038.0 </w:t>
            </w:r>
          </w:p>
        </w:tc>
        <w:tc>
          <w:tcPr>
            <w:tcW w:w="1389" w:type="pct"/>
            <w:tcBorders>
              <w:top w:val="nil"/>
              <w:left w:val="nil"/>
              <w:bottom w:val="dotted" w:sz="4" w:space="0" w:color="auto"/>
              <w:right w:val="dotted" w:sz="4" w:space="0" w:color="auto"/>
            </w:tcBorders>
            <w:shd w:val="clear" w:color="000000" w:fill="FFFFFF"/>
            <w:vAlign w:val="center"/>
            <w:hideMark/>
          </w:tcPr>
          <w:p w14:paraId="3FADEF7F"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26,287.5 </w:t>
            </w:r>
          </w:p>
        </w:tc>
      </w:tr>
      <w:tr w:rsidR="00F572B0" w:rsidRPr="00F572B0" w14:paraId="53ECC07A"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8FD45D6"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ქარელის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76D2498"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11,484.3 </w:t>
            </w:r>
          </w:p>
        </w:tc>
        <w:tc>
          <w:tcPr>
            <w:tcW w:w="1389" w:type="pct"/>
            <w:tcBorders>
              <w:top w:val="nil"/>
              <w:left w:val="nil"/>
              <w:bottom w:val="dotted" w:sz="4" w:space="0" w:color="auto"/>
              <w:right w:val="dotted" w:sz="4" w:space="0" w:color="auto"/>
            </w:tcBorders>
            <w:shd w:val="clear" w:color="000000" w:fill="FFFFFF"/>
            <w:vAlign w:val="center"/>
            <w:hideMark/>
          </w:tcPr>
          <w:p w14:paraId="1121ACBE"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8,502.2 </w:t>
            </w:r>
          </w:p>
        </w:tc>
      </w:tr>
      <w:tr w:rsidR="00F572B0" w:rsidRPr="00F572B0" w14:paraId="75629547"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CA0DECA"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კასპის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28FB664"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8,275.1 </w:t>
            </w:r>
          </w:p>
        </w:tc>
        <w:tc>
          <w:tcPr>
            <w:tcW w:w="1389" w:type="pct"/>
            <w:tcBorders>
              <w:top w:val="nil"/>
              <w:left w:val="nil"/>
              <w:bottom w:val="dotted" w:sz="4" w:space="0" w:color="auto"/>
              <w:right w:val="dotted" w:sz="4" w:space="0" w:color="auto"/>
            </w:tcBorders>
            <w:shd w:val="clear" w:color="000000" w:fill="FFFFFF"/>
            <w:vAlign w:val="center"/>
            <w:hideMark/>
          </w:tcPr>
          <w:p w14:paraId="5E54C6FC"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5,673.9 </w:t>
            </w:r>
          </w:p>
        </w:tc>
      </w:tr>
      <w:tr w:rsidR="00F572B0" w:rsidRPr="00F572B0" w14:paraId="4F76945E"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205AC91"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ხაშურის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EBA268C"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14,363.7 </w:t>
            </w:r>
          </w:p>
        </w:tc>
        <w:tc>
          <w:tcPr>
            <w:tcW w:w="1389" w:type="pct"/>
            <w:tcBorders>
              <w:top w:val="nil"/>
              <w:left w:val="nil"/>
              <w:bottom w:val="dotted" w:sz="4" w:space="0" w:color="auto"/>
              <w:right w:val="dotted" w:sz="4" w:space="0" w:color="auto"/>
            </w:tcBorders>
            <w:shd w:val="clear" w:color="000000" w:fill="FFFFFF"/>
            <w:vAlign w:val="center"/>
            <w:hideMark/>
          </w:tcPr>
          <w:p w14:paraId="1665839B"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9,851.3 </w:t>
            </w:r>
          </w:p>
        </w:tc>
      </w:tr>
      <w:tr w:rsidR="00F572B0" w:rsidRPr="00F572B0" w14:paraId="67D2928B"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326C9CB" w14:textId="77777777" w:rsidR="00F572B0" w:rsidRPr="00F572B0" w:rsidRDefault="00F572B0" w:rsidP="00134CF7">
            <w:pPr>
              <w:spacing w:after="0" w:line="240" w:lineRule="auto"/>
              <w:rPr>
                <w:rFonts w:ascii="Sylfaen" w:eastAsia="Times New Roman" w:hAnsi="Sylfaen" w:cs="Arial"/>
                <w:b/>
                <w:bCs/>
                <w:sz w:val="18"/>
                <w:szCs w:val="18"/>
              </w:rPr>
            </w:pPr>
            <w:r w:rsidRPr="00F572B0">
              <w:rPr>
                <w:rFonts w:ascii="Sylfaen" w:eastAsia="Times New Roman" w:hAnsi="Sylfaen" w:cs="Arial"/>
                <w:b/>
                <w:bCs/>
                <w:sz w:val="18"/>
                <w:szCs w:val="18"/>
              </w:rPr>
              <w:t>ქვემო ქართლის 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52183CF3" w14:textId="77777777" w:rsidR="00F572B0" w:rsidRPr="00F572B0" w:rsidRDefault="00F572B0" w:rsidP="00134CF7">
            <w:pPr>
              <w:spacing w:after="0" w:line="240" w:lineRule="auto"/>
              <w:jc w:val="center"/>
              <w:rPr>
                <w:rFonts w:ascii="Sylfaen" w:eastAsia="Times New Roman" w:hAnsi="Sylfaen" w:cs="Arial"/>
                <w:b/>
                <w:bCs/>
                <w:color w:val="000000"/>
                <w:sz w:val="18"/>
                <w:szCs w:val="18"/>
              </w:rPr>
            </w:pPr>
            <w:r w:rsidRPr="00F572B0">
              <w:rPr>
                <w:rFonts w:ascii="Sylfaen" w:eastAsia="Times New Roman" w:hAnsi="Sylfaen" w:cs="Arial"/>
                <w:b/>
                <w:bCs/>
                <w:color w:val="000000"/>
                <w:sz w:val="18"/>
                <w:szCs w:val="18"/>
              </w:rPr>
              <w:t xml:space="preserve">68,850.6 </w:t>
            </w:r>
          </w:p>
        </w:tc>
        <w:tc>
          <w:tcPr>
            <w:tcW w:w="1389" w:type="pct"/>
            <w:tcBorders>
              <w:top w:val="nil"/>
              <w:left w:val="nil"/>
              <w:bottom w:val="dotted" w:sz="4" w:space="0" w:color="auto"/>
              <w:right w:val="dotted" w:sz="4" w:space="0" w:color="auto"/>
            </w:tcBorders>
            <w:shd w:val="clear" w:color="000000" w:fill="FFFFFF"/>
            <w:vAlign w:val="center"/>
            <w:hideMark/>
          </w:tcPr>
          <w:p w14:paraId="06E705B5" w14:textId="77777777" w:rsidR="00F572B0" w:rsidRPr="00F572B0" w:rsidRDefault="00F572B0" w:rsidP="00134CF7">
            <w:pPr>
              <w:spacing w:after="0" w:line="240" w:lineRule="auto"/>
              <w:jc w:val="center"/>
              <w:rPr>
                <w:rFonts w:ascii="Sylfaen" w:eastAsia="Times New Roman" w:hAnsi="Sylfaen" w:cs="Arial"/>
                <w:b/>
                <w:bCs/>
                <w:color w:val="000000"/>
                <w:sz w:val="18"/>
                <w:szCs w:val="18"/>
              </w:rPr>
            </w:pPr>
            <w:r w:rsidRPr="00F572B0">
              <w:rPr>
                <w:rFonts w:ascii="Sylfaen" w:eastAsia="Times New Roman" w:hAnsi="Sylfaen" w:cs="Arial"/>
                <w:b/>
                <w:bCs/>
                <w:color w:val="000000"/>
                <w:sz w:val="18"/>
                <w:szCs w:val="18"/>
              </w:rPr>
              <w:t xml:space="preserve">47,209.1 </w:t>
            </w:r>
          </w:p>
        </w:tc>
      </w:tr>
      <w:tr w:rsidR="00F572B0" w:rsidRPr="00F572B0" w14:paraId="33F994C9"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44CDBA1"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ქალაქ რუსთავის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3927000"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31,400.9 </w:t>
            </w:r>
          </w:p>
        </w:tc>
        <w:tc>
          <w:tcPr>
            <w:tcW w:w="1389" w:type="pct"/>
            <w:tcBorders>
              <w:top w:val="nil"/>
              <w:left w:val="nil"/>
              <w:bottom w:val="dotted" w:sz="4" w:space="0" w:color="auto"/>
              <w:right w:val="dotted" w:sz="4" w:space="0" w:color="auto"/>
            </w:tcBorders>
            <w:shd w:val="clear" w:color="000000" w:fill="FFFFFF"/>
            <w:vAlign w:val="center"/>
            <w:hideMark/>
          </w:tcPr>
          <w:p w14:paraId="03DF98E7"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21,533.2 </w:t>
            </w:r>
          </w:p>
        </w:tc>
      </w:tr>
      <w:tr w:rsidR="00F572B0" w:rsidRPr="00F572B0" w14:paraId="3BF4FD3E"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8CDA5B6"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ბოლნისის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45ADD8E"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1,274.2 </w:t>
            </w:r>
          </w:p>
        </w:tc>
        <w:tc>
          <w:tcPr>
            <w:tcW w:w="1389" w:type="pct"/>
            <w:tcBorders>
              <w:top w:val="nil"/>
              <w:left w:val="nil"/>
              <w:bottom w:val="dotted" w:sz="4" w:space="0" w:color="auto"/>
              <w:right w:val="dotted" w:sz="4" w:space="0" w:color="auto"/>
            </w:tcBorders>
            <w:shd w:val="clear" w:color="000000" w:fill="FFFFFF"/>
            <w:vAlign w:val="center"/>
            <w:hideMark/>
          </w:tcPr>
          <w:p w14:paraId="3CF27165"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871.9 </w:t>
            </w:r>
          </w:p>
        </w:tc>
      </w:tr>
      <w:tr w:rsidR="00F572B0" w:rsidRPr="00F572B0" w14:paraId="202CD637"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0A40D4A"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გარდაბნის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09E9A95"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2,730.5 </w:t>
            </w:r>
          </w:p>
        </w:tc>
        <w:tc>
          <w:tcPr>
            <w:tcW w:w="1389" w:type="pct"/>
            <w:tcBorders>
              <w:top w:val="nil"/>
              <w:left w:val="nil"/>
              <w:bottom w:val="dotted" w:sz="4" w:space="0" w:color="auto"/>
              <w:right w:val="dotted" w:sz="4" w:space="0" w:color="auto"/>
            </w:tcBorders>
            <w:shd w:val="clear" w:color="000000" w:fill="FFFFFF"/>
            <w:vAlign w:val="center"/>
            <w:hideMark/>
          </w:tcPr>
          <w:p w14:paraId="0F9D4A02"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1,874.0 </w:t>
            </w:r>
          </w:p>
        </w:tc>
      </w:tr>
      <w:tr w:rsidR="00F572B0" w:rsidRPr="00F572B0" w14:paraId="0FF82BFC"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322CB40"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lastRenderedPageBreak/>
              <w:t>დმანისის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8DC5D33"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7,192.4 </w:t>
            </w:r>
          </w:p>
        </w:tc>
        <w:tc>
          <w:tcPr>
            <w:tcW w:w="1389" w:type="pct"/>
            <w:tcBorders>
              <w:top w:val="nil"/>
              <w:left w:val="nil"/>
              <w:bottom w:val="dotted" w:sz="4" w:space="0" w:color="auto"/>
              <w:right w:val="dotted" w:sz="4" w:space="0" w:color="auto"/>
            </w:tcBorders>
            <w:shd w:val="clear" w:color="000000" w:fill="FFFFFF"/>
            <w:vAlign w:val="center"/>
            <w:hideMark/>
          </w:tcPr>
          <w:p w14:paraId="58F0263F"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4,932.2 </w:t>
            </w:r>
          </w:p>
        </w:tc>
      </w:tr>
      <w:tr w:rsidR="00F572B0" w:rsidRPr="00F572B0" w14:paraId="078B8A63"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EBC2801"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თეთრიწყაროს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35796D0"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7,271.4 </w:t>
            </w:r>
          </w:p>
        </w:tc>
        <w:tc>
          <w:tcPr>
            <w:tcW w:w="1389" w:type="pct"/>
            <w:tcBorders>
              <w:top w:val="nil"/>
              <w:left w:val="nil"/>
              <w:bottom w:val="dotted" w:sz="4" w:space="0" w:color="auto"/>
              <w:right w:val="dotted" w:sz="4" w:space="0" w:color="auto"/>
            </w:tcBorders>
            <w:shd w:val="clear" w:color="000000" w:fill="FFFFFF"/>
            <w:vAlign w:val="center"/>
            <w:hideMark/>
          </w:tcPr>
          <w:p w14:paraId="62418B58"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4,984.2 </w:t>
            </w:r>
          </w:p>
        </w:tc>
      </w:tr>
      <w:tr w:rsidR="00F572B0" w:rsidRPr="00F572B0" w14:paraId="61DBF384"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F489C29"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მარნეულის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F9B7A1A"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16,935.8 </w:t>
            </w:r>
          </w:p>
        </w:tc>
        <w:tc>
          <w:tcPr>
            <w:tcW w:w="1389" w:type="pct"/>
            <w:tcBorders>
              <w:top w:val="nil"/>
              <w:left w:val="nil"/>
              <w:bottom w:val="dotted" w:sz="4" w:space="0" w:color="auto"/>
              <w:right w:val="dotted" w:sz="4" w:space="0" w:color="auto"/>
            </w:tcBorders>
            <w:shd w:val="clear" w:color="000000" w:fill="FFFFFF"/>
            <w:vAlign w:val="center"/>
            <w:hideMark/>
          </w:tcPr>
          <w:p w14:paraId="3AA833E7"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11,612.5 </w:t>
            </w:r>
          </w:p>
        </w:tc>
      </w:tr>
      <w:tr w:rsidR="00F572B0" w:rsidRPr="00F572B0" w14:paraId="0F7127BC"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E19FD8C"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წალკის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620C198"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2,045.3 </w:t>
            </w:r>
          </w:p>
        </w:tc>
        <w:tc>
          <w:tcPr>
            <w:tcW w:w="1389" w:type="pct"/>
            <w:tcBorders>
              <w:top w:val="nil"/>
              <w:left w:val="nil"/>
              <w:bottom w:val="dotted" w:sz="4" w:space="0" w:color="auto"/>
              <w:right w:val="dotted" w:sz="4" w:space="0" w:color="auto"/>
            </w:tcBorders>
            <w:shd w:val="clear" w:color="000000" w:fill="FFFFFF"/>
            <w:vAlign w:val="center"/>
            <w:hideMark/>
          </w:tcPr>
          <w:p w14:paraId="41AFC6F9"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1,401.1 </w:t>
            </w:r>
          </w:p>
        </w:tc>
      </w:tr>
      <w:tr w:rsidR="00F572B0" w:rsidRPr="00F572B0" w14:paraId="615D1DC2"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30E12A5" w14:textId="77777777" w:rsidR="00F572B0" w:rsidRPr="00F572B0" w:rsidRDefault="00F572B0" w:rsidP="00134CF7">
            <w:pPr>
              <w:spacing w:after="0" w:line="240" w:lineRule="auto"/>
              <w:rPr>
                <w:rFonts w:ascii="Sylfaen" w:eastAsia="Times New Roman" w:hAnsi="Sylfaen" w:cs="Arial"/>
                <w:b/>
                <w:bCs/>
                <w:sz w:val="18"/>
                <w:szCs w:val="18"/>
              </w:rPr>
            </w:pPr>
            <w:r w:rsidRPr="00F572B0">
              <w:rPr>
                <w:rFonts w:ascii="Sylfaen" w:eastAsia="Times New Roman" w:hAnsi="Sylfaen" w:cs="Arial"/>
                <w:b/>
                <w:bCs/>
                <w:sz w:val="18"/>
                <w:szCs w:val="18"/>
              </w:rPr>
              <w:t>გურიის 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4DEDF206" w14:textId="77777777" w:rsidR="00F572B0" w:rsidRPr="00F572B0" w:rsidRDefault="00F572B0" w:rsidP="00134CF7">
            <w:pPr>
              <w:spacing w:after="0" w:line="240" w:lineRule="auto"/>
              <w:jc w:val="center"/>
              <w:rPr>
                <w:rFonts w:ascii="Sylfaen" w:eastAsia="Times New Roman" w:hAnsi="Sylfaen" w:cs="Arial"/>
                <w:b/>
                <w:bCs/>
                <w:color w:val="000000"/>
                <w:sz w:val="18"/>
                <w:szCs w:val="18"/>
              </w:rPr>
            </w:pPr>
            <w:r w:rsidRPr="00F572B0">
              <w:rPr>
                <w:rFonts w:ascii="Sylfaen" w:eastAsia="Times New Roman" w:hAnsi="Sylfaen" w:cs="Arial"/>
                <w:b/>
                <w:bCs/>
                <w:color w:val="000000"/>
                <w:sz w:val="18"/>
                <w:szCs w:val="18"/>
              </w:rPr>
              <w:t xml:space="preserve">28,791.3 </w:t>
            </w:r>
          </w:p>
        </w:tc>
        <w:tc>
          <w:tcPr>
            <w:tcW w:w="1389" w:type="pct"/>
            <w:tcBorders>
              <w:top w:val="nil"/>
              <w:left w:val="nil"/>
              <w:bottom w:val="dotted" w:sz="4" w:space="0" w:color="auto"/>
              <w:right w:val="dotted" w:sz="4" w:space="0" w:color="auto"/>
            </w:tcBorders>
            <w:shd w:val="clear" w:color="000000" w:fill="FFFFFF"/>
            <w:vAlign w:val="center"/>
            <w:hideMark/>
          </w:tcPr>
          <w:p w14:paraId="3C6A9EDB" w14:textId="77777777" w:rsidR="00F572B0" w:rsidRPr="00F572B0" w:rsidRDefault="00F572B0" w:rsidP="00134CF7">
            <w:pPr>
              <w:spacing w:after="0" w:line="240" w:lineRule="auto"/>
              <w:jc w:val="center"/>
              <w:rPr>
                <w:rFonts w:ascii="Sylfaen" w:eastAsia="Times New Roman" w:hAnsi="Sylfaen" w:cs="Arial"/>
                <w:b/>
                <w:bCs/>
                <w:color w:val="000000"/>
                <w:sz w:val="18"/>
                <w:szCs w:val="18"/>
              </w:rPr>
            </w:pPr>
            <w:r w:rsidRPr="00F572B0">
              <w:rPr>
                <w:rFonts w:ascii="Sylfaen" w:eastAsia="Times New Roman" w:hAnsi="Sylfaen" w:cs="Arial"/>
                <w:b/>
                <w:bCs/>
                <w:color w:val="000000"/>
                <w:sz w:val="18"/>
                <w:szCs w:val="18"/>
              </w:rPr>
              <w:t xml:space="preserve">21,073.4 </w:t>
            </w:r>
          </w:p>
        </w:tc>
      </w:tr>
      <w:tr w:rsidR="00F572B0" w:rsidRPr="00F572B0" w14:paraId="44BA5CDB"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C4B9263"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ლანჩხუთის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A3BC3EC"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8,211.1 </w:t>
            </w:r>
          </w:p>
        </w:tc>
        <w:tc>
          <w:tcPr>
            <w:tcW w:w="1389" w:type="pct"/>
            <w:tcBorders>
              <w:top w:val="nil"/>
              <w:left w:val="nil"/>
              <w:bottom w:val="dotted" w:sz="4" w:space="0" w:color="auto"/>
              <w:right w:val="dotted" w:sz="4" w:space="0" w:color="auto"/>
            </w:tcBorders>
            <w:shd w:val="clear" w:color="000000" w:fill="FFFFFF"/>
            <w:vAlign w:val="center"/>
            <w:hideMark/>
          </w:tcPr>
          <w:p w14:paraId="31D7F40D"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6,077.4 </w:t>
            </w:r>
          </w:p>
        </w:tc>
      </w:tr>
      <w:tr w:rsidR="00F572B0" w:rsidRPr="00F572B0" w14:paraId="4A96E24A"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C8917FF"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ოზურგეთის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26A74B0"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16,179.8 </w:t>
            </w:r>
          </w:p>
        </w:tc>
        <w:tc>
          <w:tcPr>
            <w:tcW w:w="1389" w:type="pct"/>
            <w:tcBorders>
              <w:top w:val="nil"/>
              <w:left w:val="nil"/>
              <w:bottom w:val="dotted" w:sz="4" w:space="0" w:color="auto"/>
              <w:right w:val="dotted" w:sz="4" w:space="0" w:color="auto"/>
            </w:tcBorders>
            <w:shd w:val="clear" w:color="000000" w:fill="FFFFFF"/>
            <w:vAlign w:val="center"/>
            <w:hideMark/>
          </w:tcPr>
          <w:p w14:paraId="790B8915"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11,976.9 </w:t>
            </w:r>
          </w:p>
        </w:tc>
      </w:tr>
      <w:tr w:rsidR="00F572B0" w:rsidRPr="00F572B0" w14:paraId="0AD221BC"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9740DDF"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ჩოხატაურის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444E773"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4,400.4 </w:t>
            </w:r>
          </w:p>
        </w:tc>
        <w:tc>
          <w:tcPr>
            <w:tcW w:w="1389" w:type="pct"/>
            <w:tcBorders>
              <w:top w:val="nil"/>
              <w:left w:val="nil"/>
              <w:bottom w:val="dotted" w:sz="4" w:space="0" w:color="auto"/>
              <w:right w:val="dotted" w:sz="4" w:space="0" w:color="auto"/>
            </w:tcBorders>
            <w:shd w:val="clear" w:color="000000" w:fill="FFFFFF"/>
            <w:vAlign w:val="center"/>
            <w:hideMark/>
          </w:tcPr>
          <w:p w14:paraId="326FEC89"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3,019.2 </w:t>
            </w:r>
          </w:p>
        </w:tc>
      </w:tr>
      <w:tr w:rsidR="00F572B0" w:rsidRPr="00F572B0" w14:paraId="0DD6845B"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A64D43B" w14:textId="77777777" w:rsidR="00F572B0" w:rsidRPr="00F572B0" w:rsidRDefault="00F572B0" w:rsidP="00134CF7">
            <w:pPr>
              <w:spacing w:after="0" w:line="240" w:lineRule="auto"/>
              <w:rPr>
                <w:rFonts w:ascii="Sylfaen" w:eastAsia="Times New Roman" w:hAnsi="Sylfaen" w:cs="Arial"/>
                <w:b/>
                <w:bCs/>
                <w:sz w:val="18"/>
                <w:szCs w:val="18"/>
              </w:rPr>
            </w:pPr>
            <w:r w:rsidRPr="00F572B0">
              <w:rPr>
                <w:rFonts w:ascii="Sylfaen" w:eastAsia="Times New Roman" w:hAnsi="Sylfaen" w:cs="Arial"/>
                <w:b/>
                <w:bCs/>
                <w:sz w:val="18"/>
                <w:szCs w:val="18"/>
              </w:rPr>
              <w:t>სამცხე-ჯავახეთის 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492EB858" w14:textId="77777777" w:rsidR="00F572B0" w:rsidRPr="00F572B0" w:rsidRDefault="00F572B0" w:rsidP="00134CF7">
            <w:pPr>
              <w:spacing w:after="0" w:line="240" w:lineRule="auto"/>
              <w:jc w:val="center"/>
              <w:rPr>
                <w:rFonts w:ascii="Sylfaen" w:eastAsia="Times New Roman" w:hAnsi="Sylfaen" w:cs="Arial"/>
                <w:b/>
                <w:bCs/>
                <w:color w:val="000000"/>
                <w:sz w:val="18"/>
                <w:szCs w:val="18"/>
              </w:rPr>
            </w:pPr>
            <w:r w:rsidRPr="00F572B0">
              <w:rPr>
                <w:rFonts w:ascii="Sylfaen" w:eastAsia="Times New Roman" w:hAnsi="Sylfaen" w:cs="Arial"/>
                <w:b/>
                <w:bCs/>
                <w:color w:val="000000"/>
                <w:sz w:val="18"/>
                <w:szCs w:val="18"/>
              </w:rPr>
              <w:t xml:space="preserve">26,234.7 </w:t>
            </w:r>
          </w:p>
        </w:tc>
        <w:tc>
          <w:tcPr>
            <w:tcW w:w="1389" w:type="pct"/>
            <w:tcBorders>
              <w:top w:val="nil"/>
              <w:left w:val="nil"/>
              <w:bottom w:val="dotted" w:sz="4" w:space="0" w:color="auto"/>
              <w:right w:val="dotted" w:sz="4" w:space="0" w:color="auto"/>
            </w:tcBorders>
            <w:shd w:val="clear" w:color="000000" w:fill="FFFFFF"/>
            <w:vAlign w:val="center"/>
            <w:hideMark/>
          </w:tcPr>
          <w:p w14:paraId="2062EACD" w14:textId="77777777" w:rsidR="00F572B0" w:rsidRPr="00F572B0" w:rsidRDefault="00F572B0" w:rsidP="00134CF7">
            <w:pPr>
              <w:spacing w:after="0" w:line="240" w:lineRule="auto"/>
              <w:jc w:val="center"/>
              <w:rPr>
                <w:rFonts w:ascii="Sylfaen" w:eastAsia="Times New Roman" w:hAnsi="Sylfaen" w:cs="Arial"/>
                <w:b/>
                <w:bCs/>
                <w:color w:val="000000"/>
                <w:sz w:val="18"/>
                <w:szCs w:val="18"/>
              </w:rPr>
            </w:pPr>
            <w:r w:rsidRPr="00F572B0">
              <w:rPr>
                <w:rFonts w:ascii="Sylfaen" w:eastAsia="Times New Roman" w:hAnsi="Sylfaen" w:cs="Arial"/>
                <w:b/>
                <w:bCs/>
                <w:color w:val="000000"/>
                <w:sz w:val="18"/>
                <w:szCs w:val="18"/>
              </w:rPr>
              <w:t xml:space="preserve">17,993.5 </w:t>
            </w:r>
          </w:p>
        </w:tc>
      </w:tr>
      <w:tr w:rsidR="00F572B0" w:rsidRPr="00F572B0" w14:paraId="705C6269"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9A04E47"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ბორჯომის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5E7F4FA"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1,419.8 </w:t>
            </w:r>
          </w:p>
        </w:tc>
        <w:tc>
          <w:tcPr>
            <w:tcW w:w="1389" w:type="pct"/>
            <w:tcBorders>
              <w:top w:val="nil"/>
              <w:left w:val="nil"/>
              <w:bottom w:val="dotted" w:sz="4" w:space="0" w:color="auto"/>
              <w:right w:val="dotted" w:sz="4" w:space="0" w:color="auto"/>
            </w:tcBorders>
            <w:shd w:val="clear" w:color="000000" w:fill="FFFFFF"/>
            <w:vAlign w:val="center"/>
            <w:hideMark/>
          </w:tcPr>
          <w:p w14:paraId="7EADE5F8"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971.7 </w:t>
            </w:r>
          </w:p>
        </w:tc>
      </w:tr>
      <w:tr w:rsidR="00F572B0" w:rsidRPr="00F572B0" w14:paraId="1E856219"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3385826"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ადიგენის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39A62FA"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6,262.8 </w:t>
            </w:r>
          </w:p>
        </w:tc>
        <w:tc>
          <w:tcPr>
            <w:tcW w:w="1389" w:type="pct"/>
            <w:tcBorders>
              <w:top w:val="nil"/>
              <w:left w:val="nil"/>
              <w:bottom w:val="dotted" w:sz="4" w:space="0" w:color="auto"/>
              <w:right w:val="dotted" w:sz="4" w:space="0" w:color="auto"/>
            </w:tcBorders>
            <w:shd w:val="clear" w:color="000000" w:fill="FFFFFF"/>
            <w:vAlign w:val="center"/>
            <w:hideMark/>
          </w:tcPr>
          <w:p w14:paraId="14D3DB01"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4,294.5 </w:t>
            </w:r>
          </w:p>
        </w:tc>
      </w:tr>
      <w:tr w:rsidR="00F572B0" w:rsidRPr="00F572B0" w14:paraId="12448FF7"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E111D6A"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ასპინძის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1A25E85"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964.8 </w:t>
            </w:r>
          </w:p>
        </w:tc>
        <w:tc>
          <w:tcPr>
            <w:tcW w:w="1389" w:type="pct"/>
            <w:tcBorders>
              <w:top w:val="nil"/>
              <w:left w:val="nil"/>
              <w:bottom w:val="dotted" w:sz="4" w:space="0" w:color="auto"/>
              <w:right w:val="dotted" w:sz="4" w:space="0" w:color="auto"/>
            </w:tcBorders>
            <w:shd w:val="clear" w:color="000000" w:fill="FFFFFF"/>
            <w:vAlign w:val="center"/>
            <w:hideMark/>
          </w:tcPr>
          <w:p w14:paraId="7D110D9F"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663.7 </w:t>
            </w:r>
          </w:p>
        </w:tc>
      </w:tr>
      <w:tr w:rsidR="00F572B0" w:rsidRPr="00F572B0" w14:paraId="6DD67C0D"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B53AC4D"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ახალქალაქის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406014F"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946.6 </w:t>
            </w:r>
          </w:p>
        </w:tc>
        <w:tc>
          <w:tcPr>
            <w:tcW w:w="1389" w:type="pct"/>
            <w:tcBorders>
              <w:top w:val="nil"/>
              <w:left w:val="nil"/>
              <w:bottom w:val="dotted" w:sz="4" w:space="0" w:color="auto"/>
              <w:right w:val="dotted" w:sz="4" w:space="0" w:color="auto"/>
            </w:tcBorders>
            <w:shd w:val="clear" w:color="000000" w:fill="FFFFFF"/>
            <w:vAlign w:val="center"/>
            <w:hideMark/>
          </w:tcPr>
          <w:p w14:paraId="756CE693"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650.7 </w:t>
            </w:r>
          </w:p>
        </w:tc>
      </w:tr>
      <w:tr w:rsidR="00F572B0" w:rsidRPr="00F572B0" w14:paraId="4C35F8B6"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861F93B"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ახალციხის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1A325AC"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12,580.2 </w:t>
            </w:r>
          </w:p>
        </w:tc>
        <w:tc>
          <w:tcPr>
            <w:tcW w:w="1389" w:type="pct"/>
            <w:tcBorders>
              <w:top w:val="nil"/>
              <w:left w:val="nil"/>
              <w:bottom w:val="dotted" w:sz="4" w:space="0" w:color="auto"/>
              <w:right w:val="dotted" w:sz="4" w:space="0" w:color="auto"/>
            </w:tcBorders>
            <w:shd w:val="clear" w:color="000000" w:fill="FFFFFF"/>
            <w:vAlign w:val="center"/>
            <w:hideMark/>
          </w:tcPr>
          <w:p w14:paraId="2AE91E23"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8,628.0 </w:t>
            </w:r>
          </w:p>
        </w:tc>
      </w:tr>
      <w:tr w:rsidR="00F572B0" w:rsidRPr="00F572B0" w14:paraId="7592A3D8"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D932958"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ნინოწმინდის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1A5FCE5"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4,060.6 </w:t>
            </w:r>
          </w:p>
        </w:tc>
        <w:tc>
          <w:tcPr>
            <w:tcW w:w="1389" w:type="pct"/>
            <w:tcBorders>
              <w:top w:val="nil"/>
              <w:left w:val="nil"/>
              <w:bottom w:val="dotted" w:sz="4" w:space="0" w:color="auto"/>
              <w:right w:val="dotted" w:sz="4" w:space="0" w:color="auto"/>
            </w:tcBorders>
            <w:shd w:val="clear" w:color="000000" w:fill="FFFFFF"/>
            <w:vAlign w:val="center"/>
            <w:hideMark/>
          </w:tcPr>
          <w:p w14:paraId="77E3B48E"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2,784.9 </w:t>
            </w:r>
          </w:p>
        </w:tc>
      </w:tr>
      <w:tr w:rsidR="00F572B0" w:rsidRPr="00F572B0" w14:paraId="216A6198"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5A483D7" w14:textId="77777777" w:rsidR="00F572B0" w:rsidRPr="00F572B0" w:rsidRDefault="00F572B0" w:rsidP="00134CF7">
            <w:pPr>
              <w:spacing w:after="0" w:line="240" w:lineRule="auto"/>
              <w:rPr>
                <w:rFonts w:ascii="Sylfaen" w:eastAsia="Times New Roman" w:hAnsi="Sylfaen" w:cs="Arial"/>
                <w:b/>
                <w:bCs/>
                <w:sz w:val="18"/>
                <w:szCs w:val="18"/>
              </w:rPr>
            </w:pPr>
            <w:r w:rsidRPr="00F572B0">
              <w:rPr>
                <w:rFonts w:ascii="Sylfaen" w:eastAsia="Times New Roman" w:hAnsi="Sylfaen" w:cs="Arial"/>
                <w:b/>
                <w:bCs/>
                <w:sz w:val="18"/>
                <w:szCs w:val="18"/>
              </w:rPr>
              <w:t>მცხეთა-მთიანეთის 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63629802" w14:textId="77777777" w:rsidR="00F572B0" w:rsidRPr="00F572B0" w:rsidRDefault="00F572B0" w:rsidP="00134CF7">
            <w:pPr>
              <w:spacing w:after="0" w:line="240" w:lineRule="auto"/>
              <w:jc w:val="center"/>
              <w:rPr>
                <w:rFonts w:ascii="Sylfaen" w:eastAsia="Times New Roman" w:hAnsi="Sylfaen" w:cs="Arial"/>
                <w:b/>
                <w:bCs/>
                <w:color w:val="000000"/>
                <w:sz w:val="18"/>
                <w:szCs w:val="18"/>
              </w:rPr>
            </w:pPr>
            <w:r w:rsidRPr="00F572B0">
              <w:rPr>
                <w:rFonts w:ascii="Sylfaen" w:eastAsia="Times New Roman" w:hAnsi="Sylfaen" w:cs="Arial"/>
                <w:b/>
                <w:bCs/>
                <w:color w:val="000000"/>
                <w:sz w:val="18"/>
                <w:szCs w:val="18"/>
              </w:rPr>
              <w:t xml:space="preserve">19,169.2 </w:t>
            </w:r>
          </w:p>
        </w:tc>
        <w:tc>
          <w:tcPr>
            <w:tcW w:w="1389" w:type="pct"/>
            <w:tcBorders>
              <w:top w:val="nil"/>
              <w:left w:val="nil"/>
              <w:bottom w:val="dotted" w:sz="4" w:space="0" w:color="auto"/>
              <w:right w:val="dotted" w:sz="4" w:space="0" w:color="auto"/>
            </w:tcBorders>
            <w:shd w:val="clear" w:color="000000" w:fill="FFFFFF"/>
            <w:vAlign w:val="center"/>
            <w:hideMark/>
          </w:tcPr>
          <w:p w14:paraId="586E7AD0" w14:textId="77777777" w:rsidR="00F572B0" w:rsidRPr="00F572B0" w:rsidRDefault="00F572B0" w:rsidP="00134CF7">
            <w:pPr>
              <w:spacing w:after="0" w:line="240" w:lineRule="auto"/>
              <w:jc w:val="center"/>
              <w:rPr>
                <w:rFonts w:ascii="Sylfaen" w:eastAsia="Times New Roman" w:hAnsi="Sylfaen" w:cs="Arial"/>
                <w:b/>
                <w:bCs/>
                <w:color w:val="000000"/>
                <w:sz w:val="18"/>
                <w:szCs w:val="18"/>
              </w:rPr>
            </w:pPr>
            <w:r w:rsidRPr="00F572B0">
              <w:rPr>
                <w:rFonts w:ascii="Sylfaen" w:eastAsia="Times New Roman" w:hAnsi="Sylfaen" w:cs="Arial"/>
                <w:b/>
                <w:bCs/>
                <w:color w:val="000000"/>
                <w:sz w:val="18"/>
                <w:szCs w:val="18"/>
              </w:rPr>
              <w:t xml:space="preserve">13,143.8 </w:t>
            </w:r>
          </w:p>
        </w:tc>
      </w:tr>
      <w:tr w:rsidR="00F572B0" w:rsidRPr="00F572B0" w14:paraId="7F2284F8"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92ECA81"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დუშეთის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31B78E0"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7,024.4 </w:t>
            </w:r>
          </w:p>
        </w:tc>
        <w:tc>
          <w:tcPr>
            <w:tcW w:w="1389" w:type="pct"/>
            <w:tcBorders>
              <w:top w:val="nil"/>
              <w:left w:val="nil"/>
              <w:bottom w:val="dotted" w:sz="4" w:space="0" w:color="auto"/>
              <w:right w:val="dotted" w:sz="4" w:space="0" w:color="auto"/>
            </w:tcBorders>
            <w:shd w:val="clear" w:color="000000" w:fill="FFFFFF"/>
            <w:vAlign w:val="center"/>
            <w:hideMark/>
          </w:tcPr>
          <w:p w14:paraId="2FF90430"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4,815.0 </w:t>
            </w:r>
          </w:p>
        </w:tc>
      </w:tr>
      <w:tr w:rsidR="00F572B0" w:rsidRPr="00F572B0" w14:paraId="55608C7D"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A540EA2"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თიანეთის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5C25676"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6,001.2 </w:t>
            </w:r>
          </w:p>
        </w:tc>
        <w:tc>
          <w:tcPr>
            <w:tcW w:w="1389" w:type="pct"/>
            <w:tcBorders>
              <w:top w:val="nil"/>
              <w:left w:val="nil"/>
              <w:bottom w:val="dotted" w:sz="4" w:space="0" w:color="auto"/>
              <w:right w:val="dotted" w:sz="4" w:space="0" w:color="auto"/>
            </w:tcBorders>
            <w:shd w:val="clear" w:color="000000" w:fill="FFFFFF"/>
            <w:vAlign w:val="center"/>
            <w:hideMark/>
          </w:tcPr>
          <w:p w14:paraId="7B7BBF23"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4,116.6 </w:t>
            </w:r>
          </w:p>
        </w:tc>
      </w:tr>
      <w:tr w:rsidR="00F572B0" w:rsidRPr="00F572B0" w14:paraId="0BD9C13A"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3FA6B1A"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მცხეთის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8EBC086"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6,016.1 </w:t>
            </w:r>
          </w:p>
        </w:tc>
        <w:tc>
          <w:tcPr>
            <w:tcW w:w="1389" w:type="pct"/>
            <w:tcBorders>
              <w:top w:val="nil"/>
              <w:left w:val="nil"/>
              <w:bottom w:val="dotted" w:sz="4" w:space="0" w:color="auto"/>
              <w:right w:val="dotted" w:sz="4" w:space="0" w:color="auto"/>
            </w:tcBorders>
            <w:shd w:val="clear" w:color="000000" w:fill="FFFFFF"/>
            <w:vAlign w:val="center"/>
            <w:hideMark/>
          </w:tcPr>
          <w:p w14:paraId="3745CD17"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4,125.3 </w:t>
            </w:r>
          </w:p>
        </w:tc>
      </w:tr>
      <w:tr w:rsidR="00F572B0" w:rsidRPr="00F572B0" w14:paraId="7B68D3F5"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BD687B1"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ყაზბეგის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0205EEE"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127.4 </w:t>
            </w:r>
          </w:p>
        </w:tc>
        <w:tc>
          <w:tcPr>
            <w:tcW w:w="1389" w:type="pct"/>
            <w:tcBorders>
              <w:top w:val="nil"/>
              <w:left w:val="nil"/>
              <w:bottom w:val="dotted" w:sz="4" w:space="0" w:color="auto"/>
              <w:right w:val="dotted" w:sz="4" w:space="0" w:color="auto"/>
            </w:tcBorders>
            <w:shd w:val="clear" w:color="000000" w:fill="FFFFFF"/>
            <w:vAlign w:val="center"/>
            <w:hideMark/>
          </w:tcPr>
          <w:p w14:paraId="64E68AD4"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86.8 </w:t>
            </w:r>
          </w:p>
        </w:tc>
      </w:tr>
      <w:tr w:rsidR="00F572B0" w:rsidRPr="00F572B0" w14:paraId="1FD1AF59"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F986240" w14:textId="77777777" w:rsidR="00F572B0" w:rsidRPr="00F572B0" w:rsidRDefault="00F572B0" w:rsidP="00134CF7">
            <w:pPr>
              <w:spacing w:after="0" w:line="240" w:lineRule="auto"/>
              <w:rPr>
                <w:rFonts w:ascii="Sylfaen" w:eastAsia="Times New Roman" w:hAnsi="Sylfaen" w:cs="Arial"/>
                <w:b/>
                <w:bCs/>
                <w:sz w:val="18"/>
                <w:szCs w:val="18"/>
              </w:rPr>
            </w:pPr>
            <w:r w:rsidRPr="00F572B0">
              <w:rPr>
                <w:rFonts w:ascii="Sylfaen" w:eastAsia="Times New Roman" w:hAnsi="Sylfaen" w:cs="Arial"/>
                <w:b/>
                <w:bCs/>
                <w:sz w:val="18"/>
                <w:szCs w:val="18"/>
              </w:rPr>
              <w:t>რაჭა-ლეჩხუმი-ქვემო სვანეთის 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13FE2205" w14:textId="77777777" w:rsidR="00F572B0" w:rsidRPr="00F572B0" w:rsidRDefault="00F572B0" w:rsidP="00134CF7">
            <w:pPr>
              <w:spacing w:after="0" w:line="240" w:lineRule="auto"/>
              <w:jc w:val="center"/>
              <w:rPr>
                <w:rFonts w:ascii="Sylfaen" w:eastAsia="Times New Roman" w:hAnsi="Sylfaen" w:cs="Arial"/>
                <w:b/>
                <w:bCs/>
                <w:color w:val="000000"/>
                <w:sz w:val="18"/>
                <w:szCs w:val="18"/>
              </w:rPr>
            </w:pPr>
            <w:r w:rsidRPr="00F572B0">
              <w:rPr>
                <w:rFonts w:ascii="Sylfaen" w:eastAsia="Times New Roman" w:hAnsi="Sylfaen" w:cs="Arial"/>
                <w:b/>
                <w:bCs/>
                <w:color w:val="000000"/>
                <w:sz w:val="18"/>
                <w:szCs w:val="18"/>
              </w:rPr>
              <w:t xml:space="preserve">23,472.8 </w:t>
            </w:r>
          </w:p>
        </w:tc>
        <w:tc>
          <w:tcPr>
            <w:tcW w:w="1389" w:type="pct"/>
            <w:tcBorders>
              <w:top w:val="nil"/>
              <w:left w:val="nil"/>
              <w:bottom w:val="dotted" w:sz="4" w:space="0" w:color="auto"/>
              <w:right w:val="dotted" w:sz="4" w:space="0" w:color="auto"/>
            </w:tcBorders>
            <w:shd w:val="clear" w:color="000000" w:fill="FFFFFF"/>
            <w:vAlign w:val="center"/>
            <w:hideMark/>
          </w:tcPr>
          <w:p w14:paraId="176BDB88" w14:textId="77777777" w:rsidR="00F572B0" w:rsidRPr="00F572B0" w:rsidRDefault="00F572B0" w:rsidP="00134CF7">
            <w:pPr>
              <w:spacing w:after="0" w:line="240" w:lineRule="auto"/>
              <w:jc w:val="center"/>
              <w:rPr>
                <w:rFonts w:ascii="Sylfaen" w:eastAsia="Times New Roman" w:hAnsi="Sylfaen" w:cs="Arial"/>
                <w:b/>
                <w:bCs/>
                <w:color w:val="000000"/>
                <w:sz w:val="18"/>
                <w:szCs w:val="18"/>
              </w:rPr>
            </w:pPr>
            <w:r w:rsidRPr="00F572B0">
              <w:rPr>
                <w:rFonts w:ascii="Sylfaen" w:eastAsia="Times New Roman" w:hAnsi="Sylfaen" w:cs="Arial"/>
                <w:b/>
                <w:bCs/>
                <w:color w:val="000000"/>
                <w:sz w:val="18"/>
                <w:szCs w:val="18"/>
              </w:rPr>
              <w:t xml:space="preserve">17,633.5 </w:t>
            </w:r>
          </w:p>
        </w:tc>
      </w:tr>
      <w:tr w:rsidR="00F572B0" w:rsidRPr="00F572B0" w14:paraId="06CBBFAA"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A40B2FC"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ამბროლაურის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F1F5C98"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7,457.2 </w:t>
            </w:r>
          </w:p>
        </w:tc>
        <w:tc>
          <w:tcPr>
            <w:tcW w:w="1389" w:type="pct"/>
            <w:tcBorders>
              <w:top w:val="nil"/>
              <w:left w:val="nil"/>
              <w:bottom w:val="dotted" w:sz="4" w:space="0" w:color="auto"/>
              <w:right w:val="dotted" w:sz="4" w:space="0" w:color="auto"/>
            </w:tcBorders>
            <w:shd w:val="clear" w:color="000000" w:fill="FFFFFF"/>
            <w:vAlign w:val="center"/>
            <w:hideMark/>
          </w:tcPr>
          <w:p w14:paraId="612FEE09"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5,665.3 </w:t>
            </w:r>
          </w:p>
        </w:tc>
      </w:tr>
      <w:tr w:rsidR="00F572B0" w:rsidRPr="00F572B0" w14:paraId="3A40DCA0"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184A1EA"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ლენტეხის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84480F2"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4,183.3 </w:t>
            </w:r>
          </w:p>
        </w:tc>
        <w:tc>
          <w:tcPr>
            <w:tcW w:w="1389" w:type="pct"/>
            <w:tcBorders>
              <w:top w:val="nil"/>
              <w:left w:val="nil"/>
              <w:bottom w:val="dotted" w:sz="4" w:space="0" w:color="auto"/>
              <w:right w:val="dotted" w:sz="4" w:space="0" w:color="auto"/>
            </w:tcBorders>
            <w:shd w:val="clear" w:color="000000" w:fill="FFFFFF"/>
            <w:vAlign w:val="center"/>
            <w:hideMark/>
          </w:tcPr>
          <w:p w14:paraId="2713B62E"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3,105.9 </w:t>
            </w:r>
          </w:p>
        </w:tc>
      </w:tr>
      <w:tr w:rsidR="00F572B0" w:rsidRPr="00F572B0" w14:paraId="5EC5F02E"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55CBEC3"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ონის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20F3A79"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5,007.7 </w:t>
            </w:r>
          </w:p>
        </w:tc>
        <w:tc>
          <w:tcPr>
            <w:tcW w:w="1389" w:type="pct"/>
            <w:tcBorders>
              <w:top w:val="nil"/>
              <w:left w:val="nil"/>
              <w:bottom w:val="dotted" w:sz="4" w:space="0" w:color="auto"/>
              <w:right w:val="dotted" w:sz="4" w:space="0" w:color="auto"/>
            </w:tcBorders>
            <w:shd w:val="clear" w:color="000000" w:fill="FFFFFF"/>
            <w:vAlign w:val="center"/>
            <w:hideMark/>
          </w:tcPr>
          <w:p w14:paraId="0D43028F"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3,708.9 </w:t>
            </w:r>
          </w:p>
        </w:tc>
      </w:tr>
      <w:tr w:rsidR="00F572B0" w:rsidRPr="00F572B0" w14:paraId="234E56FA"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A9BF272" w14:textId="77777777" w:rsidR="00F572B0" w:rsidRPr="00F572B0" w:rsidRDefault="00F572B0" w:rsidP="00134CF7">
            <w:pPr>
              <w:spacing w:after="0" w:line="240" w:lineRule="auto"/>
              <w:rPr>
                <w:rFonts w:ascii="Sylfaen" w:eastAsia="Times New Roman" w:hAnsi="Sylfaen" w:cs="Arial"/>
                <w:sz w:val="18"/>
                <w:szCs w:val="18"/>
              </w:rPr>
            </w:pPr>
            <w:r w:rsidRPr="00F572B0">
              <w:rPr>
                <w:rFonts w:ascii="Sylfaen" w:eastAsia="Times New Roman" w:hAnsi="Sylfaen" w:cs="Arial"/>
                <w:sz w:val="18"/>
                <w:szCs w:val="18"/>
              </w:rPr>
              <w:t>ცაგერის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BB0E22B"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6,824.6 </w:t>
            </w:r>
          </w:p>
        </w:tc>
        <w:tc>
          <w:tcPr>
            <w:tcW w:w="1389" w:type="pct"/>
            <w:tcBorders>
              <w:top w:val="nil"/>
              <w:left w:val="nil"/>
              <w:bottom w:val="dotted" w:sz="4" w:space="0" w:color="auto"/>
              <w:right w:val="dotted" w:sz="4" w:space="0" w:color="auto"/>
            </w:tcBorders>
            <w:shd w:val="clear" w:color="000000" w:fill="FFFFFF"/>
            <w:vAlign w:val="center"/>
            <w:hideMark/>
          </w:tcPr>
          <w:p w14:paraId="4BE174E5" w14:textId="77777777" w:rsidR="00F572B0" w:rsidRPr="00F572B0" w:rsidRDefault="00F572B0" w:rsidP="00134CF7">
            <w:pPr>
              <w:spacing w:after="0" w:line="240" w:lineRule="auto"/>
              <w:jc w:val="center"/>
              <w:rPr>
                <w:rFonts w:ascii="Sylfaen" w:eastAsia="Times New Roman" w:hAnsi="Sylfaen" w:cs="Arial"/>
                <w:color w:val="000000"/>
                <w:sz w:val="18"/>
                <w:szCs w:val="18"/>
              </w:rPr>
            </w:pPr>
            <w:r w:rsidRPr="00F572B0">
              <w:rPr>
                <w:rFonts w:ascii="Sylfaen" w:eastAsia="Times New Roman" w:hAnsi="Sylfaen" w:cs="Arial"/>
                <w:color w:val="000000"/>
                <w:sz w:val="18"/>
                <w:szCs w:val="18"/>
              </w:rPr>
              <w:t xml:space="preserve">5,153.4 </w:t>
            </w:r>
          </w:p>
        </w:tc>
      </w:tr>
      <w:tr w:rsidR="00F572B0" w:rsidRPr="00F572B0" w14:paraId="58A83957" w14:textId="77777777" w:rsidTr="00F572B0">
        <w:trPr>
          <w:trHeight w:val="288"/>
        </w:trPr>
        <w:tc>
          <w:tcPr>
            <w:tcW w:w="2336" w:type="pct"/>
            <w:tcBorders>
              <w:top w:val="nil"/>
              <w:left w:val="dotted" w:sz="4" w:space="0" w:color="auto"/>
              <w:bottom w:val="dotted" w:sz="4" w:space="0" w:color="auto"/>
              <w:right w:val="dotted" w:sz="4" w:space="0" w:color="auto"/>
            </w:tcBorders>
            <w:shd w:val="clear" w:color="auto" w:fill="auto"/>
            <w:noWrap/>
            <w:vAlign w:val="center"/>
            <w:hideMark/>
          </w:tcPr>
          <w:p w14:paraId="0F6B69DF" w14:textId="77777777" w:rsidR="00F572B0" w:rsidRPr="00F572B0" w:rsidRDefault="00F572B0" w:rsidP="00134CF7">
            <w:pPr>
              <w:spacing w:after="0" w:line="240" w:lineRule="auto"/>
              <w:rPr>
                <w:rFonts w:ascii="Sylfaen" w:eastAsia="Times New Roman" w:hAnsi="Sylfaen" w:cs="Arial"/>
                <w:b/>
                <w:bCs/>
                <w:sz w:val="18"/>
                <w:szCs w:val="18"/>
              </w:rPr>
            </w:pPr>
            <w:r w:rsidRPr="00F572B0">
              <w:rPr>
                <w:rFonts w:ascii="Sylfaen" w:eastAsia="Times New Roman" w:hAnsi="Sylfaen" w:cs="Arial"/>
                <w:b/>
                <w:bCs/>
                <w:sz w:val="18"/>
                <w:szCs w:val="18"/>
              </w:rPr>
              <w:t>ჯამი</w:t>
            </w:r>
          </w:p>
        </w:tc>
        <w:tc>
          <w:tcPr>
            <w:tcW w:w="1275" w:type="pct"/>
            <w:tcBorders>
              <w:top w:val="nil"/>
              <w:left w:val="nil"/>
              <w:bottom w:val="dotted" w:sz="4" w:space="0" w:color="auto"/>
              <w:right w:val="dotted" w:sz="4" w:space="0" w:color="auto"/>
            </w:tcBorders>
            <w:shd w:val="clear" w:color="000000" w:fill="FFFFFF"/>
            <w:vAlign w:val="center"/>
            <w:hideMark/>
          </w:tcPr>
          <w:p w14:paraId="26C95A91" w14:textId="77777777" w:rsidR="00F572B0" w:rsidRPr="00F572B0" w:rsidRDefault="00F572B0" w:rsidP="00134CF7">
            <w:pPr>
              <w:spacing w:after="0" w:line="240" w:lineRule="auto"/>
              <w:jc w:val="center"/>
              <w:rPr>
                <w:rFonts w:ascii="Sylfaen" w:eastAsia="Times New Roman" w:hAnsi="Sylfaen" w:cs="Arial"/>
                <w:b/>
                <w:bCs/>
                <w:color w:val="000000"/>
                <w:sz w:val="18"/>
                <w:szCs w:val="18"/>
              </w:rPr>
            </w:pPr>
            <w:r w:rsidRPr="00F572B0">
              <w:rPr>
                <w:rFonts w:ascii="Sylfaen" w:eastAsia="Times New Roman" w:hAnsi="Sylfaen" w:cs="Arial"/>
                <w:b/>
                <w:bCs/>
                <w:color w:val="000000"/>
                <w:sz w:val="18"/>
                <w:szCs w:val="18"/>
              </w:rPr>
              <w:t xml:space="preserve">1,113,400.0 </w:t>
            </w:r>
          </w:p>
        </w:tc>
        <w:tc>
          <w:tcPr>
            <w:tcW w:w="1389" w:type="pct"/>
            <w:tcBorders>
              <w:top w:val="nil"/>
              <w:left w:val="nil"/>
              <w:bottom w:val="dotted" w:sz="4" w:space="0" w:color="auto"/>
              <w:right w:val="dotted" w:sz="4" w:space="0" w:color="auto"/>
            </w:tcBorders>
            <w:shd w:val="clear" w:color="000000" w:fill="FFFFFF"/>
            <w:vAlign w:val="center"/>
            <w:hideMark/>
          </w:tcPr>
          <w:p w14:paraId="15A43C41" w14:textId="77777777" w:rsidR="00F572B0" w:rsidRPr="00F572B0" w:rsidRDefault="00F572B0" w:rsidP="00134CF7">
            <w:pPr>
              <w:spacing w:after="0" w:line="240" w:lineRule="auto"/>
              <w:jc w:val="center"/>
              <w:rPr>
                <w:rFonts w:ascii="Sylfaen" w:eastAsia="Times New Roman" w:hAnsi="Sylfaen" w:cs="Arial"/>
                <w:b/>
                <w:bCs/>
                <w:color w:val="000000"/>
                <w:sz w:val="18"/>
                <w:szCs w:val="18"/>
              </w:rPr>
            </w:pPr>
            <w:r w:rsidRPr="00F572B0">
              <w:rPr>
                <w:rFonts w:ascii="Sylfaen" w:eastAsia="Times New Roman" w:hAnsi="Sylfaen" w:cs="Arial"/>
                <w:b/>
                <w:bCs/>
                <w:color w:val="000000"/>
                <w:sz w:val="18"/>
                <w:szCs w:val="18"/>
              </w:rPr>
              <w:t xml:space="preserve">824,195.7 </w:t>
            </w:r>
          </w:p>
        </w:tc>
      </w:tr>
    </w:tbl>
    <w:p w14:paraId="129FA1EF" w14:textId="11140B7E" w:rsidR="00F572B0" w:rsidRDefault="00F572B0" w:rsidP="00134CF7">
      <w:pPr>
        <w:tabs>
          <w:tab w:val="left" w:pos="0"/>
        </w:tabs>
        <w:spacing w:after="0" w:line="240" w:lineRule="auto"/>
        <w:ind w:right="173" w:firstLine="720"/>
        <w:jc w:val="right"/>
        <w:rPr>
          <w:rFonts w:ascii="Sylfaen" w:hAnsi="Sylfaen"/>
          <w:i/>
          <w:noProof/>
          <w:color w:val="000000"/>
          <w:sz w:val="16"/>
          <w:szCs w:val="16"/>
          <w:highlight w:val="yellow"/>
          <w:lang w:val="ka-GE"/>
        </w:rPr>
      </w:pPr>
    </w:p>
    <w:p w14:paraId="0961AF90" w14:textId="77777777" w:rsidR="006A4F34" w:rsidRPr="0080717E" w:rsidRDefault="006A4F34" w:rsidP="00134CF7">
      <w:pPr>
        <w:tabs>
          <w:tab w:val="left" w:pos="0"/>
        </w:tabs>
        <w:spacing w:after="0" w:line="240" w:lineRule="auto"/>
        <w:ind w:right="173" w:firstLine="720"/>
        <w:jc w:val="right"/>
        <w:rPr>
          <w:rFonts w:ascii="Sylfaen" w:hAnsi="Sylfaen"/>
          <w:i/>
          <w:noProof/>
          <w:color w:val="000000"/>
          <w:sz w:val="16"/>
          <w:szCs w:val="16"/>
          <w:highlight w:val="yellow"/>
          <w:lang w:val="ka-GE"/>
        </w:rPr>
      </w:pPr>
    </w:p>
    <w:p w14:paraId="76D30235" w14:textId="77777777" w:rsidR="00EF3F63" w:rsidRPr="0080717E" w:rsidRDefault="00EF3F63" w:rsidP="00134CF7">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180893EE" w14:textId="77777777" w:rsidR="00EF3F63" w:rsidRPr="0080717E" w:rsidRDefault="00EF3F63" w:rsidP="00134CF7">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1C1FE1DD" w14:textId="77777777" w:rsidR="00EF3F63" w:rsidRPr="002320D9" w:rsidRDefault="00EF3F63" w:rsidP="00134CF7">
      <w:pPr>
        <w:tabs>
          <w:tab w:val="left" w:pos="-450"/>
          <w:tab w:val="left" w:pos="-180"/>
          <w:tab w:val="left" w:pos="8640"/>
        </w:tabs>
        <w:spacing w:line="240" w:lineRule="auto"/>
        <w:ind w:right="180"/>
        <w:jc w:val="center"/>
        <w:rPr>
          <w:rFonts w:ascii="Sylfaen" w:hAnsi="Sylfaen" w:cs="Angsana New"/>
          <w:b/>
          <w:lang w:val="ka-GE"/>
        </w:rPr>
      </w:pPr>
      <w:r w:rsidRPr="002320D9">
        <w:rPr>
          <w:rFonts w:ascii="Sylfaen" w:hAnsi="Sylfaen" w:cs="Angsana New"/>
          <w:b/>
          <w:lang w:val="ka-GE"/>
        </w:rPr>
        <w:t>სახელმწიფო ბიუჯეტიდან ავტონომიური რესპუბლიკების რესპუბლიკური და მუნიციპალიტეტის ბიუჯეტებისათვის გადასაცემი ფინანსური დახმარება</w:t>
      </w:r>
    </w:p>
    <w:p w14:paraId="0E288AF1" w14:textId="77777777" w:rsidR="00EF3F63" w:rsidRPr="002320D9" w:rsidRDefault="00EF3F63" w:rsidP="00134CF7">
      <w:pPr>
        <w:tabs>
          <w:tab w:val="left" w:pos="-450"/>
          <w:tab w:val="left" w:pos="-180"/>
          <w:tab w:val="left" w:pos="8640"/>
        </w:tabs>
        <w:spacing w:line="240" w:lineRule="auto"/>
        <w:ind w:right="180"/>
        <w:jc w:val="center"/>
        <w:rPr>
          <w:rFonts w:ascii="Sylfaen" w:hAnsi="Sylfaen" w:cs="Angsana New"/>
          <w:b/>
          <w:lang w:val="ka-GE"/>
        </w:rPr>
      </w:pPr>
    </w:p>
    <w:p w14:paraId="679F5053" w14:textId="77777777" w:rsidR="002320D9" w:rsidRPr="000D581C" w:rsidRDefault="00EF3F63" w:rsidP="00134CF7">
      <w:pPr>
        <w:tabs>
          <w:tab w:val="left" w:pos="-450"/>
          <w:tab w:val="left" w:pos="810"/>
        </w:tabs>
        <w:spacing w:line="240" w:lineRule="auto"/>
        <w:jc w:val="both"/>
        <w:rPr>
          <w:rFonts w:ascii="Sylfaen" w:hAnsi="Sylfaen"/>
        </w:rPr>
      </w:pPr>
      <w:r w:rsidRPr="002320D9">
        <w:rPr>
          <w:rFonts w:ascii="Sylfaen" w:hAnsi="Sylfaen"/>
          <w:lang w:val="ka-GE"/>
        </w:rPr>
        <w:tab/>
      </w:r>
      <w:r w:rsidR="002320D9" w:rsidRPr="002320D9">
        <w:rPr>
          <w:rFonts w:ascii="Sylfaen" w:hAnsi="Sylfaen"/>
          <w:lang w:val="ka-GE"/>
        </w:rPr>
        <w:t>საანგარიშო პერიოდისთვის საქართველოს 2021 წლის სახელმწიფო ბიუჯეტიდან ავტონომიური რესპუბლიკების რესპუბლიკური და მუნიციპალიტეტების ბიუჯეტებისათვის გადასაცემი ფინანსური დახმარების წლიური გეგმა განისაზღვრა  669 391.8</w:t>
      </w:r>
      <w:r w:rsidR="002320D9" w:rsidRPr="002320D9">
        <w:rPr>
          <w:rFonts w:ascii="Sylfaen" w:hAnsi="Sylfaen"/>
        </w:rPr>
        <w:t xml:space="preserve"> </w:t>
      </w:r>
      <w:r w:rsidR="002320D9" w:rsidRPr="002320D9">
        <w:rPr>
          <w:rFonts w:ascii="Sylfaen" w:hAnsi="Sylfaen"/>
          <w:lang w:val="ka-GE"/>
        </w:rPr>
        <w:t>ათასი ლარის ოდენობით, მათ შორის</w:t>
      </w:r>
      <w:r w:rsidR="002320D9" w:rsidRPr="002320D9">
        <w:rPr>
          <w:rFonts w:ascii="Sylfaen" w:hAnsi="Sylfaen"/>
        </w:rPr>
        <w:t>:</w:t>
      </w:r>
    </w:p>
    <w:p w14:paraId="65D9666D" w14:textId="77777777" w:rsidR="002320D9" w:rsidRPr="001E11DD" w:rsidRDefault="002320D9" w:rsidP="00134CF7">
      <w:pPr>
        <w:pStyle w:val="ListParagraph"/>
        <w:numPr>
          <w:ilvl w:val="0"/>
          <w:numId w:val="12"/>
        </w:numPr>
        <w:tabs>
          <w:tab w:val="left" w:pos="-450"/>
          <w:tab w:val="left" w:pos="810"/>
        </w:tabs>
        <w:spacing w:line="240" w:lineRule="auto"/>
        <w:ind w:left="540"/>
        <w:jc w:val="both"/>
        <w:rPr>
          <w:rFonts w:ascii="Sylfaen" w:hAnsi="Sylfaen"/>
          <w:lang w:val="ka-GE"/>
        </w:rPr>
      </w:pPr>
      <w:r w:rsidRPr="001E11DD">
        <w:rPr>
          <w:rFonts w:ascii="Sylfaen" w:hAnsi="Sylfaen"/>
          <w:lang w:val="ka-GE"/>
        </w:rPr>
        <w:t>მიზნობრივი ტრანსფერი</w:t>
      </w:r>
      <w:r>
        <w:rPr>
          <w:rFonts w:ascii="Sylfaen" w:hAnsi="Sylfaen"/>
          <w:lang w:val="ka-GE"/>
        </w:rPr>
        <w:t xml:space="preserve"> - 16 500.0</w:t>
      </w:r>
      <w:r w:rsidRPr="001E11DD">
        <w:rPr>
          <w:rFonts w:ascii="Sylfaen" w:hAnsi="Sylfaen"/>
          <w:lang w:val="ka-GE"/>
        </w:rPr>
        <w:t xml:space="preserve"> ათასი ლარი, საიდანაც გადარიცხულია</w:t>
      </w:r>
      <w:r>
        <w:rPr>
          <w:rFonts w:ascii="Sylfaen" w:hAnsi="Sylfaen"/>
          <w:lang w:val="ka-GE"/>
        </w:rPr>
        <w:t xml:space="preserve">  9 000.0</w:t>
      </w:r>
      <w:r w:rsidRPr="001E11DD">
        <w:rPr>
          <w:rFonts w:ascii="Sylfaen" w:hAnsi="Sylfaen"/>
          <w:lang w:val="ka-GE"/>
        </w:rPr>
        <w:t xml:space="preserve"> ათასი ლარი;</w:t>
      </w:r>
    </w:p>
    <w:p w14:paraId="603B617A" w14:textId="77777777" w:rsidR="002320D9" w:rsidRPr="001E11DD" w:rsidRDefault="002320D9" w:rsidP="00134CF7">
      <w:pPr>
        <w:pStyle w:val="ListParagraph"/>
        <w:numPr>
          <w:ilvl w:val="0"/>
          <w:numId w:val="12"/>
        </w:numPr>
        <w:tabs>
          <w:tab w:val="left" w:pos="-450"/>
          <w:tab w:val="left" w:pos="810"/>
        </w:tabs>
        <w:spacing w:line="240" w:lineRule="auto"/>
        <w:ind w:left="540"/>
        <w:jc w:val="both"/>
        <w:rPr>
          <w:rFonts w:ascii="Sylfaen" w:hAnsi="Sylfaen"/>
          <w:lang w:val="ka-GE"/>
        </w:rPr>
      </w:pPr>
      <w:r w:rsidRPr="001E11DD">
        <w:rPr>
          <w:rFonts w:ascii="Sylfaen" w:hAnsi="Sylfaen"/>
          <w:lang w:val="ka-GE"/>
        </w:rPr>
        <w:t>სპეციალური ტრანსფერი</w:t>
      </w:r>
      <w:r>
        <w:rPr>
          <w:rFonts w:ascii="Sylfaen" w:hAnsi="Sylfaen"/>
          <w:lang w:val="ka-GE"/>
        </w:rPr>
        <w:t xml:space="preserve"> - 236 205.4</w:t>
      </w:r>
      <w:r w:rsidRPr="001E11DD">
        <w:rPr>
          <w:rFonts w:ascii="Sylfaen" w:hAnsi="Sylfaen"/>
          <w:lang w:val="ka-GE"/>
        </w:rPr>
        <w:t xml:space="preserve"> ათასი ლარი, საიდანაც გადარიცხულია</w:t>
      </w:r>
      <w:r>
        <w:rPr>
          <w:rFonts w:ascii="Sylfaen" w:hAnsi="Sylfaen"/>
          <w:lang w:val="ka-GE"/>
        </w:rPr>
        <w:t xml:space="preserve"> 107 455.2</w:t>
      </w:r>
      <w:r w:rsidRPr="001E11DD">
        <w:rPr>
          <w:rFonts w:ascii="Sylfaen" w:hAnsi="Sylfaen"/>
          <w:lang w:val="ka-GE"/>
        </w:rPr>
        <w:t xml:space="preserve"> ათასი ლარი;</w:t>
      </w:r>
    </w:p>
    <w:p w14:paraId="61176527" w14:textId="77777777" w:rsidR="002320D9" w:rsidRPr="001E11DD" w:rsidRDefault="002320D9" w:rsidP="00134CF7">
      <w:pPr>
        <w:pStyle w:val="ListParagraph"/>
        <w:numPr>
          <w:ilvl w:val="0"/>
          <w:numId w:val="12"/>
        </w:numPr>
        <w:tabs>
          <w:tab w:val="left" w:pos="-450"/>
          <w:tab w:val="left" w:pos="810"/>
        </w:tabs>
        <w:spacing w:line="240" w:lineRule="auto"/>
        <w:ind w:left="540"/>
        <w:jc w:val="both"/>
        <w:rPr>
          <w:rFonts w:ascii="Sylfaen" w:hAnsi="Sylfaen"/>
          <w:lang w:val="ka-GE"/>
        </w:rPr>
      </w:pPr>
      <w:r w:rsidRPr="001E11DD">
        <w:rPr>
          <w:rFonts w:ascii="Sylfaen" w:hAnsi="Sylfaen"/>
          <w:lang w:val="ka-GE"/>
        </w:rPr>
        <w:t>კაპიტალური ტრანსფერი</w:t>
      </w:r>
      <w:r>
        <w:rPr>
          <w:rFonts w:ascii="Sylfaen" w:hAnsi="Sylfaen"/>
          <w:lang w:val="ka-GE"/>
        </w:rPr>
        <w:t xml:space="preserve"> - 416 686.4</w:t>
      </w:r>
      <w:r w:rsidRPr="001E11DD">
        <w:rPr>
          <w:rFonts w:ascii="Sylfaen" w:hAnsi="Sylfaen"/>
          <w:lang w:val="ka-GE"/>
        </w:rPr>
        <w:t xml:space="preserve"> ათასი ლარი, საიდანაც გადარიცხულია</w:t>
      </w:r>
      <w:r>
        <w:rPr>
          <w:rFonts w:ascii="Sylfaen" w:hAnsi="Sylfaen"/>
          <w:lang w:val="ka-GE"/>
        </w:rPr>
        <w:t xml:space="preserve"> 259 580.0</w:t>
      </w:r>
      <w:r w:rsidRPr="001E11DD">
        <w:rPr>
          <w:rFonts w:ascii="Sylfaen" w:hAnsi="Sylfaen"/>
          <w:lang w:val="ka-GE"/>
        </w:rPr>
        <w:t xml:space="preserve"> ათასი ლარი.</w:t>
      </w:r>
    </w:p>
    <w:p w14:paraId="60E9FF4D" w14:textId="59906F38" w:rsidR="00EF3F63" w:rsidRPr="0080717E" w:rsidRDefault="00EF3F63" w:rsidP="00134CF7">
      <w:pPr>
        <w:tabs>
          <w:tab w:val="left" w:pos="-450"/>
          <w:tab w:val="left" w:pos="810"/>
        </w:tabs>
        <w:spacing w:line="240" w:lineRule="auto"/>
        <w:jc w:val="both"/>
        <w:rPr>
          <w:rFonts w:ascii="Sylfaen" w:hAnsi="Sylfaen" w:cs="Sylfaen"/>
          <w:highlight w:val="yellow"/>
          <w:lang w:val="ka-GE"/>
        </w:rPr>
      </w:pPr>
    </w:p>
    <w:p w14:paraId="70454812" w14:textId="77777777" w:rsidR="002A7FFA" w:rsidRDefault="002A7FFA" w:rsidP="00134CF7">
      <w:pPr>
        <w:tabs>
          <w:tab w:val="left" w:pos="0"/>
        </w:tabs>
        <w:spacing w:line="240" w:lineRule="auto"/>
        <w:ind w:right="173" w:firstLine="720"/>
        <w:jc w:val="right"/>
        <w:rPr>
          <w:rFonts w:ascii="Sylfaen" w:hAnsi="Sylfaen" w:cs="Sylfaen"/>
          <w:b/>
          <w:noProof/>
          <w:color w:val="000000"/>
          <w:sz w:val="18"/>
          <w:szCs w:val="18"/>
          <w:lang w:val="ka-GE"/>
        </w:rPr>
      </w:pPr>
    </w:p>
    <w:p w14:paraId="0BF4216A" w14:textId="1A01B42B" w:rsidR="00EF3F63" w:rsidRPr="002320D9" w:rsidRDefault="00EF3F63" w:rsidP="00134CF7">
      <w:pPr>
        <w:tabs>
          <w:tab w:val="left" w:pos="0"/>
        </w:tabs>
        <w:spacing w:line="240" w:lineRule="auto"/>
        <w:ind w:right="173" w:firstLine="720"/>
        <w:jc w:val="right"/>
        <w:rPr>
          <w:rFonts w:ascii="Sylfaen" w:hAnsi="Sylfaen" w:cs="Sylfaen"/>
          <w:b/>
          <w:noProof/>
          <w:color w:val="000000"/>
          <w:sz w:val="18"/>
          <w:szCs w:val="18"/>
          <w:lang w:val="ka-GE"/>
        </w:rPr>
      </w:pPr>
      <w:r w:rsidRPr="002320D9">
        <w:rPr>
          <w:rFonts w:ascii="Sylfaen" w:hAnsi="Sylfaen" w:cs="Sylfaen"/>
          <w:b/>
          <w:noProof/>
          <w:color w:val="000000"/>
          <w:sz w:val="18"/>
          <w:szCs w:val="18"/>
          <w:lang w:val="ka-GE"/>
        </w:rPr>
        <w:lastRenderedPageBreak/>
        <w:t>ავტონომიური რესპუბლიკების რესპუბლიკური და მუნიციპალიტეტების ბიუჯეტებისათვის</w:t>
      </w:r>
      <w:r w:rsidRPr="002320D9">
        <w:rPr>
          <w:rFonts w:ascii="Sylfaen" w:hAnsi="Sylfaen" w:cs="Sylfaen"/>
          <w:b/>
          <w:noProof/>
          <w:color w:val="000000"/>
          <w:sz w:val="18"/>
          <w:szCs w:val="18"/>
          <w:lang w:val="ka-GE"/>
        </w:rPr>
        <w:br/>
        <w:t xml:space="preserve"> გადაცემული ფინანსური დახმარების სტრუქტურა</w:t>
      </w:r>
    </w:p>
    <w:p w14:paraId="1176D886" w14:textId="7E55121E" w:rsidR="002320D9" w:rsidRDefault="002320D9" w:rsidP="00134CF7">
      <w:pPr>
        <w:tabs>
          <w:tab w:val="left" w:pos="0"/>
        </w:tabs>
        <w:spacing w:line="240" w:lineRule="auto"/>
        <w:ind w:right="173"/>
        <w:jc w:val="right"/>
        <w:rPr>
          <w:rFonts w:ascii="Sylfaen" w:hAnsi="Sylfaen" w:cs="Sylfaen"/>
          <w:b/>
          <w:noProof/>
          <w:color w:val="000000"/>
          <w:sz w:val="18"/>
          <w:szCs w:val="18"/>
          <w:highlight w:val="yellow"/>
          <w:lang w:val="ka-GE"/>
        </w:rPr>
      </w:pPr>
      <w:r>
        <w:rPr>
          <w:noProof/>
        </w:rPr>
        <w:drawing>
          <wp:inline distT="0" distB="0" distL="0" distR="0" wp14:anchorId="20A4FBFE" wp14:editId="1B5AD005">
            <wp:extent cx="6572250" cy="2695575"/>
            <wp:effectExtent l="0" t="0" r="0" b="0"/>
            <wp:docPr id="11" name="Chart 11">
              <a:extLst xmlns:a="http://schemas.openxmlformats.org/drawingml/2006/main">
                <a:ext uri="{FF2B5EF4-FFF2-40B4-BE49-F238E27FC236}">
                  <a16:creationId xmlns:a16="http://schemas.microsoft.com/office/drawing/2014/main" id="{F73B125A-56D6-4C6E-8B0E-D9D3144A58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4A4D5E" w14:textId="77777777" w:rsidR="00EF3F63" w:rsidRPr="0080717E" w:rsidRDefault="00EF3F63" w:rsidP="00134CF7">
      <w:pPr>
        <w:tabs>
          <w:tab w:val="left" w:pos="-450"/>
          <w:tab w:val="left" w:pos="810"/>
        </w:tabs>
        <w:spacing w:after="0" w:line="240" w:lineRule="auto"/>
        <w:jc w:val="both"/>
        <w:rPr>
          <w:rFonts w:ascii="Sylfaen" w:hAnsi="Sylfaen"/>
          <w:highlight w:val="yellow"/>
          <w:lang w:val="ka-GE"/>
        </w:rPr>
      </w:pPr>
    </w:p>
    <w:p w14:paraId="278715A6" w14:textId="3E755FB4" w:rsidR="00EF3F63" w:rsidRPr="002320D9" w:rsidRDefault="00EF3F63" w:rsidP="00134CF7">
      <w:pPr>
        <w:tabs>
          <w:tab w:val="left" w:pos="-450"/>
          <w:tab w:val="left" w:pos="810"/>
        </w:tabs>
        <w:spacing w:after="0" w:line="240" w:lineRule="auto"/>
        <w:jc w:val="both"/>
        <w:rPr>
          <w:rFonts w:ascii="Sylfaen" w:hAnsi="Sylfaen"/>
          <w:lang w:val="ka-GE"/>
        </w:rPr>
      </w:pPr>
      <w:r w:rsidRPr="002320D9">
        <w:rPr>
          <w:rFonts w:ascii="Sylfaen" w:hAnsi="Sylfaen"/>
          <w:lang w:val="ka-GE"/>
        </w:rPr>
        <w:tab/>
        <w:t>საქართველოს 202</w:t>
      </w:r>
      <w:r w:rsidRPr="002320D9">
        <w:rPr>
          <w:rFonts w:ascii="Sylfaen" w:hAnsi="Sylfaen"/>
        </w:rPr>
        <w:t>1</w:t>
      </w:r>
      <w:r w:rsidRPr="002320D9">
        <w:rPr>
          <w:rFonts w:ascii="Sylfaen" w:hAnsi="Sylfaen"/>
          <w:lang w:val="ka-GE"/>
        </w:rPr>
        <w:t xml:space="preserve"> წლის სახელმწიფო ბიუჯეტში გათვალისწინებულმა სპეციალურმა ტრანსფერმა აფხაზეთის ავტონომიური რესპუბლიკის რესპუბლიკური ბიუჯეტებისათვის შეადგინა          </w:t>
      </w:r>
      <w:r w:rsidR="002320D9" w:rsidRPr="002320D9">
        <w:rPr>
          <w:rFonts w:ascii="Sylfaen" w:hAnsi="Sylfaen"/>
        </w:rPr>
        <w:t>10</w:t>
      </w:r>
      <w:r w:rsidRPr="002320D9">
        <w:rPr>
          <w:rFonts w:ascii="Sylfaen" w:hAnsi="Sylfaen"/>
          <w:lang w:val="ka-GE"/>
        </w:rPr>
        <w:t xml:space="preserve"> 000.0 ათასი ლარი, საიდანაც საანგარიშო პერიოდში გადარიცხულია </w:t>
      </w:r>
      <w:r w:rsidR="002320D9" w:rsidRPr="002320D9">
        <w:rPr>
          <w:rFonts w:ascii="Sylfaen" w:hAnsi="Sylfaen"/>
        </w:rPr>
        <w:t>7 250</w:t>
      </w:r>
      <w:r w:rsidRPr="002320D9">
        <w:rPr>
          <w:rFonts w:ascii="Sylfaen" w:hAnsi="Sylfaen"/>
          <w:lang w:val="ka-GE"/>
        </w:rPr>
        <w:t>.0 ათასი ლარი.</w:t>
      </w:r>
    </w:p>
    <w:p w14:paraId="04563695" w14:textId="77777777" w:rsidR="00EF3F63" w:rsidRPr="0080717E" w:rsidRDefault="00EF3F63" w:rsidP="00134CF7">
      <w:pPr>
        <w:tabs>
          <w:tab w:val="left" w:pos="-450"/>
          <w:tab w:val="left" w:pos="810"/>
        </w:tabs>
        <w:spacing w:after="0" w:line="240" w:lineRule="auto"/>
        <w:jc w:val="both"/>
        <w:rPr>
          <w:rFonts w:ascii="Sylfaen" w:hAnsi="Sylfaen"/>
          <w:highlight w:val="yellow"/>
          <w:lang w:val="ka-GE"/>
        </w:rPr>
      </w:pPr>
    </w:p>
    <w:p w14:paraId="7A78AB39" w14:textId="4A20D459" w:rsidR="00EF3F63" w:rsidRPr="002320D9" w:rsidRDefault="00EF3F63" w:rsidP="00134CF7">
      <w:pPr>
        <w:tabs>
          <w:tab w:val="left" w:pos="-450"/>
          <w:tab w:val="left" w:pos="810"/>
        </w:tabs>
        <w:spacing w:after="0" w:line="240" w:lineRule="auto"/>
        <w:jc w:val="both"/>
        <w:rPr>
          <w:rFonts w:ascii="Sylfaen" w:hAnsi="Sylfaen"/>
          <w:lang w:val="ka-GE"/>
        </w:rPr>
      </w:pPr>
      <w:r w:rsidRPr="002320D9">
        <w:rPr>
          <w:rFonts w:ascii="Sylfaen" w:hAnsi="Sylfaen"/>
          <w:lang w:val="ka-GE"/>
        </w:rPr>
        <w:tab/>
        <w:t>სოფლის მხარდაჭერის პროგრამის ფარგლებში გამოყოფილმა თანხამ შეადგინა 40 530.0 ათასი ლარი, საიდანაც საანგარიშო პერიოდში გადარიცხულია 2</w:t>
      </w:r>
      <w:r w:rsidR="002320D9" w:rsidRPr="002320D9">
        <w:rPr>
          <w:rFonts w:ascii="Sylfaen" w:hAnsi="Sylfaen"/>
        </w:rPr>
        <w:t>5</w:t>
      </w:r>
      <w:r w:rsidRPr="002320D9">
        <w:rPr>
          <w:rFonts w:ascii="Sylfaen" w:hAnsi="Sylfaen"/>
          <w:lang w:val="ka-GE"/>
        </w:rPr>
        <w:t xml:space="preserve"> 8</w:t>
      </w:r>
      <w:r w:rsidR="002320D9" w:rsidRPr="002320D9">
        <w:rPr>
          <w:rFonts w:ascii="Sylfaen" w:hAnsi="Sylfaen"/>
        </w:rPr>
        <w:t>0</w:t>
      </w:r>
      <w:r w:rsidRPr="002320D9">
        <w:rPr>
          <w:rFonts w:ascii="Sylfaen" w:hAnsi="Sylfaen"/>
          <w:lang w:val="ka-GE"/>
        </w:rPr>
        <w:t>4.</w:t>
      </w:r>
      <w:r w:rsidR="002320D9" w:rsidRPr="002320D9">
        <w:rPr>
          <w:rFonts w:ascii="Sylfaen" w:hAnsi="Sylfaen"/>
        </w:rPr>
        <w:t>0</w:t>
      </w:r>
      <w:r w:rsidRPr="002320D9">
        <w:rPr>
          <w:rFonts w:ascii="Sylfaen" w:hAnsi="Sylfaen"/>
          <w:lang w:val="ka-GE"/>
        </w:rPr>
        <w:t xml:space="preserve"> ათასი ლარი.</w:t>
      </w:r>
    </w:p>
    <w:p w14:paraId="024D9349" w14:textId="77777777" w:rsidR="00EF3F63" w:rsidRPr="0080717E" w:rsidRDefault="00EF3F63" w:rsidP="00134CF7">
      <w:pPr>
        <w:tabs>
          <w:tab w:val="left" w:pos="-450"/>
          <w:tab w:val="left" w:pos="810"/>
        </w:tabs>
        <w:spacing w:after="0" w:line="240" w:lineRule="auto"/>
        <w:jc w:val="both"/>
        <w:rPr>
          <w:rFonts w:ascii="Sylfaen" w:hAnsi="Sylfaen"/>
          <w:highlight w:val="yellow"/>
          <w:lang w:val="ka-GE"/>
        </w:rPr>
      </w:pPr>
    </w:p>
    <w:p w14:paraId="3F8AA134" w14:textId="6864883A" w:rsidR="00EE759A" w:rsidRPr="002320D9" w:rsidRDefault="00EF3F63" w:rsidP="00134CF7">
      <w:pPr>
        <w:tabs>
          <w:tab w:val="left" w:pos="-450"/>
          <w:tab w:val="left" w:pos="810"/>
        </w:tabs>
        <w:spacing w:after="0" w:line="240" w:lineRule="auto"/>
        <w:jc w:val="both"/>
        <w:rPr>
          <w:rFonts w:ascii="Sylfaen" w:hAnsi="Sylfaen"/>
          <w:color w:val="000000"/>
          <w:lang w:val="ka-GE"/>
        </w:rPr>
      </w:pPr>
      <w:r w:rsidRPr="002320D9">
        <w:rPr>
          <w:rFonts w:ascii="Sylfaen" w:hAnsi="Sylfaen"/>
          <w:lang w:val="ka-GE"/>
        </w:rPr>
        <w:tab/>
      </w:r>
      <w:r w:rsidR="00EE759A" w:rsidRPr="002320D9">
        <w:rPr>
          <w:rFonts w:ascii="Sylfaen" w:hAnsi="Sylfaen"/>
          <w:color w:val="000000"/>
          <w:lang w:val="ka-GE"/>
        </w:rPr>
        <w:t xml:space="preserve">საქართველოს რეგიონებში განსახორციელებელი პროექტების ფონდიდან გამოყოფილმა თანხამ შეადგინა </w:t>
      </w:r>
      <w:r w:rsidR="00EE759A" w:rsidRPr="002320D9">
        <w:rPr>
          <w:rFonts w:ascii="Sylfaen" w:hAnsi="Sylfaen"/>
          <w:color w:val="000000"/>
        </w:rPr>
        <w:t>4</w:t>
      </w:r>
      <w:r w:rsidR="002320D9" w:rsidRPr="002320D9">
        <w:rPr>
          <w:rFonts w:ascii="Sylfaen" w:hAnsi="Sylfaen"/>
          <w:color w:val="000000"/>
        </w:rPr>
        <w:t>01</w:t>
      </w:r>
      <w:r w:rsidR="00EE759A" w:rsidRPr="002320D9">
        <w:rPr>
          <w:rFonts w:ascii="Sylfaen" w:hAnsi="Sylfaen"/>
          <w:color w:val="000000"/>
        </w:rPr>
        <w:t xml:space="preserve"> </w:t>
      </w:r>
      <w:r w:rsidR="002320D9" w:rsidRPr="002320D9">
        <w:rPr>
          <w:rFonts w:ascii="Sylfaen" w:hAnsi="Sylfaen"/>
          <w:color w:val="000000"/>
        </w:rPr>
        <w:t>335</w:t>
      </w:r>
      <w:r w:rsidR="00EE759A" w:rsidRPr="002320D9">
        <w:rPr>
          <w:rFonts w:ascii="Sylfaen" w:hAnsi="Sylfaen"/>
          <w:color w:val="000000"/>
        </w:rPr>
        <w:t>.</w:t>
      </w:r>
      <w:r w:rsidR="002320D9" w:rsidRPr="002320D9">
        <w:rPr>
          <w:rFonts w:ascii="Sylfaen" w:hAnsi="Sylfaen"/>
          <w:color w:val="000000"/>
        </w:rPr>
        <w:t>4</w:t>
      </w:r>
      <w:r w:rsidR="00EE759A" w:rsidRPr="002320D9">
        <w:rPr>
          <w:rFonts w:ascii="Sylfaen" w:hAnsi="Sylfaen"/>
          <w:color w:val="000000"/>
          <w:lang w:val="ka-GE"/>
        </w:rPr>
        <w:t xml:space="preserve"> ათასი ლარი, საიდანაც </w:t>
      </w:r>
      <w:r w:rsidR="00EE759A" w:rsidRPr="002320D9">
        <w:rPr>
          <w:rFonts w:ascii="Sylfaen" w:hAnsi="Sylfaen"/>
          <w:lang w:val="ka-GE"/>
        </w:rPr>
        <w:t xml:space="preserve">საანგარიშო პერიოდში </w:t>
      </w:r>
      <w:r w:rsidR="00EE759A" w:rsidRPr="00AC70BC">
        <w:rPr>
          <w:rFonts w:ascii="Sylfaen" w:hAnsi="Sylfaen"/>
          <w:color w:val="000000"/>
          <w:lang w:val="ka-GE"/>
        </w:rPr>
        <w:t xml:space="preserve">გადარიცხულია </w:t>
      </w:r>
      <w:r w:rsidR="002320D9" w:rsidRPr="00AC70BC">
        <w:rPr>
          <w:rFonts w:ascii="Sylfaen" w:hAnsi="Sylfaen"/>
          <w:color w:val="000000"/>
        </w:rPr>
        <w:t xml:space="preserve">243 </w:t>
      </w:r>
      <w:r w:rsidR="00AC70BC" w:rsidRPr="00AC70BC">
        <w:rPr>
          <w:rFonts w:ascii="Sylfaen" w:hAnsi="Sylfaen"/>
          <w:color w:val="000000"/>
        </w:rPr>
        <w:t>6</w:t>
      </w:r>
      <w:r w:rsidR="002320D9" w:rsidRPr="00AC70BC">
        <w:rPr>
          <w:rFonts w:ascii="Sylfaen" w:hAnsi="Sylfaen"/>
          <w:color w:val="000000"/>
        </w:rPr>
        <w:t>59.0</w:t>
      </w:r>
      <w:r w:rsidR="00EE759A" w:rsidRPr="00AC70BC">
        <w:rPr>
          <w:rFonts w:ascii="Sylfaen" w:hAnsi="Sylfaen"/>
          <w:color w:val="000000"/>
          <w:lang w:val="ka-GE"/>
        </w:rPr>
        <w:t xml:space="preserve"> ათასი</w:t>
      </w:r>
      <w:r w:rsidR="00EE759A" w:rsidRPr="002320D9">
        <w:rPr>
          <w:rFonts w:ascii="Sylfaen" w:hAnsi="Sylfaen"/>
          <w:color w:val="000000"/>
          <w:lang w:val="ka-GE"/>
        </w:rPr>
        <w:t xml:space="preserve"> ლარი.</w:t>
      </w:r>
    </w:p>
    <w:p w14:paraId="75180872" w14:textId="44572879" w:rsidR="00EF3F63" w:rsidRPr="002320D9" w:rsidRDefault="00EF3F63" w:rsidP="00134CF7">
      <w:pPr>
        <w:tabs>
          <w:tab w:val="left" w:pos="-450"/>
          <w:tab w:val="left" w:pos="810"/>
        </w:tabs>
        <w:spacing w:after="0" w:line="240" w:lineRule="auto"/>
        <w:jc w:val="both"/>
        <w:rPr>
          <w:rFonts w:ascii="Sylfaen" w:hAnsi="Sylfaen"/>
          <w:color w:val="000000"/>
          <w:lang w:val="ka-GE"/>
        </w:rPr>
      </w:pPr>
    </w:p>
    <w:p w14:paraId="0FBA78E3" w14:textId="75D91285" w:rsidR="00EF3F63" w:rsidRPr="002320D9" w:rsidRDefault="00EF3F63" w:rsidP="00134CF7">
      <w:pPr>
        <w:tabs>
          <w:tab w:val="left" w:pos="-450"/>
          <w:tab w:val="left" w:pos="810"/>
        </w:tabs>
        <w:spacing w:after="0" w:line="240" w:lineRule="auto"/>
        <w:jc w:val="both"/>
        <w:rPr>
          <w:rFonts w:ascii="Sylfaen" w:hAnsi="Sylfaen"/>
          <w:lang w:val="ka-GE"/>
        </w:rPr>
      </w:pPr>
      <w:r w:rsidRPr="002320D9">
        <w:rPr>
          <w:rFonts w:ascii="Sylfaen" w:hAnsi="Sylfaen"/>
          <w:color w:val="000000"/>
          <w:lang w:val="ka-GE"/>
        </w:rPr>
        <w:tab/>
        <w:t xml:space="preserve">მაღალმთიანი დასახლებების განვითარების ფონდიდან გამოყოფილმა თანხამ შეადგინა </w:t>
      </w:r>
      <w:r w:rsidRPr="002320D9">
        <w:rPr>
          <w:rFonts w:ascii="Sylfaen" w:hAnsi="Sylfaen"/>
          <w:color w:val="000000"/>
        </w:rPr>
        <w:t>10 000.0</w:t>
      </w:r>
      <w:r w:rsidRPr="002320D9">
        <w:rPr>
          <w:rFonts w:ascii="Sylfaen" w:hAnsi="Sylfaen"/>
          <w:color w:val="000000"/>
          <w:lang w:val="ka-GE"/>
        </w:rPr>
        <w:t xml:space="preserve"> ათასი ლარი, საიდანაც </w:t>
      </w:r>
      <w:r w:rsidRPr="002320D9">
        <w:rPr>
          <w:rFonts w:ascii="Sylfaen" w:hAnsi="Sylfaen"/>
          <w:lang w:val="ka-GE"/>
        </w:rPr>
        <w:t xml:space="preserve">საანგარიშო პერიოდში </w:t>
      </w:r>
      <w:r w:rsidRPr="002320D9">
        <w:rPr>
          <w:rFonts w:ascii="Sylfaen" w:hAnsi="Sylfaen"/>
          <w:color w:val="000000"/>
          <w:lang w:val="ka-GE"/>
        </w:rPr>
        <w:t xml:space="preserve">გადარიცხულია </w:t>
      </w:r>
      <w:r w:rsidR="002320D9" w:rsidRPr="002320D9">
        <w:rPr>
          <w:rFonts w:ascii="Sylfaen" w:hAnsi="Sylfaen"/>
          <w:color w:val="000000"/>
        </w:rPr>
        <w:t>5 160</w:t>
      </w:r>
      <w:r w:rsidRPr="002320D9">
        <w:rPr>
          <w:rFonts w:ascii="Sylfaen" w:hAnsi="Sylfaen"/>
          <w:color w:val="000000"/>
        </w:rPr>
        <w:t>.9</w:t>
      </w:r>
      <w:r w:rsidRPr="002320D9">
        <w:rPr>
          <w:rFonts w:ascii="Sylfaen" w:hAnsi="Sylfaen"/>
          <w:color w:val="000000"/>
          <w:lang w:val="ka-GE"/>
        </w:rPr>
        <w:t xml:space="preserve"> ათასი ლარი.</w:t>
      </w:r>
    </w:p>
    <w:p w14:paraId="7FBC5BDA" w14:textId="77777777" w:rsidR="00EF3F63" w:rsidRPr="0080717E" w:rsidRDefault="00EF3F63" w:rsidP="00134CF7">
      <w:pPr>
        <w:spacing w:line="240" w:lineRule="auto"/>
        <w:rPr>
          <w:highlight w:val="yellow"/>
        </w:rPr>
      </w:pPr>
    </w:p>
    <w:p w14:paraId="741D9A05" w14:textId="77777777" w:rsidR="00AC70BC" w:rsidRDefault="00AC70BC" w:rsidP="00134CF7">
      <w:pPr>
        <w:tabs>
          <w:tab w:val="left" w:pos="0"/>
        </w:tabs>
        <w:spacing w:after="0" w:line="240" w:lineRule="auto"/>
        <w:ind w:right="173" w:firstLine="720"/>
        <w:jc w:val="center"/>
        <w:rPr>
          <w:rFonts w:ascii="Sylfaen" w:eastAsia="Times New Roman" w:hAnsi="Sylfaen" w:cs="Sylfaen"/>
          <w:b/>
          <w:bCs/>
          <w:sz w:val="24"/>
          <w:szCs w:val="24"/>
        </w:rPr>
      </w:pPr>
    </w:p>
    <w:p w14:paraId="594E1B34" w14:textId="6E66AD92" w:rsidR="00EF3F63" w:rsidRPr="00AC70BC" w:rsidRDefault="00EF3F63" w:rsidP="00134CF7">
      <w:pPr>
        <w:tabs>
          <w:tab w:val="left" w:pos="0"/>
        </w:tabs>
        <w:spacing w:after="0" w:line="240" w:lineRule="auto"/>
        <w:ind w:right="173" w:firstLine="720"/>
        <w:jc w:val="center"/>
        <w:rPr>
          <w:rFonts w:ascii="Sylfaen" w:eastAsia="Times New Roman" w:hAnsi="Sylfaen" w:cs="Sylfaen"/>
          <w:b/>
          <w:bCs/>
          <w:sz w:val="24"/>
          <w:szCs w:val="24"/>
        </w:rPr>
      </w:pPr>
      <w:proofErr w:type="gramStart"/>
      <w:r w:rsidRPr="00AC70BC">
        <w:rPr>
          <w:rFonts w:ascii="Sylfaen" w:eastAsia="Times New Roman" w:hAnsi="Sylfaen" w:cs="Sylfaen"/>
          <w:b/>
          <w:bCs/>
          <w:sz w:val="24"/>
          <w:szCs w:val="24"/>
        </w:rPr>
        <w:t>ფინანსური  დახმარება</w:t>
      </w:r>
      <w:proofErr w:type="gramEnd"/>
      <w:r w:rsidRPr="00AC70BC">
        <w:rPr>
          <w:rFonts w:ascii="Sylfaen" w:eastAsia="Times New Roman" w:hAnsi="Sylfaen" w:cs="Sylfaen"/>
          <w:b/>
          <w:bCs/>
          <w:sz w:val="24"/>
          <w:szCs w:val="24"/>
        </w:rPr>
        <w:t xml:space="preserve"> ავტონომიური რესპუბლიკების რესპუბლიკური და მუნიციპალიტეტების ბიუჯეტებისათვის </w:t>
      </w:r>
    </w:p>
    <w:p w14:paraId="63AA9083" w14:textId="77777777" w:rsidR="00AC70BC" w:rsidRDefault="00AC70BC" w:rsidP="00134CF7">
      <w:pPr>
        <w:tabs>
          <w:tab w:val="left" w:pos="0"/>
        </w:tabs>
        <w:spacing w:after="0" w:line="240" w:lineRule="auto"/>
        <w:ind w:right="173" w:firstLine="720"/>
        <w:jc w:val="right"/>
        <w:rPr>
          <w:rFonts w:ascii="Sylfaen" w:hAnsi="Sylfaen"/>
          <w:i/>
          <w:noProof/>
          <w:color w:val="000000"/>
          <w:sz w:val="16"/>
          <w:szCs w:val="16"/>
          <w:lang w:val="ka-GE"/>
        </w:rPr>
      </w:pPr>
    </w:p>
    <w:p w14:paraId="247690CE" w14:textId="2EAAA5E2" w:rsidR="00EF3F63" w:rsidRDefault="00EF3F63" w:rsidP="00134CF7">
      <w:pPr>
        <w:tabs>
          <w:tab w:val="left" w:pos="0"/>
        </w:tabs>
        <w:spacing w:after="0" w:line="240" w:lineRule="auto"/>
        <w:ind w:right="173" w:firstLine="720"/>
        <w:jc w:val="right"/>
        <w:rPr>
          <w:rFonts w:ascii="Sylfaen" w:hAnsi="Sylfaen"/>
          <w:i/>
          <w:noProof/>
          <w:color w:val="000000"/>
          <w:sz w:val="16"/>
          <w:szCs w:val="16"/>
          <w:highlight w:val="yellow"/>
          <w:lang w:val="ka-GE"/>
        </w:rPr>
      </w:pPr>
      <w:r w:rsidRPr="00AC70BC">
        <w:rPr>
          <w:rFonts w:ascii="Sylfaen" w:hAnsi="Sylfaen"/>
          <w:i/>
          <w:noProof/>
          <w:color w:val="000000"/>
          <w:sz w:val="16"/>
          <w:szCs w:val="16"/>
          <w:lang w:val="ka-GE"/>
        </w:rPr>
        <w:t>ათასი ლარი</w:t>
      </w:r>
    </w:p>
    <w:p w14:paraId="3E340590" w14:textId="6CC639FB" w:rsidR="00AC70BC" w:rsidRDefault="00AC70BC" w:rsidP="00134CF7">
      <w:pPr>
        <w:tabs>
          <w:tab w:val="left" w:pos="0"/>
        </w:tabs>
        <w:spacing w:after="0" w:line="240" w:lineRule="auto"/>
        <w:ind w:right="173" w:firstLine="720"/>
        <w:jc w:val="right"/>
        <w:rPr>
          <w:rFonts w:ascii="Sylfaen" w:hAnsi="Sylfaen"/>
          <w:i/>
          <w:noProof/>
          <w:color w:val="000000"/>
          <w:sz w:val="16"/>
          <w:szCs w:val="16"/>
          <w:highlight w:val="yellow"/>
          <w:lang w:val="ka-GE"/>
        </w:rPr>
      </w:pPr>
    </w:p>
    <w:tbl>
      <w:tblPr>
        <w:tblW w:w="5000" w:type="pct"/>
        <w:tblLook w:val="04A0" w:firstRow="1" w:lastRow="0" w:firstColumn="1" w:lastColumn="0" w:noHBand="0" w:noVBand="1"/>
      </w:tblPr>
      <w:tblGrid>
        <w:gridCol w:w="3099"/>
        <w:gridCol w:w="905"/>
        <w:gridCol w:w="906"/>
        <w:gridCol w:w="906"/>
        <w:gridCol w:w="906"/>
        <w:gridCol w:w="906"/>
        <w:gridCol w:w="906"/>
        <w:gridCol w:w="906"/>
        <w:gridCol w:w="900"/>
      </w:tblGrid>
      <w:tr w:rsidR="00AC70BC" w:rsidRPr="00AC70BC" w14:paraId="377EF289" w14:textId="77777777" w:rsidTr="00AC70BC">
        <w:trPr>
          <w:trHeight w:val="288"/>
          <w:tblHeader/>
        </w:trPr>
        <w:tc>
          <w:tcPr>
            <w:tcW w:w="1499"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14:paraId="26A48CD9" w14:textId="77777777" w:rsidR="00AC70BC" w:rsidRPr="00AC70BC" w:rsidRDefault="00AC70BC" w:rsidP="00134CF7">
            <w:pPr>
              <w:spacing w:after="0" w:line="240" w:lineRule="auto"/>
              <w:jc w:val="center"/>
              <w:rPr>
                <w:rFonts w:ascii="Sylfaen" w:eastAsia="Times New Roman" w:hAnsi="Sylfaen" w:cs="Arial"/>
                <w:b/>
                <w:bCs/>
                <w:sz w:val="14"/>
                <w:szCs w:val="14"/>
              </w:rPr>
            </w:pPr>
            <w:r w:rsidRPr="00AC70BC">
              <w:rPr>
                <w:rFonts w:ascii="Sylfaen" w:eastAsia="Times New Roman" w:hAnsi="Sylfaen" w:cs="Arial"/>
                <w:b/>
                <w:bCs/>
                <w:sz w:val="14"/>
                <w:szCs w:val="14"/>
              </w:rPr>
              <w:t xml:space="preserve">ავტონომიური რესპუბლიკებისა და მუნიციპალიტეტის დასახელება </w:t>
            </w:r>
          </w:p>
        </w:tc>
        <w:tc>
          <w:tcPr>
            <w:tcW w:w="876" w:type="pct"/>
            <w:gridSpan w:val="2"/>
            <w:tcBorders>
              <w:top w:val="dotted" w:sz="4" w:space="0" w:color="auto"/>
              <w:left w:val="nil"/>
              <w:bottom w:val="dotted" w:sz="4" w:space="0" w:color="auto"/>
              <w:right w:val="dotted" w:sz="4" w:space="0" w:color="auto"/>
            </w:tcBorders>
            <w:shd w:val="clear" w:color="auto" w:fill="auto"/>
            <w:vAlign w:val="center"/>
            <w:hideMark/>
          </w:tcPr>
          <w:p w14:paraId="11BC1DFA" w14:textId="77777777" w:rsidR="00AC70BC" w:rsidRPr="00AC70BC" w:rsidRDefault="00AC70BC" w:rsidP="00134CF7">
            <w:pPr>
              <w:spacing w:after="0" w:line="240" w:lineRule="auto"/>
              <w:jc w:val="center"/>
              <w:rPr>
                <w:rFonts w:ascii="Sylfaen" w:eastAsia="Times New Roman" w:hAnsi="Sylfaen" w:cs="Arial"/>
                <w:b/>
                <w:bCs/>
                <w:sz w:val="14"/>
                <w:szCs w:val="14"/>
              </w:rPr>
            </w:pPr>
            <w:r w:rsidRPr="00AC70BC">
              <w:rPr>
                <w:rFonts w:ascii="Sylfaen" w:eastAsia="Times New Roman" w:hAnsi="Sylfaen" w:cs="Arial"/>
                <w:b/>
                <w:bCs/>
                <w:sz w:val="14"/>
                <w:szCs w:val="14"/>
              </w:rPr>
              <w:t>სულ ტრანსფერი</w:t>
            </w:r>
          </w:p>
        </w:tc>
        <w:tc>
          <w:tcPr>
            <w:tcW w:w="876" w:type="pct"/>
            <w:gridSpan w:val="2"/>
            <w:tcBorders>
              <w:top w:val="dotted" w:sz="4" w:space="0" w:color="auto"/>
              <w:left w:val="nil"/>
              <w:bottom w:val="dotted" w:sz="4" w:space="0" w:color="auto"/>
              <w:right w:val="dotted" w:sz="4" w:space="0" w:color="auto"/>
            </w:tcBorders>
            <w:shd w:val="clear" w:color="000000" w:fill="FFFFFF"/>
            <w:vAlign w:val="center"/>
            <w:hideMark/>
          </w:tcPr>
          <w:p w14:paraId="78D6BBAF" w14:textId="5B1F5EC4" w:rsidR="00AC70BC" w:rsidRPr="00AC70BC" w:rsidRDefault="00AC70BC" w:rsidP="00134CF7">
            <w:pPr>
              <w:spacing w:after="0" w:line="240" w:lineRule="auto"/>
              <w:jc w:val="center"/>
              <w:rPr>
                <w:rFonts w:ascii="Sylfaen" w:eastAsia="Times New Roman" w:hAnsi="Sylfaen" w:cs="Arial"/>
                <w:b/>
                <w:bCs/>
                <w:color w:val="000000"/>
                <w:sz w:val="14"/>
                <w:szCs w:val="14"/>
              </w:rPr>
            </w:pPr>
            <w:r w:rsidRPr="00AC70BC">
              <w:rPr>
                <w:rFonts w:ascii="Sylfaen" w:eastAsia="Times New Roman" w:hAnsi="Sylfaen" w:cs="Arial"/>
                <w:b/>
                <w:bCs/>
                <w:color w:val="000000"/>
                <w:sz w:val="14"/>
                <w:szCs w:val="14"/>
              </w:rPr>
              <w:t>მიზნობრივი ტრანსფერი</w:t>
            </w:r>
            <w:r>
              <w:rPr>
                <w:rFonts w:ascii="Sylfaen" w:eastAsia="Times New Roman" w:hAnsi="Sylfaen" w:cs="Arial"/>
                <w:b/>
                <w:bCs/>
                <w:color w:val="000000"/>
                <w:sz w:val="14"/>
                <w:szCs w:val="14"/>
              </w:rPr>
              <w:t xml:space="preserve">  </w:t>
            </w:r>
            <w:r w:rsidRPr="00AC70BC">
              <w:rPr>
                <w:rFonts w:ascii="Sylfaen" w:eastAsia="Times New Roman" w:hAnsi="Sylfaen" w:cs="Arial"/>
                <w:b/>
                <w:bCs/>
                <w:color w:val="000000"/>
                <w:sz w:val="14"/>
                <w:szCs w:val="14"/>
              </w:rPr>
              <w:t xml:space="preserve">დელეგირებული უფლებამოსილების განსახორციელებლად </w:t>
            </w:r>
          </w:p>
        </w:tc>
        <w:tc>
          <w:tcPr>
            <w:tcW w:w="876" w:type="pct"/>
            <w:gridSpan w:val="2"/>
            <w:tcBorders>
              <w:top w:val="dotted" w:sz="4" w:space="0" w:color="auto"/>
              <w:left w:val="nil"/>
              <w:bottom w:val="dotted" w:sz="4" w:space="0" w:color="auto"/>
              <w:right w:val="dotted" w:sz="4" w:space="0" w:color="auto"/>
            </w:tcBorders>
            <w:shd w:val="clear" w:color="000000" w:fill="FFFFFF"/>
            <w:vAlign w:val="center"/>
            <w:hideMark/>
          </w:tcPr>
          <w:p w14:paraId="60EB2DCC" w14:textId="77777777" w:rsidR="00AC70BC" w:rsidRPr="00AC70BC" w:rsidRDefault="00AC70BC" w:rsidP="00134CF7">
            <w:pPr>
              <w:spacing w:after="0" w:line="240" w:lineRule="auto"/>
              <w:jc w:val="center"/>
              <w:rPr>
                <w:rFonts w:ascii="Sylfaen" w:eastAsia="Times New Roman" w:hAnsi="Sylfaen" w:cs="Arial"/>
                <w:b/>
                <w:bCs/>
                <w:sz w:val="14"/>
                <w:szCs w:val="14"/>
              </w:rPr>
            </w:pPr>
            <w:r w:rsidRPr="00AC70BC">
              <w:rPr>
                <w:rFonts w:ascii="Sylfaen" w:eastAsia="Times New Roman" w:hAnsi="Sylfaen" w:cs="Arial"/>
                <w:b/>
                <w:bCs/>
                <w:sz w:val="14"/>
                <w:szCs w:val="14"/>
              </w:rPr>
              <w:t>სპეციალური ტრანსფერი</w:t>
            </w:r>
          </w:p>
        </w:tc>
        <w:tc>
          <w:tcPr>
            <w:tcW w:w="873" w:type="pct"/>
            <w:gridSpan w:val="2"/>
            <w:tcBorders>
              <w:top w:val="dotted" w:sz="4" w:space="0" w:color="auto"/>
              <w:left w:val="nil"/>
              <w:bottom w:val="dotted" w:sz="4" w:space="0" w:color="auto"/>
              <w:right w:val="dotted" w:sz="4" w:space="0" w:color="auto"/>
            </w:tcBorders>
            <w:shd w:val="clear" w:color="000000" w:fill="FFFFFF"/>
            <w:vAlign w:val="center"/>
            <w:hideMark/>
          </w:tcPr>
          <w:p w14:paraId="3948C373" w14:textId="77777777" w:rsidR="00AC70BC" w:rsidRPr="00AC70BC" w:rsidRDefault="00AC70BC" w:rsidP="00134CF7">
            <w:pPr>
              <w:spacing w:after="0" w:line="240" w:lineRule="auto"/>
              <w:jc w:val="center"/>
              <w:rPr>
                <w:rFonts w:ascii="Sylfaen" w:eastAsia="Times New Roman" w:hAnsi="Sylfaen" w:cs="Arial"/>
                <w:b/>
                <w:bCs/>
                <w:sz w:val="14"/>
                <w:szCs w:val="14"/>
              </w:rPr>
            </w:pPr>
            <w:r w:rsidRPr="00AC70BC">
              <w:rPr>
                <w:rFonts w:ascii="Sylfaen" w:eastAsia="Times New Roman" w:hAnsi="Sylfaen" w:cs="Arial"/>
                <w:b/>
                <w:bCs/>
                <w:sz w:val="14"/>
                <w:szCs w:val="14"/>
              </w:rPr>
              <w:t>კაპიტალური ტრანსფერი</w:t>
            </w:r>
          </w:p>
        </w:tc>
      </w:tr>
      <w:tr w:rsidR="00AC70BC" w:rsidRPr="00AC70BC" w14:paraId="22F4C921" w14:textId="77777777" w:rsidTr="00AC70BC">
        <w:trPr>
          <w:trHeight w:val="288"/>
          <w:tblHeader/>
        </w:trPr>
        <w:tc>
          <w:tcPr>
            <w:tcW w:w="1499" w:type="pct"/>
            <w:vMerge/>
            <w:tcBorders>
              <w:top w:val="dotted" w:sz="4" w:space="0" w:color="auto"/>
              <w:left w:val="dotted" w:sz="4" w:space="0" w:color="auto"/>
              <w:bottom w:val="dotted" w:sz="4" w:space="0" w:color="auto"/>
              <w:right w:val="dotted" w:sz="4" w:space="0" w:color="auto"/>
            </w:tcBorders>
            <w:vAlign w:val="center"/>
            <w:hideMark/>
          </w:tcPr>
          <w:p w14:paraId="1C2B50DB" w14:textId="77777777" w:rsidR="00AC70BC" w:rsidRPr="00AC70BC" w:rsidRDefault="00AC70BC" w:rsidP="00134CF7">
            <w:pPr>
              <w:spacing w:after="0" w:line="240" w:lineRule="auto"/>
              <w:rPr>
                <w:rFonts w:ascii="Sylfaen" w:eastAsia="Times New Roman" w:hAnsi="Sylfaen" w:cs="Arial"/>
                <w:b/>
                <w:bCs/>
                <w:sz w:val="14"/>
                <w:szCs w:val="14"/>
              </w:rPr>
            </w:pPr>
          </w:p>
        </w:tc>
        <w:tc>
          <w:tcPr>
            <w:tcW w:w="438" w:type="pct"/>
            <w:tcBorders>
              <w:top w:val="nil"/>
              <w:left w:val="nil"/>
              <w:bottom w:val="dotted" w:sz="4" w:space="0" w:color="auto"/>
              <w:right w:val="dotted" w:sz="4" w:space="0" w:color="auto"/>
            </w:tcBorders>
            <w:shd w:val="clear" w:color="auto" w:fill="auto"/>
            <w:vAlign w:val="center"/>
            <w:hideMark/>
          </w:tcPr>
          <w:p w14:paraId="44C9A84A" w14:textId="77777777" w:rsidR="00AC70BC" w:rsidRPr="00AC70BC" w:rsidRDefault="00AC70BC" w:rsidP="00134CF7">
            <w:pPr>
              <w:spacing w:after="0" w:line="240" w:lineRule="auto"/>
              <w:jc w:val="center"/>
              <w:rPr>
                <w:rFonts w:ascii="Sylfaen" w:eastAsia="Times New Roman" w:hAnsi="Sylfaen" w:cs="Arial"/>
                <w:b/>
                <w:bCs/>
                <w:sz w:val="14"/>
                <w:szCs w:val="14"/>
              </w:rPr>
            </w:pPr>
            <w:r w:rsidRPr="00AC70BC">
              <w:rPr>
                <w:rFonts w:ascii="Sylfaen" w:eastAsia="Times New Roman" w:hAnsi="Sylfaen" w:cs="Arial"/>
                <w:b/>
                <w:bCs/>
                <w:sz w:val="14"/>
                <w:szCs w:val="14"/>
              </w:rPr>
              <w:t>წლიური გეგმა</w:t>
            </w:r>
          </w:p>
        </w:tc>
        <w:tc>
          <w:tcPr>
            <w:tcW w:w="438" w:type="pct"/>
            <w:tcBorders>
              <w:top w:val="nil"/>
              <w:left w:val="nil"/>
              <w:bottom w:val="dotted" w:sz="4" w:space="0" w:color="auto"/>
              <w:right w:val="dotted" w:sz="4" w:space="0" w:color="auto"/>
            </w:tcBorders>
            <w:shd w:val="clear" w:color="auto" w:fill="auto"/>
            <w:vAlign w:val="center"/>
            <w:hideMark/>
          </w:tcPr>
          <w:p w14:paraId="074A0AB5" w14:textId="77777777" w:rsidR="00AC70BC" w:rsidRPr="00AC70BC" w:rsidRDefault="00AC70BC" w:rsidP="00134CF7">
            <w:pPr>
              <w:spacing w:after="0" w:line="240" w:lineRule="auto"/>
              <w:jc w:val="center"/>
              <w:rPr>
                <w:rFonts w:ascii="Sylfaen" w:eastAsia="Times New Roman" w:hAnsi="Sylfaen"/>
                <w:b/>
                <w:bCs/>
                <w:sz w:val="14"/>
                <w:szCs w:val="14"/>
              </w:rPr>
            </w:pPr>
            <w:r w:rsidRPr="00AC70BC">
              <w:rPr>
                <w:rFonts w:ascii="Sylfaen" w:eastAsia="Times New Roman" w:hAnsi="Sylfaen"/>
                <w:b/>
                <w:bCs/>
                <w:sz w:val="14"/>
                <w:szCs w:val="14"/>
              </w:rPr>
              <w:t xml:space="preserve">9 </w:t>
            </w:r>
            <w:r w:rsidRPr="00AC70BC">
              <w:rPr>
                <w:rFonts w:ascii="Sylfaen" w:eastAsia="Times New Roman" w:hAnsi="Sylfaen" w:cs="Sylfaen"/>
                <w:b/>
                <w:bCs/>
                <w:sz w:val="14"/>
                <w:szCs w:val="14"/>
              </w:rPr>
              <w:t>თვის</w:t>
            </w:r>
            <w:r w:rsidRPr="00AC70BC">
              <w:rPr>
                <w:rFonts w:ascii="Sylfaen" w:eastAsia="Times New Roman" w:hAnsi="Sylfaen"/>
                <w:b/>
                <w:bCs/>
                <w:sz w:val="14"/>
                <w:szCs w:val="14"/>
              </w:rPr>
              <w:t xml:space="preserve"> </w:t>
            </w:r>
            <w:r w:rsidRPr="00AC70BC">
              <w:rPr>
                <w:rFonts w:ascii="Sylfaen" w:eastAsia="Times New Roman" w:hAnsi="Sylfaen" w:cs="Sylfaen"/>
                <w:b/>
                <w:bCs/>
                <w:sz w:val="14"/>
                <w:szCs w:val="14"/>
              </w:rPr>
              <w:t>ფაქტი</w:t>
            </w:r>
          </w:p>
        </w:tc>
        <w:tc>
          <w:tcPr>
            <w:tcW w:w="438" w:type="pct"/>
            <w:tcBorders>
              <w:top w:val="nil"/>
              <w:left w:val="nil"/>
              <w:bottom w:val="dotted" w:sz="4" w:space="0" w:color="auto"/>
              <w:right w:val="dotted" w:sz="4" w:space="0" w:color="auto"/>
            </w:tcBorders>
            <w:shd w:val="clear" w:color="000000" w:fill="FFFFFF"/>
            <w:vAlign w:val="center"/>
            <w:hideMark/>
          </w:tcPr>
          <w:p w14:paraId="3E8983D7" w14:textId="77777777" w:rsidR="00AC70BC" w:rsidRPr="00AC70BC" w:rsidRDefault="00AC70BC" w:rsidP="00134CF7">
            <w:pPr>
              <w:spacing w:after="0" w:line="240" w:lineRule="auto"/>
              <w:jc w:val="center"/>
              <w:rPr>
                <w:rFonts w:ascii="Sylfaen" w:eastAsia="Times New Roman" w:hAnsi="Sylfaen" w:cs="Arial"/>
                <w:b/>
                <w:bCs/>
                <w:color w:val="000000"/>
                <w:sz w:val="14"/>
                <w:szCs w:val="14"/>
              </w:rPr>
            </w:pPr>
            <w:r w:rsidRPr="00AC70BC">
              <w:rPr>
                <w:rFonts w:ascii="Sylfaen" w:eastAsia="Times New Roman" w:hAnsi="Sylfaen" w:cs="Arial"/>
                <w:b/>
                <w:bCs/>
                <w:color w:val="000000"/>
                <w:sz w:val="14"/>
                <w:szCs w:val="14"/>
              </w:rPr>
              <w:t>წლიური გეგმა</w:t>
            </w:r>
          </w:p>
        </w:tc>
        <w:tc>
          <w:tcPr>
            <w:tcW w:w="438" w:type="pct"/>
            <w:tcBorders>
              <w:top w:val="nil"/>
              <w:left w:val="nil"/>
              <w:bottom w:val="dotted" w:sz="4" w:space="0" w:color="auto"/>
              <w:right w:val="dotted" w:sz="4" w:space="0" w:color="auto"/>
            </w:tcBorders>
            <w:shd w:val="clear" w:color="000000" w:fill="FFFFFF"/>
            <w:vAlign w:val="center"/>
            <w:hideMark/>
          </w:tcPr>
          <w:p w14:paraId="3C93B0E3" w14:textId="77777777" w:rsidR="00AC70BC" w:rsidRPr="00AC70BC" w:rsidRDefault="00AC70BC" w:rsidP="00134CF7">
            <w:pPr>
              <w:spacing w:after="0" w:line="240" w:lineRule="auto"/>
              <w:jc w:val="center"/>
              <w:rPr>
                <w:rFonts w:ascii="Sylfaen" w:eastAsia="Times New Roman" w:hAnsi="Sylfaen"/>
                <w:b/>
                <w:bCs/>
                <w:color w:val="000000"/>
                <w:sz w:val="14"/>
                <w:szCs w:val="14"/>
              </w:rPr>
            </w:pPr>
            <w:r w:rsidRPr="00AC70BC">
              <w:rPr>
                <w:rFonts w:ascii="Sylfaen" w:eastAsia="Times New Roman" w:hAnsi="Sylfaen"/>
                <w:b/>
                <w:bCs/>
                <w:color w:val="000000"/>
                <w:sz w:val="14"/>
                <w:szCs w:val="14"/>
              </w:rPr>
              <w:t xml:space="preserve">9 </w:t>
            </w:r>
            <w:r w:rsidRPr="00AC70BC">
              <w:rPr>
                <w:rFonts w:ascii="Sylfaen" w:eastAsia="Times New Roman" w:hAnsi="Sylfaen" w:cs="Sylfaen"/>
                <w:b/>
                <w:bCs/>
                <w:color w:val="000000"/>
                <w:sz w:val="14"/>
                <w:szCs w:val="14"/>
              </w:rPr>
              <w:t>თვის</w:t>
            </w:r>
            <w:r w:rsidRPr="00AC70BC">
              <w:rPr>
                <w:rFonts w:ascii="Sylfaen" w:eastAsia="Times New Roman" w:hAnsi="Sylfaen"/>
                <w:b/>
                <w:bCs/>
                <w:color w:val="000000"/>
                <w:sz w:val="14"/>
                <w:szCs w:val="14"/>
              </w:rPr>
              <w:t xml:space="preserve"> </w:t>
            </w:r>
            <w:r w:rsidRPr="00AC70BC">
              <w:rPr>
                <w:rFonts w:ascii="Sylfaen" w:eastAsia="Times New Roman" w:hAnsi="Sylfaen" w:cs="Sylfaen"/>
                <w:b/>
                <w:bCs/>
                <w:color w:val="000000"/>
                <w:sz w:val="14"/>
                <w:szCs w:val="14"/>
              </w:rPr>
              <w:t>ფაქტი</w:t>
            </w:r>
          </w:p>
        </w:tc>
        <w:tc>
          <w:tcPr>
            <w:tcW w:w="438" w:type="pct"/>
            <w:tcBorders>
              <w:top w:val="nil"/>
              <w:left w:val="nil"/>
              <w:bottom w:val="dotted" w:sz="4" w:space="0" w:color="auto"/>
              <w:right w:val="dotted" w:sz="4" w:space="0" w:color="auto"/>
            </w:tcBorders>
            <w:shd w:val="clear" w:color="000000" w:fill="FFFFFF"/>
            <w:vAlign w:val="center"/>
            <w:hideMark/>
          </w:tcPr>
          <w:p w14:paraId="08F5CFE2" w14:textId="77777777" w:rsidR="00AC70BC" w:rsidRPr="00AC70BC" w:rsidRDefault="00AC70BC" w:rsidP="00134CF7">
            <w:pPr>
              <w:spacing w:after="0" w:line="240" w:lineRule="auto"/>
              <w:jc w:val="center"/>
              <w:rPr>
                <w:rFonts w:ascii="Sylfaen" w:eastAsia="Times New Roman" w:hAnsi="Sylfaen" w:cs="Arial"/>
                <w:b/>
                <w:bCs/>
                <w:sz w:val="14"/>
                <w:szCs w:val="14"/>
              </w:rPr>
            </w:pPr>
            <w:r w:rsidRPr="00AC70BC">
              <w:rPr>
                <w:rFonts w:ascii="Sylfaen" w:eastAsia="Times New Roman" w:hAnsi="Sylfaen" w:cs="Arial"/>
                <w:b/>
                <w:bCs/>
                <w:sz w:val="14"/>
                <w:szCs w:val="14"/>
              </w:rPr>
              <w:t>წლიური გეგმა</w:t>
            </w:r>
          </w:p>
        </w:tc>
        <w:tc>
          <w:tcPr>
            <w:tcW w:w="438" w:type="pct"/>
            <w:tcBorders>
              <w:top w:val="nil"/>
              <w:left w:val="nil"/>
              <w:bottom w:val="dotted" w:sz="4" w:space="0" w:color="auto"/>
              <w:right w:val="dotted" w:sz="4" w:space="0" w:color="auto"/>
            </w:tcBorders>
            <w:shd w:val="clear" w:color="000000" w:fill="FFFFFF"/>
            <w:vAlign w:val="center"/>
            <w:hideMark/>
          </w:tcPr>
          <w:p w14:paraId="5934B54A" w14:textId="77777777" w:rsidR="00AC70BC" w:rsidRPr="00AC70BC" w:rsidRDefault="00AC70BC" w:rsidP="00134CF7">
            <w:pPr>
              <w:spacing w:after="0" w:line="240" w:lineRule="auto"/>
              <w:jc w:val="center"/>
              <w:rPr>
                <w:rFonts w:ascii="Sylfaen" w:eastAsia="Times New Roman" w:hAnsi="Sylfaen"/>
                <w:b/>
                <w:bCs/>
                <w:sz w:val="14"/>
                <w:szCs w:val="14"/>
              </w:rPr>
            </w:pPr>
            <w:r w:rsidRPr="00AC70BC">
              <w:rPr>
                <w:rFonts w:ascii="Sylfaen" w:eastAsia="Times New Roman" w:hAnsi="Sylfaen"/>
                <w:b/>
                <w:bCs/>
                <w:sz w:val="14"/>
                <w:szCs w:val="14"/>
              </w:rPr>
              <w:t xml:space="preserve">9 </w:t>
            </w:r>
            <w:r w:rsidRPr="00AC70BC">
              <w:rPr>
                <w:rFonts w:ascii="Sylfaen" w:eastAsia="Times New Roman" w:hAnsi="Sylfaen" w:cs="Sylfaen"/>
                <w:b/>
                <w:bCs/>
                <w:sz w:val="14"/>
                <w:szCs w:val="14"/>
              </w:rPr>
              <w:t>თვის</w:t>
            </w:r>
            <w:r w:rsidRPr="00AC70BC">
              <w:rPr>
                <w:rFonts w:ascii="Sylfaen" w:eastAsia="Times New Roman" w:hAnsi="Sylfaen"/>
                <w:b/>
                <w:bCs/>
                <w:sz w:val="14"/>
                <w:szCs w:val="14"/>
              </w:rPr>
              <w:t xml:space="preserve"> </w:t>
            </w:r>
            <w:r w:rsidRPr="00AC70BC">
              <w:rPr>
                <w:rFonts w:ascii="Sylfaen" w:eastAsia="Times New Roman" w:hAnsi="Sylfaen" w:cs="Sylfaen"/>
                <w:b/>
                <w:bCs/>
                <w:sz w:val="14"/>
                <w:szCs w:val="14"/>
              </w:rPr>
              <w:t>ფაქტი</w:t>
            </w:r>
          </w:p>
        </w:tc>
        <w:tc>
          <w:tcPr>
            <w:tcW w:w="438" w:type="pct"/>
            <w:tcBorders>
              <w:top w:val="nil"/>
              <w:left w:val="nil"/>
              <w:bottom w:val="dotted" w:sz="4" w:space="0" w:color="auto"/>
              <w:right w:val="dotted" w:sz="4" w:space="0" w:color="auto"/>
            </w:tcBorders>
            <w:shd w:val="clear" w:color="000000" w:fill="FFFFFF"/>
            <w:vAlign w:val="center"/>
            <w:hideMark/>
          </w:tcPr>
          <w:p w14:paraId="561BCDD2" w14:textId="77777777" w:rsidR="00AC70BC" w:rsidRPr="00AC70BC" w:rsidRDefault="00AC70BC" w:rsidP="00134CF7">
            <w:pPr>
              <w:spacing w:after="0" w:line="240" w:lineRule="auto"/>
              <w:jc w:val="center"/>
              <w:rPr>
                <w:rFonts w:ascii="Sylfaen" w:eastAsia="Times New Roman" w:hAnsi="Sylfaen" w:cs="Arial"/>
                <w:b/>
                <w:bCs/>
                <w:sz w:val="14"/>
                <w:szCs w:val="14"/>
              </w:rPr>
            </w:pPr>
            <w:r w:rsidRPr="00AC70BC">
              <w:rPr>
                <w:rFonts w:ascii="Sylfaen" w:eastAsia="Times New Roman" w:hAnsi="Sylfaen" w:cs="Arial"/>
                <w:b/>
                <w:bCs/>
                <w:sz w:val="14"/>
                <w:szCs w:val="14"/>
              </w:rPr>
              <w:t>წლიური გეგმა</w:t>
            </w:r>
          </w:p>
        </w:tc>
        <w:tc>
          <w:tcPr>
            <w:tcW w:w="435" w:type="pct"/>
            <w:tcBorders>
              <w:top w:val="nil"/>
              <w:left w:val="nil"/>
              <w:bottom w:val="dotted" w:sz="4" w:space="0" w:color="auto"/>
              <w:right w:val="dotted" w:sz="4" w:space="0" w:color="auto"/>
            </w:tcBorders>
            <w:shd w:val="clear" w:color="000000" w:fill="FFFFFF"/>
            <w:vAlign w:val="center"/>
            <w:hideMark/>
          </w:tcPr>
          <w:p w14:paraId="03B3C763" w14:textId="77777777" w:rsidR="00AC70BC" w:rsidRPr="00AC70BC" w:rsidRDefault="00AC70BC" w:rsidP="00134CF7">
            <w:pPr>
              <w:spacing w:after="0" w:line="240" w:lineRule="auto"/>
              <w:jc w:val="center"/>
              <w:rPr>
                <w:rFonts w:ascii="Sylfaen" w:eastAsia="Times New Roman" w:hAnsi="Sylfaen"/>
                <w:b/>
                <w:bCs/>
                <w:sz w:val="14"/>
                <w:szCs w:val="14"/>
              </w:rPr>
            </w:pPr>
            <w:r w:rsidRPr="00AC70BC">
              <w:rPr>
                <w:rFonts w:ascii="Sylfaen" w:eastAsia="Times New Roman" w:hAnsi="Sylfaen"/>
                <w:b/>
                <w:bCs/>
                <w:sz w:val="14"/>
                <w:szCs w:val="14"/>
              </w:rPr>
              <w:t xml:space="preserve">9 </w:t>
            </w:r>
            <w:r w:rsidRPr="00AC70BC">
              <w:rPr>
                <w:rFonts w:ascii="Sylfaen" w:eastAsia="Times New Roman" w:hAnsi="Sylfaen" w:cs="Sylfaen"/>
                <w:b/>
                <w:bCs/>
                <w:sz w:val="14"/>
                <w:szCs w:val="14"/>
              </w:rPr>
              <w:t>თვის</w:t>
            </w:r>
            <w:r w:rsidRPr="00AC70BC">
              <w:rPr>
                <w:rFonts w:ascii="Sylfaen" w:eastAsia="Times New Roman" w:hAnsi="Sylfaen"/>
                <w:b/>
                <w:bCs/>
                <w:sz w:val="14"/>
                <w:szCs w:val="14"/>
              </w:rPr>
              <w:t xml:space="preserve"> </w:t>
            </w:r>
            <w:r w:rsidRPr="00AC70BC">
              <w:rPr>
                <w:rFonts w:ascii="Sylfaen" w:eastAsia="Times New Roman" w:hAnsi="Sylfaen" w:cs="Sylfaen"/>
                <w:b/>
                <w:bCs/>
                <w:sz w:val="14"/>
                <w:szCs w:val="14"/>
              </w:rPr>
              <w:t>ფაქტი</w:t>
            </w:r>
          </w:p>
        </w:tc>
      </w:tr>
      <w:tr w:rsidR="00AC70BC" w:rsidRPr="00AC70BC" w14:paraId="63843041"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3D4B841"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აფხაზეთის ავტონომიური რესპუბლიკა</w:t>
            </w:r>
          </w:p>
        </w:tc>
        <w:tc>
          <w:tcPr>
            <w:tcW w:w="438" w:type="pct"/>
            <w:tcBorders>
              <w:top w:val="nil"/>
              <w:left w:val="nil"/>
              <w:bottom w:val="dotted" w:sz="4" w:space="0" w:color="auto"/>
              <w:right w:val="dotted" w:sz="4" w:space="0" w:color="auto"/>
            </w:tcBorders>
            <w:shd w:val="clear" w:color="auto" w:fill="auto"/>
            <w:vAlign w:val="center"/>
            <w:hideMark/>
          </w:tcPr>
          <w:p w14:paraId="32AD511C"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10,000.0 </w:t>
            </w:r>
          </w:p>
        </w:tc>
        <w:tc>
          <w:tcPr>
            <w:tcW w:w="438" w:type="pct"/>
            <w:tcBorders>
              <w:top w:val="nil"/>
              <w:left w:val="nil"/>
              <w:bottom w:val="dotted" w:sz="4" w:space="0" w:color="auto"/>
              <w:right w:val="dotted" w:sz="4" w:space="0" w:color="auto"/>
            </w:tcBorders>
            <w:shd w:val="clear" w:color="auto" w:fill="auto"/>
            <w:vAlign w:val="center"/>
            <w:hideMark/>
          </w:tcPr>
          <w:p w14:paraId="3E0D5B31"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7,250.0 </w:t>
            </w:r>
          </w:p>
        </w:tc>
        <w:tc>
          <w:tcPr>
            <w:tcW w:w="438" w:type="pct"/>
            <w:tcBorders>
              <w:top w:val="nil"/>
              <w:left w:val="nil"/>
              <w:bottom w:val="dotted" w:sz="4" w:space="0" w:color="auto"/>
              <w:right w:val="dotted" w:sz="4" w:space="0" w:color="auto"/>
            </w:tcBorders>
            <w:shd w:val="clear" w:color="000000" w:fill="FFFFFF"/>
            <w:vAlign w:val="center"/>
            <w:hideMark/>
          </w:tcPr>
          <w:p w14:paraId="21702D3C"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78426BE"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3CF3FF5"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10,000.0 </w:t>
            </w:r>
          </w:p>
        </w:tc>
        <w:tc>
          <w:tcPr>
            <w:tcW w:w="438" w:type="pct"/>
            <w:tcBorders>
              <w:top w:val="nil"/>
              <w:left w:val="nil"/>
              <w:bottom w:val="dotted" w:sz="4" w:space="0" w:color="auto"/>
              <w:right w:val="dotted" w:sz="4" w:space="0" w:color="auto"/>
            </w:tcBorders>
            <w:shd w:val="clear" w:color="000000" w:fill="FFFFFF"/>
            <w:vAlign w:val="center"/>
            <w:hideMark/>
          </w:tcPr>
          <w:p w14:paraId="50D57A49"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7,250.0 </w:t>
            </w:r>
          </w:p>
        </w:tc>
        <w:tc>
          <w:tcPr>
            <w:tcW w:w="438" w:type="pct"/>
            <w:tcBorders>
              <w:top w:val="nil"/>
              <w:left w:val="nil"/>
              <w:bottom w:val="dotted" w:sz="4" w:space="0" w:color="auto"/>
              <w:right w:val="dotted" w:sz="4" w:space="0" w:color="auto"/>
            </w:tcBorders>
            <w:shd w:val="clear" w:color="000000" w:fill="FFFFFF"/>
            <w:vAlign w:val="center"/>
            <w:hideMark/>
          </w:tcPr>
          <w:p w14:paraId="28C12C05"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15C28C11"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r>
      <w:tr w:rsidR="00AC70BC" w:rsidRPr="00AC70BC" w14:paraId="7C6883D6"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13C23C6"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აჟარის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B354DED"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1,110.0 </w:t>
            </w:r>
          </w:p>
        </w:tc>
        <w:tc>
          <w:tcPr>
            <w:tcW w:w="438" w:type="pct"/>
            <w:tcBorders>
              <w:top w:val="nil"/>
              <w:left w:val="nil"/>
              <w:bottom w:val="dotted" w:sz="4" w:space="0" w:color="auto"/>
              <w:right w:val="dotted" w:sz="4" w:space="0" w:color="auto"/>
            </w:tcBorders>
            <w:shd w:val="clear" w:color="auto" w:fill="auto"/>
            <w:vAlign w:val="center"/>
            <w:hideMark/>
          </w:tcPr>
          <w:p w14:paraId="26FB65A0"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832.5 </w:t>
            </w:r>
          </w:p>
        </w:tc>
        <w:tc>
          <w:tcPr>
            <w:tcW w:w="438" w:type="pct"/>
            <w:tcBorders>
              <w:top w:val="nil"/>
              <w:left w:val="nil"/>
              <w:bottom w:val="dotted" w:sz="4" w:space="0" w:color="auto"/>
              <w:right w:val="dotted" w:sz="4" w:space="0" w:color="auto"/>
            </w:tcBorders>
            <w:shd w:val="clear" w:color="000000" w:fill="FFFFFF"/>
            <w:vAlign w:val="center"/>
            <w:hideMark/>
          </w:tcPr>
          <w:p w14:paraId="15766D84"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30.0 </w:t>
            </w:r>
          </w:p>
        </w:tc>
        <w:tc>
          <w:tcPr>
            <w:tcW w:w="438" w:type="pct"/>
            <w:tcBorders>
              <w:top w:val="nil"/>
              <w:left w:val="nil"/>
              <w:bottom w:val="dotted" w:sz="4" w:space="0" w:color="auto"/>
              <w:right w:val="dotted" w:sz="4" w:space="0" w:color="auto"/>
            </w:tcBorders>
            <w:shd w:val="clear" w:color="000000" w:fill="FFFFFF"/>
            <w:vAlign w:val="center"/>
            <w:hideMark/>
          </w:tcPr>
          <w:p w14:paraId="7B5411E1"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22.5 </w:t>
            </w:r>
          </w:p>
        </w:tc>
        <w:tc>
          <w:tcPr>
            <w:tcW w:w="438" w:type="pct"/>
            <w:tcBorders>
              <w:top w:val="nil"/>
              <w:left w:val="nil"/>
              <w:bottom w:val="dotted" w:sz="4" w:space="0" w:color="auto"/>
              <w:right w:val="dotted" w:sz="4" w:space="0" w:color="auto"/>
            </w:tcBorders>
            <w:shd w:val="clear" w:color="000000" w:fill="FFFFFF"/>
            <w:vAlign w:val="center"/>
            <w:hideMark/>
          </w:tcPr>
          <w:p w14:paraId="633ED607"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1,080.0 </w:t>
            </w:r>
          </w:p>
        </w:tc>
        <w:tc>
          <w:tcPr>
            <w:tcW w:w="438" w:type="pct"/>
            <w:tcBorders>
              <w:top w:val="nil"/>
              <w:left w:val="nil"/>
              <w:bottom w:val="dotted" w:sz="4" w:space="0" w:color="auto"/>
              <w:right w:val="dotted" w:sz="4" w:space="0" w:color="auto"/>
            </w:tcBorders>
            <w:shd w:val="clear" w:color="000000" w:fill="FFFFFF"/>
            <w:vAlign w:val="center"/>
            <w:hideMark/>
          </w:tcPr>
          <w:p w14:paraId="7CA5BCF5"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810.0 </w:t>
            </w:r>
          </w:p>
        </w:tc>
        <w:tc>
          <w:tcPr>
            <w:tcW w:w="438" w:type="pct"/>
            <w:tcBorders>
              <w:top w:val="nil"/>
              <w:left w:val="nil"/>
              <w:bottom w:val="dotted" w:sz="4" w:space="0" w:color="auto"/>
              <w:right w:val="dotted" w:sz="4" w:space="0" w:color="auto"/>
            </w:tcBorders>
            <w:shd w:val="clear" w:color="000000" w:fill="FFFFFF"/>
            <w:vAlign w:val="center"/>
            <w:hideMark/>
          </w:tcPr>
          <w:p w14:paraId="7D4EEADA"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5794A41B"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r>
      <w:tr w:rsidR="00AC70BC" w:rsidRPr="00AC70BC" w14:paraId="7786D65A"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0969563" w14:textId="77777777" w:rsidR="00AC70BC" w:rsidRPr="00AC70BC" w:rsidRDefault="00AC70BC" w:rsidP="00134CF7">
            <w:pPr>
              <w:spacing w:after="0" w:line="240" w:lineRule="auto"/>
              <w:rPr>
                <w:rFonts w:ascii="Sylfaen" w:eastAsia="Times New Roman" w:hAnsi="Sylfaen" w:cs="Arial"/>
                <w:b/>
                <w:bCs/>
                <w:sz w:val="16"/>
                <w:szCs w:val="16"/>
              </w:rPr>
            </w:pPr>
            <w:r w:rsidRPr="00AC70BC">
              <w:rPr>
                <w:rFonts w:ascii="Sylfaen" w:eastAsia="Times New Roman" w:hAnsi="Sylfaen" w:cs="Arial"/>
                <w:b/>
                <w:bCs/>
                <w:sz w:val="16"/>
                <w:szCs w:val="16"/>
              </w:rPr>
              <w:t>აჭარა</w:t>
            </w:r>
          </w:p>
        </w:tc>
        <w:tc>
          <w:tcPr>
            <w:tcW w:w="438" w:type="pct"/>
            <w:tcBorders>
              <w:top w:val="nil"/>
              <w:left w:val="nil"/>
              <w:bottom w:val="dotted" w:sz="4" w:space="0" w:color="auto"/>
              <w:right w:val="dotted" w:sz="4" w:space="0" w:color="auto"/>
            </w:tcBorders>
            <w:shd w:val="clear" w:color="auto" w:fill="auto"/>
            <w:vAlign w:val="center"/>
            <w:hideMark/>
          </w:tcPr>
          <w:p w14:paraId="3BEDDF7E" w14:textId="77777777" w:rsidR="00AC70BC" w:rsidRPr="00AC70BC" w:rsidRDefault="00AC70BC" w:rsidP="00134CF7">
            <w:pPr>
              <w:spacing w:after="0" w:line="240" w:lineRule="auto"/>
              <w:jc w:val="center"/>
              <w:rPr>
                <w:rFonts w:ascii="Sylfaen" w:eastAsia="Times New Roman" w:hAnsi="Sylfaen" w:cs="Arial"/>
                <w:b/>
                <w:bCs/>
                <w:sz w:val="16"/>
                <w:szCs w:val="16"/>
              </w:rPr>
            </w:pPr>
            <w:r w:rsidRPr="00AC70BC">
              <w:rPr>
                <w:rFonts w:ascii="Sylfaen" w:eastAsia="Times New Roman" w:hAnsi="Sylfaen" w:cs="Arial"/>
                <w:b/>
                <w:bCs/>
                <w:sz w:val="16"/>
                <w:szCs w:val="16"/>
              </w:rPr>
              <w:t xml:space="preserve">5,967.6 </w:t>
            </w:r>
          </w:p>
        </w:tc>
        <w:tc>
          <w:tcPr>
            <w:tcW w:w="438" w:type="pct"/>
            <w:tcBorders>
              <w:top w:val="nil"/>
              <w:left w:val="nil"/>
              <w:bottom w:val="dotted" w:sz="4" w:space="0" w:color="auto"/>
              <w:right w:val="dotted" w:sz="4" w:space="0" w:color="auto"/>
            </w:tcBorders>
            <w:shd w:val="clear" w:color="auto" w:fill="auto"/>
            <w:vAlign w:val="center"/>
            <w:hideMark/>
          </w:tcPr>
          <w:p w14:paraId="2FA3A729" w14:textId="77777777" w:rsidR="00AC70BC" w:rsidRPr="00AC70BC" w:rsidRDefault="00AC70BC" w:rsidP="00134CF7">
            <w:pPr>
              <w:spacing w:after="0" w:line="240" w:lineRule="auto"/>
              <w:jc w:val="center"/>
              <w:rPr>
                <w:rFonts w:ascii="Sylfaen" w:eastAsia="Times New Roman" w:hAnsi="Sylfaen" w:cs="Arial"/>
                <w:b/>
                <w:bCs/>
                <w:sz w:val="16"/>
                <w:szCs w:val="16"/>
              </w:rPr>
            </w:pPr>
            <w:r w:rsidRPr="00AC70BC">
              <w:rPr>
                <w:rFonts w:ascii="Sylfaen" w:eastAsia="Times New Roman" w:hAnsi="Sylfaen" w:cs="Arial"/>
                <w:b/>
                <w:bCs/>
                <w:sz w:val="16"/>
                <w:szCs w:val="16"/>
              </w:rPr>
              <w:t xml:space="preserve">5,417.6 </w:t>
            </w:r>
          </w:p>
        </w:tc>
        <w:tc>
          <w:tcPr>
            <w:tcW w:w="438" w:type="pct"/>
            <w:tcBorders>
              <w:top w:val="nil"/>
              <w:left w:val="nil"/>
              <w:bottom w:val="dotted" w:sz="4" w:space="0" w:color="auto"/>
              <w:right w:val="dotted" w:sz="4" w:space="0" w:color="auto"/>
            </w:tcBorders>
            <w:shd w:val="clear" w:color="000000" w:fill="FFFFFF"/>
            <w:vAlign w:val="center"/>
            <w:hideMark/>
          </w:tcPr>
          <w:p w14:paraId="3450A730"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52AA75E"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0638D34"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4,500.0 </w:t>
            </w:r>
          </w:p>
        </w:tc>
        <w:tc>
          <w:tcPr>
            <w:tcW w:w="438" w:type="pct"/>
            <w:tcBorders>
              <w:top w:val="nil"/>
              <w:left w:val="nil"/>
              <w:bottom w:val="dotted" w:sz="4" w:space="0" w:color="auto"/>
              <w:right w:val="dotted" w:sz="4" w:space="0" w:color="auto"/>
            </w:tcBorders>
            <w:shd w:val="clear" w:color="000000" w:fill="FFFFFF"/>
            <w:vAlign w:val="center"/>
            <w:hideMark/>
          </w:tcPr>
          <w:p w14:paraId="262CC561"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3,950.0 </w:t>
            </w:r>
          </w:p>
        </w:tc>
        <w:tc>
          <w:tcPr>
            <w:tcW w:w="438" w:type="pct"/>
            <w:tcBorders>
              <w:top w:val="nil"/>
              <w:left w:val="nil"/>
              <w:bottom w:val="dotted" w:sz="4" w:space="0" w:color="auto"/>
              <w:right w:val="dotted" w:sz="4" w:space="0" w:color="auto"/>
            </w:tcBorders>
            <w:shd w:val="clear" w:color="000000" w:fill="FFFFFF"/>
            <w:vAlign w:val="center"/>
            <w:hideMark/>
          </w:tcPr>
          <w:p w14:paraId="1E9CEAA4"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1,467.6 </w:t>
            </w:r>
          </w:p>
        </w:tc>
        <w:tc>
          <w:tcPr>
            <w:tcW w:w="435" w:type="pct"/>
            <w:tcBorders>
              <w:top w:val="nil"/>
              <w:left w:val="nil"/>
              <w:bottom w:val="dotted" w:sz="4" w:space="0" w:color="auto"/>
              <w:right w:val="dotted" w:sz="4" w:space="0" w:color="auto"/>
            </w:tcBorders>
            <w:shd w:val="clear" w:color="000000" w:fill="FFFFFF"/>
            <w:vAlign w:val="center"/>
            <w:hideMark/>
          </w:tcPr>
          <w:p w14:paraId="04E2453D"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1,467.6 </w:t>
            </w:r>
          </w:p>
        </w:tc>
      </w:tr>
      <w:tr w:rsidR="00AC70BC" w:rsidRPr="00AC70BC" w14:paraId="6185E519"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ADA2672"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ქალაქ ბათუმის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E019EAE"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1,467.6 </w:t>
            </w:r>
          </w:p>
        </w:tc>
        <w:tc>
          <w:tcPr>
            <w:tcW w:w="438" w:type="pct"/>
            <w:tcBorders>
              <w:top w:val="nil"/>
              <w:left w:val="nil"/>
              <w:bottom w:val="dotted" w:sz="4" w:space="0" w:color="auto"/>
              <w:right w:val="dotted" w:sz="4" w:space="0" w:color="auto"/>
            </w:tcBorders>
            <w:shd w:val="clear" w:color="auto" w:fill="auto"/>
            <w:vAlign w:val="center"/>
            <w:hideMark/>
          </w:tcPr>
          <w:p w14:paraId="4F316D0D"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1,467.6 </w:t>
            </w:r>
          </w:p>
        </w:tc>
        <w:tc>
          <w:tcPr>
            <w:tcW w:w="438" w:type="pct"/>
            <w:tcBorders>
              <w:top w:val="nil"/>
              <w:left w:val="nil"/>
              <w:bottom w:val="dotted" w:sz="4" w:space="0" w:color="auto"/>
              <w:right w:val="dotted" w:sz="4" w:space="0" w:color="auto"/>
            </w:tcBorders>
            <w:shd w:val="clear" w:color="000000" w:fill="FFFFFF"/>
            <w:vAlign w:val="center"/>
            <w:hideMark/>
          </w:tcPr>
          <w:p w14:paraId="36315EAB"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F09A2E2"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FBA8CFF"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2BFE4C2"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6B7C350"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1,467.6 </w:t>
            </w:r>
          </w:p>
        </w:tc>
        <w:tc>
          <w:tcPr>
            <w:tcW w:w="435" w:type="pct"/>
            <w:tcBorders>
              <w:top w:val="nil"/>
              <w:left w:val="nil"/>
              <w:bottom w:val="dotted" w:sz="4" w:space="0" w:color="auto"/>
              <w:right w:val="dotted" w:sz="4" w:space="0" w:color="auto"/>
            </w:tcBorders>
            <w:shd w:val="clear" w:color="000000" w:fill="FFFFFF"/>
            <w:vAlign w:val="center"/>
            <w:hideMark/>
          </w:tcPr>
          <w:p w14:paraId="62CCAFEC"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1,467.6 </w:t>
            </w:r>
          </w:p>
        </w:tc>
      </w:tr>
      <w:tr w:rsidR="00AC70BC" w:rsidRPr="00AC70BC" w14:paraId="49A2D216"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8B2CD4A"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ხელვაჩაურის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E7A8E97"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2,500.0 </w:t>
            </w:r>
          </w:p>
        </w:tc>
        <w:tc>
          <w:tcPr>
            <w:tcW w:w="438" w:type="pct"/>
            <w:tcBorders>
              <w:top w:val="nil"/>
              <w:left w:val="nil"/>
              <w:bottom w:val="dotted" w:sz="4" w:space="0" w:color="auto"/>
              <w:right w:val="dotted" w:sz="4" w:space="0" w:color="auto"/>
            </w:tcBorders>
            <w:shd w:val="clear" w:color="auto" w:fill="auto"/>
            <w:vAlign w:val="center"/>
            <w:hideMark/>
          </w:tcPr>
          <w:p w14:paraId="2EBCF040"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2,100.0 </w:t>
            </w:r>
          </w:p>
        </w:tc>
        <w:tc>
          <w:tcPr>
            <w:tcW w:w="438" w:type="pct"/>
            <w:tcBorders>
              <w:top w:val="nil"/>
              <w:left w:val="nil"/>
              <w:bottom w:val="dotted" w:sz="4" w:space="0" w:color="auto"/>
              <w:right w:val="dotted" w:sz="4" w:space="0" w:color="auto"/>
            </w:tcBorders>
            <w:shd w:val="clear" w:color="000000" w:fill="FFFFFF"/>
            <w:vAlign w:val="center"/>
            <w:hideMark/>
          </w:tcPr>
          <w:p w14:paraId="2159A656"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74EF7FA"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B8BF747"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2,500.0 </w:t>
            </w:r>
          </w:p>
        </w:tc>
        <w:tc>
          <w:tcPr>
            <w:tcW w:w="438" w:type="pct"/>
            <w:tcBorders>
              <w:top w:val="nil"/>
              <w:left w:val="nil"/>
              <w:bottom w:val="dotted" w:sz="4" w:space="0" w:color="auto"/>
              <w:right w:val="dotted" w:sz="4" w:space="0" w:color="auto"/>
            </w:tcBorders>
            <w:shd w:val="clear" w:color="000000" w:fill="FFFFFF"/>
            <w:vAlign w:val="center"/>
            <w:hideMark/>
          </w:tcPr>
          <w:p w14:paraId="439A473E"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2,100.0 </w:t>
            </w:r>
          </w:p>
        </w:tc>
        <w:tc>
          <w:tcPr>
            <w:tcW w:w="438" w:type="pct"/>
            <w:tcBorders>
              <w:top w:val="nil"/>
              <w:left w:val="nil"/>
              <w:bottom w:val="dotted" w:sz="4" w:space="0" w:color="auto"/>
              <w:right w:val="dotted" w:sz="4" w:space="0" w:color="auto"/>
            </w:tcBorders>
            <w:shd w:val="clear" w:color="000000" w:fill="FFFFFF"/>
            <w:vAlign w:val="center"/>
            <w:hideMark/>
          </w:tcPr>
          <w:p w14:paraId="10ABF775"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3041067E"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r>
      <w:tr w:rsidR="00AC70BC" w:rsidRPr="00AC70BC" w14:paraId="0F71F74E"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6626652"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lastRenderedPageBreak/>
              <w:t>ხულოს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7FC007B"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2,000.0 </w:t>
            </w:r>
          </w:p>
        </w:tc>
        <w:tc>
          <w:tcPr>
            <w:tcW w:w="438" w:type="pct"/>
            <w:tcBorders>
              <w:top w:val="nil"/>
              <w:left w:val="nil"/>
              <w:bottom w:val="dotted" w:sz="4" w:space="0" w:color="auto"/>
              <w:right w:val="dotted" w:sz="4" w:space="0" w:color="auto"/>
            </w:tcBorders>
            <w:shd w:val="clear" w:color="auto" w:fill="auto"/>
            <w:vAlign w:val="center"/>
            <w:hideMark/>
          </w:tcPr>
          <w:p w14:paraId="69AB13FF"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1,850.0 </w:t>
            </w:r>
          </w:p>
        </w:tc>
        <w:tc>
          <w:tcPr>
            <w:tcW w:w="438" w:type="pct"/>
            <w:tcBorders>
              <w:top w:val="nil"/>
              <w:left w:val="nil"/>
              <w:bottom w:val="dotted" w:sz="4" w:space="0" w:color="auto"/>
              <w:right w:val="dotted" w:sz="4" w:space="0" w:color="auto"/>
            </w:tcBorders>
            <w:shd w:val="clear" w:color="000000" w:fill="FFFFFF"/>
            <w:vAlign w:val="center"/>
            <w:hideMark/>
          </w:tcPr>
          <w:p w14:paraId="632B0902"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50576BC"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DA8B814"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2,000.0 </w:t>
            </w:r>
          </w:p>
        </w:tc>
        <w:tc>
          <w:tcPr>
            <w:tcW w:w="438" w:type="pct"/>
            <w:tcBorders>
              <w:top w:val="nil"/>
              <w:left w:val="nil"/>
              <w:bottom w:val="dotted" w:sz="4" w:space="0" w:color="auto"/>
              <w:right w:val="dotted" w:sz="4" w:space="0" w:color="auto"/>
            </w:tcBorders>
            <w:shd w:val="clear" w:color="000000" w:fill="FFFFFF"/>
            <w:vAlign w:val="center"/>
            <w:hideMark/>
          </w:tcPr>
          <w:p w14:paraId="0CAAB06F"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1,850.0 </w:t>
            </w:r>
          </w:p>
        </w:tc>
        <w:tc>
          <w:tcPr>
            <w:tcW w:w="438" w:type="pct"/>
            <w:tcBorders>
              <w:top w:val="nil"/>
              <w:left w:val="nil"/>
              <w:bottom w:val="dotted" w:sz="4" w:space="0" w:color="auto"/>
              <w:right w:val="dotted" w:sz="4" w:space="0" w:color="auto"/>
            </w:tcBorders>
            <w:shd w:val="clear" w:color="000000" w:fill="FFFFFF"/>
            <w:vAlign w:val="center"/>
            <w:hideMark/>
          </w:tcPr>
          <w:p w14:paraId="0B3F4BA6"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1645D10F"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r>
      <w:tr w:rsidR="00AC70BC" w:rsidRPr="00AC70BC" w14:paraId="7032941B"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229306C" w14:textId="77777777" w:rsidR="00AC70BC" w:rsidRPr="00AC70BC" w:rsidRDefault="00AC70BC" w:rsidP="00134CF7">
            <w:pPr>
              <w:spacing w:after="0" w:line="240" w:lineRule="auto"/>
              <w:rPr>
                <w:rFonts w:ascii="Sylfaen" w:eastAsia="Times New Roman" w:hAnsi="Sylfaen" w:cs="Arial"/>
                <w:b/>
                <w:bCs/>
                <w:sz w:val="16"/>
                <w:szCs w:val="16"/>
              </w:rPr>
            </w:pPr>
            <w:r w:rsidRPr="00AC70BC">
              <w:rPr>
                <w:rFonts w:ascii="Sylfaen" w:eastAsia="Times New Roman" w:hAnsi="Sylfaen" w:cs="Arial"/>
                <w:b/>
                <w:bCs/>
                <w:sz w:val="16"/>
                <w:szCs w:val="16"/>
              </w:rPr>
              <w:t>ქალაქ თბილისის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13364D8" w14:textId="77777777" w:rsidR="00AC70BC" w:rsidRPr="00AC70BC" w:rsidRDefault="00AC70BC" w:rsidP="00134CF7">
            <w:pPr>
              <w:spacing w:after="0" w:line="240" w:lineRule="auto"/>
              <w:jc w:val="center"/>
              <w:rPr>
                <w:rFonts w:ascii="Sylfaen" w:eastAsia="Times New Roman" w:hAnsi="Sylfaen" w:cs="Arial"/>
                <w:b/>
                <w:bCs/>
                <w:sz w:val="16"/>
                <w:szCs w:val="16"/>
              </w:rPr>
            </w:pPr>
            <w:r w:rsidRPr="00AC70BC">
              <w:rPr>
                <w:rFonts w:ascii="Sylfaen" w:eastAsia="Times New Roman" w:hAnsi="Sylfaen" w:cs="Arial"/>
                <w:b/>
                <w:bCs/>
                <w:sz w:val="16"/>
                <w:szCs w:val="16"/>
              </w:rPr>
              <w:t xml:space="preserve">199,709.1 </w:t>
            </w:r>
          </w:p>
        </w:tc>
        <w:tc>
          <w:tcPr>
            <w:tcW w:w="438" w:type="pct"/>
            <w:tcBorders>
              <w:top w:val="nil"/>
              <w:left w:val="nil"/>
              <w:bottom w:val="dotted" w:sz="4" w:space="0" w:color="auto"/>
              <w:right w:val="dotted" w:sz="4" w:space="0" w:color="auto"/>
            </w:tcBorders>
            <w:shd w:val="clear" w:color="auto" w:fill="auto"/>
            <w:vAlign w:val="center"/>
            <w:hideMark/>
          </w:tcPr>
          <w:p w14:paraId="4BB0827E" w14:textId="77777777" w:rsidR="00AC70BC" w:rsidRPr="00AC70BC" w:rsidRDefault="00AC70BC" w:rsidP="00134CF7">
            <w:pPr>
              <w:spacing w:after="0" w:line="240" w:lineRule="auto"/>
              <w:jc w:val="center"/>
              <w:rPr>
                <w:rFonts w:ascii="Sylfaen" w:eastAsia="Times New Roman" w:hAnsi="Sylfaen" w:cs="Arial"/>
                <w:b/>
                <w:bCs/>
                <w:sz w:val="16"/>
                <w:szCs w:val="16"/>
              </w:rPr>
            </w:pPr>
            <w:r w:rsidRPr="00AC70BC">
              <w:rPr>
                <w:rFonts w:ascii="Sylfaen" w:eastAsia="Times New Roman" w:hAnsi="Sylfaen" w:cs="Arial"/>
                <w:b/>
                <w:bCs/>
                <w:sz w:val="16"/>
                <w:szCs w:val="16"/>
              </w:rPr>
              <w:t xml:space="preserve">92,629.1 </w:t>
            </w:r>
          </w:p>
        </w:tc>
        <w:tc>
          <w:tcPr>
            <w:tcW w:w="438" w:type="pct"/>
            <w:tcBorders>
              <w:top w:val="nil"/>
              <w:left w:val="nil"/>
              <w:bottom w:val="dotted" w:sz="4" w:space="0" w:color="auto"/>
              <w:right w:val="dotted" w:sz="4" w:space="0" w:color="auto"/>
            </w:tcBorders>
            <w:shd w:val="clear" w:color="000000" w:fill="FFFFFF"/>
            <w:vAlign w:val="center"/>
            <w:hideMark/>
          </w:tcPr>
          <w:p w14:paraId="4D8AF550"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460.0 </w:t>
            </w:r>
          </w:p>
        </w:tc>
        <w:tc>
          <w:tcPr>
            <w:tcW w:w="438" w:type="pct"/>
            <w:tcBorders>
              <w:top w:val="nil"/>
              <w:left w:val="nil"/>
              <w:bottom w:val="dotted" w:sz="4" w:space="0" w:color="auto"/>
              <w:right w:val="dotted" w:sz="4" w:space="0" w:color="auto"/>
            </w:tcBorders>
            <w:shd w:val="clear" w:color="000000" w:fill="FFFFFF"/>
            <w:vAlign w:val="center"/>
            <w:hideMark/>
          </w:tcPr>
          <w:p w14:paraId="66F1DA39"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344.7 </w:t>
            </w:r>
          </w:p>
        </w:tc>
        <w:tc>
          <w:tcPr>
            <w:tcW w:w="438" w:type="pct"/>
            <w:tcBorders>
              <w:top w:val="nil"/>
              <w:left w:val="nil"/>
              <w:bottom w:val="dotted" w:sz="4" w:space="0" w:color="auto"/>
              <w:right w:val="dotted" w:sz="4" w:space="0" w:color="auto"/>
            </w:tcBorders>
            <w:shd w:val="clear" w:color="000000" w:fill="FFFFFF"/>
            <w:vAlign w:val="center"/>
            <w:hideMark/>
          </w:tcPr>
          <w:p w14:paraId="674DA694" w14:textId="77777777" w:rsidR="00AC70BC" w:rsidRPr="00AC70BC" w:rsidRDefault="00AC70BC" w:rsidP="00134CF7">
            <w:pPr>
              <w:spacing w:after="0" w:line="240" w:lineRule="auto"/>
              <w:jc w:val="center"/>
              <w:rPr>
                <w:rFonts w:ascii="Sylfaen" w:eastAsia="Times New Roman" w:hAnsi="Sylfaen" w:cs="Arial"/>
                <w:b/>
                <w:bCs/>
                <w:sz w:val="16"/>
                <w:szCs w:val="16"/>
              </w:rPr>
            </w:pPr>
            <w:r w:rsidRPr="00AC70BC">
              <w:rPr>
                <w:rFonts w:ascii="Sylfaen" w:eastAsia="Times New Roman" w:hAnsi="Sylfaen" w:cs="Arial"/>
                <w:b/>
                <w:bCs/>
                <w:sz w:val="16"/>
                <w:szCs w:val="16"/>
              </w:rPr>
              <w:t xml:space="preserve">175,000.0 </w:t>
            </w:r>
          </w:p>
        </w:tc>
        <w:tc>
          <w:tcPr>
            <w:tcW w:w="438" w:type="pct"/>
            <w:tcBorders>
              <w:top w:val="nil"/>
              <w:left w:val="nil"/>
              <w:bottom w:val="dotted" w:sz="4" w:space="0" w:color="auto"/>
              <w:right w:val="dotted" w:sz="4" w:space="0" w:color="auto"/>
            </w:tcBorders>
            <w:shd w:val="clear" w:color="000000" w:fill="FFFFFF"/>
            <w:vAlign w:val="center"/>
            <w:hideMark/>
          </w:tcPr>
          <w:p w14:paraId="28FC6EDB" w14:textId="77777777" w:rsidR="00AC70BC" w:rsidRPr="00AC70BC" w:rsidRDefault="00AC70BC" w:rsidP="00134CF7">
            <w:pPr>
              <w:spacing w:after="0" w:line="240" w:lineRule="auto"/>
              <w:jc w:val="center"/>
              <w:rPr>
                <w:rFonts w:ascii="Sylfaen" w:eastAsia="Times New Roman" w:hAnsi="Sylfaen" w:cs="Arial"/>
                <w:b/>
                <w:bCs/>
                <w:sz w:val="16"/>
                <w:szCs w:val="16"/>
              </w:rPr>
            </w:pPr>
            <w:r w:rsidRPr="00AC70BC">
              <w:rPr>
                <w:rFonts w:ascii="Sylfaen" w:eastAsia="Times New Roman" w:hAnsi="Sylfaen" w:cs="Arial"/>
                <w:b/>
                <w:bCs/>
                <w:sz w:val="16"/>
                <w:szCs w:val="16"/>
              </w:rPr>
              <w:t xml:space="preserve">70,000.0 </w:t>
            </w:r>
          </w:p>
        </w:tc>
        <w:tc>
          <w:tcPr>
            <w:tcW w:w="438" w:type="pct"/>
            <w:tcBorders>
              <w:top w:val="nil"/>
              <w:left w:val="nil"/>
              <w:bottom w:val="dotted" w:sz="4" w:space="0" w:color="auto"/>
              <w:right w:val="dotted" w:sz="4" w:space="0" w:color="auto"/>
            </w:tcBorders>
            <w:shd w:val="clear" w:color="000000" w:fill="FFFFFF"/>
            <w:vAlign w:val="center"/>
            <w:hideMark/>
          </w:tcPr>
          <w:p w14:paraId="7735A165" w14:textId="77777777" w:rsidR="00AC70BC" w:rsidRPr="00AC70BC" w:rsidRDefault="00AC70BC" w:rsidP="00134CF7">
            <w:pPr>
              <w:spacing w:after="0" w:line="240" w:lineRule="auto"/>
              <w:jc w:val="center"/>
              <w:rPr>
                <w:rFonts w:ascii="Sylfaen" w:eastAsia="Times New Roman" w:hAnsi="Sylfaen" w:cs="Arial"/>
                <w:b/>
                <w:bCs/>
                <w:sz w:val="16"/>
                <w:szCs w:val="16"/>
              </w:rPr>
            </w:pPr>
            <w:r w:rsidRPr="00AC70BC">
              <w:rPr>
                <w:rFonts w:ascii="Sylfaen" w:eastAsia="Times New Roman" w:hAnsi="Sylfaen" w:cs="Arial"/>
                <w:b/>
                <w:bCs/>
                <w:sz w:val="16"/>
                <w:szCs w:val="16"/>
              </w:rPr>
              <w:t xml:space="preserve">24,249.1 </w:t>
            </w:r>
          </w:p>
        </w:tc>
        <w:tc>
          <w:tcPr>
            <w:tcW w:w="435" w:type="pct"/>
            <w:tcBorders>
              <w:top w:val="nil"/>
              <w:left w:val="nil"/>
              <w:bottom w:val="dotted" w:sz="4" w:space="0" w:color="auto"/>
              <w:right w:val="dotted" w:sz="4" w:space="0" w:color="auto"/>
            </w:tcBorders>
            <w:shd w:val="clear" w:color="000000" w:fill="FFFFFF"/>
            <w:vAlign w:val="center"/>
            <w:hideMark/>
          </w:tcPr>
          <w:p w14:paraId="5F7D97BA" w14:textId="77777777" w:rsidR="00AC70BC" w:rsidRPr="00AC70BC" w:rsidRDefault="00AC70BC" w:rsidP="00134CF7">
            <w:pPr>
              <w:spacing w:after="0" w:line="240" w:lineRule="auto"/>
              <w:jc w:val="center"/>
              <w:rPr>
                <w:rFonts w:ascii="Sylfaen" w:eastAsia="Times New Roman" w:hAnsi="Sylfaen" w:cs="Arial"/>
                <w:b/>
                <w:bCs/>
                <w:sz w:val="16"/>
                <w:szCs w:val="16"/>
              </w:rPr>
            </w:pPr>
            <w:r w:rsidRPr="00AC70BC">
              <w:rPr>
                <w:rFonts w:ascii="Sylfaen" w:eastAsia="Times New Roman" w:hAnsi="Sylfaen" w:cs="Arial"/>
                <w:b/>
                <w:bCs/>
                <w:sz w:val="16"/>
                <w:szCs w:val="16"/>
              </w:rPr>
              <w:t xml:space="preserve">22,284.4 </w:t>
            </w:r>
          </w:p>
        </w:tc>
      </w:tr>
      <w:tr w:rsidR="00AC70BC" w:rsidRPr="00AC70BC" w14:paraId="25863C7A"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F68D255" w14:textId="77777777" w:rsidR="00AC70BC" w:rsidRPr="00AC70BC" w:rsidRDefault="00AC70BC" w:rsidP="00134CF7">
            <w:pPr>
              <w:spacing w:after="0" w:line="240" w:lineRule="auto"/>
              <w:rPr>
                <w:rFonts w:ascii="Sylfaen" w:eastAsia="Times New Roman" w:hAnsi="Sylfaen" w:cs="Arial"/>
                <w:b/>
                <w:bCs/>
                <w:sz w:val="16"/>
                <w:szCs w:val="16"/>
              </w:rPr>
            </w:pPr>
            <w:r w:rsidRPr="00AC70BC">
              <w:rPr>
                <w:rFonts w:ascii="Sylfaen" w:eastAsia="Times New Roman" w:hAnsi="Sylfaen" w:cs="Arial"/>
                <w:b/>
                <w:bCs/>
                <w:sz w:val="16"/>
                <w:szCs w:val="16"/>
              </w:rPr>
              <w:t>კახეთის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5359F0E7" w14:textId="77777777" w:rsidR="00AC70BC" w:rsidRPr="00AC70BC" w:rsidRDefault="00AC70BC" w:rsidP="00134CF7">
            <w:pPr>
              <w:spacing w:after="0" w:line="240" w:lineRule="auto"/>
              <w:jc w:val="center"/>
              <w:rPr>
                <w:rFonts w:ascii="Sylfaen" w:eastAsia="Times New Roman" w:hAnsi="Sylfaen" w:cs="Arial"/>
                <w:b/>
                <w:bCs/>
                <w:sz w:val="16"/>
                <w:szCs w:val="16"/>
              </w:rPr>
            </w:pPr>
            <w:r w:rsidRPr="00AC70BC">
              <w:rPr>
                <w:rFonts w:ascii="Sylfaen" w:eastAsia="Times New Roman" w:hAnsi="Sylfaen" w:cs="Arial"/>
                <w:b/>
                <w:bCs/>
                <w:sz w:val="16"/>
                <w:szCs w:val="16"/>
              </w:rPr>
              <w:t xml:space="preserve">73,664.0 </w:t>
            </w:r>
          </w:p>
        </w:tc>
        <w:tc>
          <w:tcPr>
            <w:tcW w:w="438" w:type="pct"/>
            <w:tcBorders>
              <w:top w:val="nil"/>
              <w:left w:val="nil"/>
              <w:bottom w:val="dotted" w:sz="4" w:space="0" w:color="auto"/>
              <w:right w:val="dotted" w:sz="4" w:space="0" w:color="auto"/>
            </w:tcBorders>
            <w:shd w:val="clear" w:color="auto" w:fill="auto"/>
            <w:vAlign w:val="center"/>
            <w:hideMark/>
          </w:tcPr>
          <w:p w14:paraId="3C7BA895" w14:textId="77777777" w:rsidR="00AC70BC" w:rsidRPr="00AC70BC" w:rsidRDefault="00AC70BC" w:rsidP="00134CF7">
            <w:pPr>
              <w:spacing w:after="0" w:line="240" w:lineRule="auto"/>
              <w:jc w:val="center"/>
              <w:rPr>
                <w:rFonts w:ascii="Sylfaen" w:eastAsia="Times New Roman" w:hAnsi="Sylfaen" w:cs="Arial"/>
                <w:b/>
                <w:bCs/>
                <w:sz w:val="16"/>
                <w:szCs w:val="16"/>
              </w:rPr>
            </w:pPr>
            <w:r w:rsidRPr="00AC70BC">
              <w:rPr>
                <w:rFonts w:ascii="Sylfaen" w:eastAsia="Times New Roman" w:hAnsi="Sylfaen" w:cs="Arial"/>
                <w:b/>
                <w:bCs/>
                <w:sz w:val="16"/>
                <w:szCs w:val="16"/>
              </w:rPr>
              <w:t xml:space="preserve">36,253.7 </w:t>
            </w:r>
          </w:p>
        </w:tc>
        <w:tc>
          <w:tcPr>
            <w:tcW w:w="438" w:type="pct"/>
            <w:tcBorders>
              <w:top w:val="nil"/>
              <w:left w:val="nil"/>
              <w:bottom w:val="dotted" w:sz="4" w:space="0" w:color="auto"/>
              <w:right w:val="dotted" w:sz="4" w:space="0" w:color="auto"/>
            </w:tcBorders>
            <w:shd w:val="clear" w:color="000000" w:fill="FFFFFF"/>
            <w:vAlign w:val="center"/>
            <w:hideMark/>
          </w:tcPr>
          <w:p w14:paraId="6EFF2DB9"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1,590.0 </w:t>
            </w:r>
          </w:p>
        </w:tc>
        <w:tc>
          <w:tcPr>
            <w:tcW w:w="438" w:type="pct"/>
            <w:tcBorders>
              <w:top w:val="nil"/>
              <w:left w:val="nil"/>
              <w:bottom w:val="dotted" w:sz="4" w:space="0" w:color="auto"/>
              <w:right w:val="dotted" w:sz="4" w:space="0" w:color="auto"/>
            </w:tcBorders>
            <w:shd w:val="clear" w:color="000000" w:fill="FFFFFF"/>
            <w:vAlign w:val="center"/>
            <w:hideMark/>
          </w:tcPr>
          <w:p w14:paraId="4E8A0AFE"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1,191.6 </w:t>
            </w:r>
          </w:p>
        </w:tc>
        <w:tc>
          <w:tcPr>
            <w:tcW w:w="438" w:type="pct"/>
            <w:tcBorders>
              <w:top w:val="nil"/>
              <w:left w:val="nil"/>
              <w:bottom w:val="dotted" w:sz="4" w:space="0" w:color="auto"/>
              <w:right w:val="dotted" w:sz="4" w:space="0" w:color="auto"/>
            </w:tcBorders>
            <w:shd w:val="clear" w:color="000000" w:fill="FFFFFF"/>
            <w:vAlign w:val="center"/>
            <w:hideMark/>
          </w:tcPr>
          <w:p w14:paraId="20D4849F"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14,280.0 </w:t>
            </w:r>
          </w:p>
        </w:tc>
        <w:tc>
          <w:tcPr>
            <w:tcW w:w="438" w:type="pct"/>
            <w:tcBorders>
              <w:top w:val="nil"/>
              <w:left w:val="nil"/>
              <w:bottom w:val="dotted" w:sz="4" w:space="0" w:color="auto"/>
              <w:right w:val="dotted" w:sz="4" w:space="0" w:color="auto"/>
            </w:tcBorders>
            <w:shd w:val="clear" w:color="000000" w:fill="FFFFFF"/>
            <w:vAlign w:val="center"/>
            <w:hideMark/>
          </w:tcPr>
          <w:p w14:paraId="13F09325"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4,761.3 </w:t>
            </w:r>
          </w:p>
        </w:tc>
        <w:tc>
          <w:tcPr>
            <w:tcW w:w="438" w:type="pct"/>
            <w:tcBorders>
              <w:top w:val="nil"/>
              <w:left w:val="nil"/>
              <w:bottom w:val="dotted" w:sz="4" w:space="0" w:color="auto"/>
              <w:right w:val="dotted" w:sz="4" w:space="0" w:color="auto"/>
            </w:tcBorders>
            <w:shd w:val="clear" w:color="000000" w:fill="FFFFFF"/>
            <w:vAlign w:val="center"/>
            <w:hideMark/>
          </w:tcPr>
          <w:p w14:paraId="0F499B95"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57,794.0 </w:t>
            </w:r>
          </w:p>
        </w:tc>
        <w:tc>
          <w:tcPr>
            <w:tcW w:w="435" w:type="pct"/>
            <w:tcBorders>
              <w:top w:val="nil"/>
              <w:left w:val="nil"/>
              <w:bottom w:val="dotted" w:sz="4" w:space="0" w:color="auto"/>
              <w:right w:val="dotted" w:sz="4" w:space="0" w:color="auto"/>
            </w:tcBorders>
            <w:shd w:val="clear" w:color="000000" w:fill="FFFFFF"/>
            <w:vAlign w:val="center"/>
            <w:hideMark/>
          </w:tcPr>
          <w:p w14:paraId="15E24BE5"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30,300.8 </w:t>
            </w:r>
          </w:p>
        </w:tc>
      </w:tr>
      <w:tr w:rsidR="00AC70BC" w:rsidRPr="00AC70BC" w14:paraId="6D834C95"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9CAD536"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ახმეტის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56237A1"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6,582.8 </w:t>
            </w:r>
          </w:p>
        </w:tc>
        <w:tc>
          <w:tcPr>
            <w:tcW w:w="438" w:type="pct"/>
            <w:tcBorders>
              <w:top w:val="nil"/>
              <w:left w:val="nil"/>
              <w:bottom w:val="dotted" w:sz="4" w:space="0" w:color="auto"/>
              <w:right w:val="dotted" w:sz="4" w:space="0" w:color="auto"/>
            </w:tcBorders>
            <w:shd w:val="clear" w:color="auto" w:fill="auto"/>
            <w:vAlign w:val="center"/>
            <w:hideMark/>
          </w:tcPr>
          <w:p w14:paraId="03FD127A"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3,403.6 </w:t>
            </w:r>
          </w:p>
        </w:tc>
        <w:tc>
          <w:tcPr>
            <w:tcW w:w="438" w:type="pct"/>
            <w:tcBorders>
              <w:top w:val="nil"/>
              <w:left w:val="nil"/>
              <w:bottom w:val="dotted" w:sz="4" w:space="0" w:color="auto"/>
              <w:right w:val="dotted" w:sz="4" w:space="0" w:color="auto"/>
            </w:tcBorders>
            <w:shd w:val="clear" w:color="000000" w:fill="FFFFFF"/>
            <w:vAlign w:val="center"/>
            <w:hideMark/>
          </w:tcPr>
          <w:p w14:paraId="1EBA96E2"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150.0 </w:t>
            </w:r>
          </w:p>
        </w:tc>
        <w:tc>
          <w:tcPr>
            <w:tcW w:w="438" w:type="pct"/>
            <w:tcBorders>
              <w:top w:val="nil"/>
              <w:left w:val="nil"/>
              <w:bottom w:val="dotted" w:sz="4" w:space="0" w:color="auto"/>
              <w:right w:val="dotted" w:sz="4" w:space="0" w:color="auto"/>
            </w:tcBorders>
            <w:shd w:val="clear" w:color="000000" w:fill="FFFFFF"/>
            <w:vAlign w:val="center"/>
            <w:hideMark/>
          </w:tcPr>
          <w:p w14:paraId="773B174B"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112.5 </w:t>
            </w:r>
          </w:p>
        </w:tc>
        <w:tc>
          <w:tcPr>
            <w:tcW w:w="438" w:type="pct"/>
            <w:tcBorders>
              <w:top w:val="nil"/>
              <w:left w:val="nil"/>
              <w:bottom w:val="dotted" w:sz="4" w:space="0" w:color="auto"/>
              <w:right w:val="dotted" w:sz="4" w:space="0" w:color="auto"/>
            </w:tcBorders>
            <w:shd w:val="clear" w:color="000000" w:fill="FFFFFF"/>
            <w:vAlign w:val="center"/>
            <w:hideMark/>
          </w:tcPr>
          <w:p w14:paraId="30F9851E"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F74A6E3"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9334E3F"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6,432.8 </w:t>
            </w:r>
          </w:p>
        </w:tc>
        <w:tc>
          <w:tcPr>
            <w:tcW w:w="435" w:type="pct"/>
            <w:tcBorders>
              <w:top w:val="nil"/>
              <w:left w:val="nil"/>
              <w:bottom w:val="dotted" w:sz="4" w:space="0" w:color="auto"/>
              <w:right w:val="dotted" w:sz="4" w:space="0" w:color="auto"/>
            </w:tcBorders>
            <w:shd w:val="clear" w:color="000000" w:fill="FFFFFF"/>
            <w:vAlign w:val="center"/>
            <w:hideMark/>
          </w:tcPr>
          <w:p w14:paraId="704DA36C"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3,291.1 </w:t>
            </w:r>
          </w:p>
        </w:tc>
      </w:tr>
      <w:tr w:rsidR="00AC70BC" w:rsidRPr="00AC70BC" w14:paraId="70262A67"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11DF520"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გურჯაანის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551B659"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11,667.3 </w:t>
            </w:r>
          </w:p>
        </w:tc>
        <w:tc>
          <w:tcPr>
            <w:tcW w:w="438" w:type="pct"/>
            <w:tcBorders>
              <w:top w:val="nil"/>
              <w:left w:val="nil"/>
              <w:bottom w:val="dotted" w:sz="4" w:space="0" w:color="auto"/>
              <w:right w:val="dotted" w:sz="4" w:space="0" w:color="auto"/>
            </w:tcBorders>
            <w:shd w:val="clear" w:color="auto" w:fill="auto"/>
            <w:vAlign w:val="center"/>
            <w:hideMark/>
          </w:tcPr>
          <w:p w14:paraId="3ACD597C"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9,079.2 </w:t>
            </w:r>
          </w:p>
        </w:tc>
        <w:tc>
          <w:tcPr>
            <w:tcW w:w="438" w:type="pct"/>
            <w:tcBorders>
              <w:top w:val="nil"/>
              <w:left w:val="nil"/>
              <w:bottom w:val="dotted" w:sz="4" w:space="0" w:color="auto"/>
              <w:right w:val="dotted" w:sz="4" w:space="0" w:color="auto"/>
            </w:tcBorders>
            <w:shd w:val="clear" w:color="000000" w:fill="FFFFFF"/>
            <w:vAlign w:val="center"/>
            <w:hideMark/>
          </w:tcPr>
          <w:p w14:paraId="72EECC20"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220.0 </w:t>
            </w:r>
          </w:p>
        </w:tc>
        <w:tc>
          <w:tcPr>
            <w:tcW w:w="438" w:type="pct"/>
            <w:tcBorders>
              <w:top w:val="nil"/>
              <w:left w:val="nil"/>
              <w:bottom w:val="dotted" w:sz="4" w:space="0" w:color="auto"/>
              <w:right w:val="dotted" w:sz="4" w:space="0" w:color="auto"/>
            </w:tcBorders>
            <w:shd w:val="clear" w:color="000000" w:fill="FFFFFF"/>
            <w:vAlign w:val="center"/>
            <w:hideMark/>
          </w:tcPr>
          <w:p w14:paraId="4E19DEE9"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164.7 </w:t>
            </w:r>
          </w:p>
        </w:tc>
        <w:tc>
          <w:tcPr>
            <w:tcW w:w="438" w:type="pct"/>
            <w:tcBorders>
              <w:top w:val="nil"/>
              <w:left w:val="nil"/>
              <w:bottom w:val="dotted" w:sz="4" w:space="0" w:color="auto"/>
              <w:right w:val="dotted" w:sz="4" w:space="0" w:color="auto"/>
            </w:tcBorders>
            <w:shd w:val="clear" w:color="000000" w:fill="FFFFFF"/>
            <w:vAlign w:val="center"/>
            <w:hideMark/>
          </w:tcPr>
          <w:p w14:paraId="51897114"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3,500.0 </w:t>
            </w:r>
          </w:p>
        </w:tc>
        <w:tc>
          <w:tcPr>
            <w:tcW w:w="438" w:type="pct"/>
            <w:tcBorders>
              <w:top w:val="nil"/>
              <w:left w:val="nil"/>
              <w:bottom w:val="dotted" w:sz="4" w:space="0" w:color="auto"/>
              <w:right w:val="dotted" w:sz="4" w:space="0" w:color="auto"/>
            </w:tcBorders>
            <w:shd w:val="clear" w:color="000000" w:fill="FFFFFF"/>
            <w:vAlign w:val="center"/>
            <w:hideMark/>
          </w:tcPr>
          <w:p w14:paraId="20C3DD57"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2,342.9 </w:t>
            </w:r>
          </w:p>
        </w:tc>
        <w:tc>
          <w:tcPr>
            <w:tcW w:w="438" w:type="pct"/>
            <w:tcBorders>
              <w:top w:val="nil"/>
              <w:left w:val="nil"/>
              <w:bottom w:val="dotted" w:sz="4" w:space="0" w:color="auto"/>
              <w:right w:val="dotted" w:sz="4" w:space="0" w:color="auto"/>
            </w:tcBorders>
            <w:shd w:val="clear" w:color="000000" w:fill="FFFFFF"/>
            <w:vAlign w:val="center"/>
            <w:hideMark/>
          </w:tcPr>
          <w:p w14:paraId="150F1A9D"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7,947.3 </w:t>
            </w:r>
          </w:p>
        </w:tc>
        <w:tc>
          <w:tcPr>
            <w:tcW w:w="435" w:type="pct"/>
            <w:tcBorders>
              <w:top w:val="nil"/>
              <w:left w:val="nil"/>
              <w:bottom w:val="dotted" w:sz="4" w:space="0" w:color="auto"/>
              <w:right w:val="dotted" w:sz="4" w:space="0" w:color="auto"/>
            </w:tcBorders>
            <w:shd w:val="clear" w:color="000000" w:fill="FFFFFF"/>
            <w:vAlign w:val="center"/>
            <w:hideMark/>
          </w:tcPr>
          <w:p w14:paraId="7F7CC1DD"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6,571.6 </w:t>
            </w:r>
          </w:p>
        </w:tc>
      </w:tr>
      <w:tr w:rsidR="00AC70BC" w:rsidRPr="00AC70BC" w14:paraId="380649A7"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33599A6"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დედოფლისწყაროს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A541BE5"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7,066.6 </w:t>
            </w:r>
          </w:p>
        </w:tc>
        <w:tc>
          <w:tcPr>
            <w:tcW w:w="438" w:type="pct"/>
            <w:tcBorders>
              <w:top w:val="nil"/>
              <w:left w:val="nil"/>
              <w:bottom w:val="dotted" w:sz="4" w:space="0" w:color="auto"/>
              <w:right w:val="dotted" w:sz="4" w:space="0" w:color="auto"/>
            </w:tcBorders>
            <w:shd w:val="clear" w:color="auto" w:fill="auto"/>
            <w:vAlign w:val="center"/>
            <w:hideMark/>
          </w:tcPr>
          <w:p w14:paraId="47BEE893"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2,863.8 </w:t>
            </w:r>
          </w:p>
        </w:tc>
        <w:tc>
          <w:tcPr>
            <w:tcW w:w="438" w:type="pct"/>
            <w:tcBorders>
              <w:top w:val="nil"/>
              <w:left w:val="nil"/>
              <w:bottom w:val="dotted" w:sz="4" w:space="0" w:color="auto"/>
              <w:right w:val="dotted" w:sz="4" w:space="0" w:color="auto"/>
            </w:tcBorders>
            <w:shd w:val="clear" w:color="000000" w:fill="FFFFFF"/>
            <w:vAlign w:val="center"/>
            <w:hideMark/>
          </w:tcPr>
          <w:p w14:paraId="01ED2BB8"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185.0 </w:t>
            </w:r>
          </w:p>
        </w:tc>
        <w:tc>
          <w:tcPr>
            <w:tcW w:w="438" w:type="pct"/>
            <w:tcBorders>
              <w:top w:val="nil"/>
              <w:left w:val="nil"/>
              <w:bottom w:val="dotted" w:sz="4" w:space="0" w:color="auto"/>
              <w:right w:val="dotted" w:sz="4" w:space="0" w:color="auto"/>
            </w:tcBorders>
            <w:shd w:val="clear" w:color="000000" w:fill="FFFFFF"/>
            <w:vAlign w:val="center"/>
            <w:hideMark/>
          </w:tcPr>
          <w:p w14:paraId="02B2DCEE"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138.6 </w:t>
            </w:r>
          </w:p>
        </w:tc>
        <w:tc>
          <w:tcPr>
            <w:tcW w:w="438" w:type="pct"/>
            <w:tcBorders>
              <w:top w:val="nil"/>
              <w:left w:val="nil"/>
              <w:bottom w:val="dotted" w:sz="4" w:space="0" w:color="auto"/>
              <w:right w:val="dotted" w:sz="4" w:space="0" w:color="auto"/>
            </w:tcBorders>
            <w:shd w:val="clear" w:color="000000" w:fill="FFFFFF"/>
            <w:vAlign w:val="center"/>
            <w:hideMark/>
          </w:tcPr>
          <w:p w14:paraId="22D25AF3"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1,800.0 </w:t>
            </w:r>
          </w:p>
        </w:tc>
        <w:tc>
          <w:tcPr>
            <w:tcW w:w="438" w:type="pct"/>
            <w:tcBorders>
              <w:top w:val="nil"/>
              <w:left w:val="nil"/>
              <w:bottom w:val="dotted" w:sz="4" w:space="0" w:color="auto"/>
              <w:right w:val="dotted" w:sz="4" w:space="0" w:color="auto"/>
            </w:tcBorders>
            <w:shd w:val="clear" w:color="000000" w:fill="FFFFFF"/>
            <w:vAlign w:val="center"/>
            <w:hideMark/>
          </w:tcPr>
          <w:p w14:paraId="7AF7E77F"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1,000.0 </w:t>
            </w:r>
          </w:p>
        </w:tc>
        <w:tc>
          <w:tcPr>
            <w:tcW w:w="438" w:type="pct"/>
            <w:tcBorders>
              <w:top w:val="nil"/>
              <w:left w:val="nil"/>
              <w:bottom w:val="dotted" w:sz="4" w:space="0" w:color="auto"/>
              <w:right w:val="dotted" w:sz="4" w:space="0" w:color="auto"/>
            </w:tcBorders>
            <w:shd w:val="clear" w:color="000000" w:fill="FFFFFF"/>
            <w:vAlign w:val="center"/>
            <w:hideMark/>
          </w:tcPr>
          <w:p w14:paraId="1378F9C9"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5,081.6 </w:t>
            </w:r>
          </w:p>
        </w:tc>
        <w:tc>
          <w:tcPr>
            <w:tcW w:w="435" w:type="pct"/>
            <w:tcBorders>
              <w:top w:val="nil"/>
              <w:left w:val="nil"/>
              <w:bottom w:val="dotted" w:sz="4" w:space="0" w:color="auto"/>
              <w:right w:val="dotted" w:sz="4" w:space="0" w:color="auto"/>
            </w:tcBorders>
            <w:shd w:val="clear" w:color="000000" w:fill="FFFFFF"/>
            <w:vAlign w:val="center"/>
            <w:hideMark/>
          </w:tcPr>
          <w:p w14:paraId="2313573B"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1,725.2 </w:t>
            </w:r>
          </w:p>
        </w:tc>
      </w:tr>
      <w:tr w:rsidR="00AC70BC" w:rsidRPr="00AC70BC" w14:paraId="4929DA55"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4444FA0"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თელავის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BAFA3AA"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8,445.9 </w:t>
            </w:r>
          </w:p>
        </w:tc>
        <w:tc>
          <w:tcPr>
            <w:tcW w:w="438" w:type="pct"/>
            <w:tcBorders>
              <w:top w:val="nil"/>
              <w:left w:val="nil"/>
              <w:bottom w:val="dotted" w:sz="4" w:space="0" w:color="auto"/>
              <w:right w:val="dotted" w:sz="4" w:space="0" w:color="auto"/>
            </w:tcBorders>
            <w:shd w:val="clear" w:color="auto" w:fill="auto"/>
            <w:vAlign w:val="center"/>
            <w:hideMark/>
          </w:tcPr>
          <w:p w14:paraId="0C2671E0"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1,884.4 </w:t>
            </w:r>
          </w:p>
        </w:tc>
        <w:tc>
          <w:tcPr>
            <w:tcW w:w="438" w:type="pct"/>
            <w:tcBorders>
              <w:top w:val="nil"/>
              <w:left w:val="nil"/>
              <w:bottom w:val="dotted" w:sz="4" w:space="0" w:color="auto"/>
              <w:right w:val="dotted" w:sz="4" w:space="0" w:color="auto"/>
            </w:tcBorders>
            <w:shd w:val="clear" w:color="000000" w:fill="FFFFFF"/>
            <w:vAlign w:val="center"/>
            <w:hideMark/>
          </w:tcPr>
          <w:p w14:paraId="39EB4BEF"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280.0 </w:t>
            </w:r>
          </w:p>
        </w:tc>
        <w:tc>
          <w:tcPr>
            <w:tcW w:w="438" w:type="pct"/>
            <w:tcBorders>
              <w:top w:val="nil"/>
              <w:left w:val="nil"/>
              <w:bottom w:val="dotted" w:sz="4" w:space="0" w:color="auto"/>
              <w:right w:val="dotted" w:sz="4" w:space="0" w:color="auto"/>
            </w:tcBorders>
            <w:shd w:val="clear" w:color="000000" w:fill="FFFFFF"/>
            <w:vAlign w:val="center"/>
            <w:hideMark/>
          </w:tcPr>
          <w:p w14:paraId="12CCD416"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209.7 </w:t>
            </w:r>
          </w:p>
        </w:tc>
        <w:tc>
          <w:tcPr>
            <w:tcW w:w="438" w:type="pct"/>
            <w:tcBorders>
              <w:top w:val="nil"/>
              <w:left w:val="nil"/>
              <w:bottom w:val="dotted" w:sz="4" w:space="0" w:color="auto"/>
              <w:right w:val="dotted" w:sz="4" w:space="0" w:color="auto"/>
            </w:tcBorders>
            <w:shd w:val="clear" w:color="000000" w:fill="FFFFFF"/>
            <w:vAlign w:val="center"/>
            <w:hideMark/>
          </w:tcPr>
          <w:p w14:paraId="56F115AD"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900.0 </w:t>
            </w:r>
          </w:p>
        </w:tc>
        <w:tc>
          <w:tcPr>
            <w:tcW w:w="438" w:type="pct"/>
            <w:tcBorders>
              <w:top w:val="nil"/>
              <w:left w:val="nil"/>
              <w:bottom w:val="dotted" w:sz="4" w:space="0" w:color="auto"/>
              <w:right w:val="dotted" w:sz="4" w:space="0" w:color="auto"/>
            </w:tcBorders>
            <w:shd w:val="clear" w:color="000000" w:fill="FFFFFF"/>
            <w:vAlign w:val="center"/>
            <w:hideMark/>
          </w:tcPr>
          <w:p w14:paraId="79D964D6"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3FE6187"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7,265.9 </w:t>
            </w:r>
          </w:p>
        </w:tc>
        <w:tc>
          <w:tcPr>
            <w:tcW w:w="435" w:type="pct"/>
            <w:tcBorders>
              <w:top w:val="nil"/>
              <w:left w:val="nil"/>
              <w:bottom w:val="dotted" w:sz="4" w:space="0" w:color="auto"/>
              <w:right w:val="dotted" w:sz="4" w:space="0" w:color="auto"/>
            </w:tcBorders>
            <w:shd w:val="clear" w:color="000000" w:fill="FFFFFF"/>
            <w:vAlign w:val="center"/>
            <w:hideMark/>
          </w:tcPr>
          <w:p w14:paraId="70F02E37"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1,674.7 </w:t>
            </w:r>
          </w:p>
        </w:tc>
      </w:tr>
      <w:tr w:rsidR="00AC70BC" w:rsidRPr="00AC70BC" w14:paraId="3A0DB4F2"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5A9CD83"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ლაგოდეხის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E3E043D"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10,036.2 </w:t>
            </w:r>
          </w:p>
        </w:tc>
        <w:tc>
          <w:tcPr>
            <w:tcW w:w="438" w:type="pct"/>
            <w:tcBorders>
              <w:top w:val="nil"/>
              <w:left w:val="nil"/>
              <w:bottom w:val="dotted" w:sz="4" w:space="0" w:color="auto"/>
              <w:right w:val="dotted" w:sz="4" w:space="0" w:color="auto"/>
            </w:tcBorders>
            <w:shd w:val="clear" w:color="auto" w:fill="auto"/>
            <w:vAlign w:val="center"/>
            <w:hideMark/>
          </w:tcPr>
          <w:p w14:paraId="6C357658"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5,195.4 </w:t>
            </w:r>
          </w:p>
        </w:tc>
        <w:tc>
          <w:tcPr>
            <w:tcW w:w="438" w:type="pct"/>
            <w:tcBorders>
              <w:top w:val="nil"/>
              <w:left w:val="nil"/>
              <w:bottom w:val="dotted" w:sz="4" w:space="0" w:color="auto"/>
              <w:right w:val="dotted" w:sz="4" w:space="0" w:color="auto"/>
            </w:tcBorders>
            <w:shd w:val="clear" w:color="000000" w:fill="FFFFFF"/>
            <w:vAlign w:val="center"/>
            <w:hideMark/>
          </w:tcPr>
          <w:p w14:paraId="5A09F42B"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230.0 </w:t>
            </w:r>
          </w:p>
        </w:tc>
        <w:tc>
          <w:tcPr>
            <w:tcW w:w="438" w:type="pct"/>
            <w:tcBorders>
              <w:top w:val="nil"/>
              <w:left w:val="nil"/>
              <w:bottom w:val="dotted" w:sz="4" w:space="0" w:color="auto"/>
              <w:right w:val="dotted" w:sz="4" w:space="0" w:color="auto"/>
            </w:tcBorders>
            <w:shd w:val="clear" w:color="000000" w:fill="FFFFFF"/>
            <w:vAlign w:val="center"/>
            <w:hideMark/>
          </w:tcPr>
          <w:p w14:paraId="4AE90C88"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172.8 </w:t>
            </w:r>
          </w:p>
        </w:tc>
        <w:tc>
          <w:tcPr>
            <w:tcW w:w="438" w:type="pct"/>
            <w:tcBorders>
              <w:top w:val="nil"/>
              <w:left w:val="nil"/>
              <w:bottom w:val="dotted" w:sz="4" w:space="0" w:color="auto"/>
              <w:right w:val="dotted" w:sz="4" w:space="0" w:color="auto"/>
            </w:tcBorders>
            <w:shd w:val="clear" w:color="000000" w:fill="FFFFFF"/>
            <w:vAlign w:val="center"/>
            <w:hideMark/>
          </w:tcPr>
          <w:p w14:paraId="6992A15C"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1,980.0 </w:t>
            </w:r>
          </w:p>
        </w:tc>
        <w:tc>
          <w:tcPr>
            <w:tcW w:w="438" w:type="pct"/>
            <w:tcBorders>
              <w:top w:val="nil"/>
              <w:left w:val="nil"/>
              <w:bottom w:val="dotted" w:sz="4" w:space="0" w:color="auto"/>
              <w:right w:val="dotted" w:sz="4" w:space="0" w:color="auto"/>
            </w:tcBorders>
            <w:shd w:val="clear" w:color="000000" w:fill="FFFFFF"/>
            <w:vAlign w:val="center"/>
            <w:hideMark/>
          </w:tcPr>
          <w:p w14:paraId="39452C1A"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416.4 </w:t>
            </w:r>
          </w:p>
        </w:tc>
        <w:tc>
          <w:tcPr>
            <w:tcW w:w="438" w:type="pct"/>
            <w:tcBorders>
              <w:top w:val="nil"/>
              <w:left w:val="nil"/>
              <w:bottom w:val="dotted" w:sz="4" w:space="0" w:color="auto"/>
              <w:right w:val="dotted" w:sz="4" w:space="0" w:color="auto"/>
            </w:tcBorders>
            <w:shd w:val="clear" w:color="000000" w:fill="FFFFFF"/>
            <w:vAlign w:val="center"/>
            <w:hideMark/>
          </w:tcPr>
          <w:p w14:paraId="2DB9A794"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7,826.2 </w:t>
            </w:r>
          </w:p>
        </w:tc>
        <w:tc>
          <w:tcPr>
            <w:tcW w:w="435" w:type="pct"/>
            <w:tcBorders>
              <w:top w:val="nil"/>
              <w:left w:val="nil"/>
              <w:bottom w:val="dotted" w:sz="4" w:space="0" w:color="auto"/>
              <w:right w:val="dotted" w:sz="4" w:space="0" w:color="auto"/>
            </w:tcBorders>
            <w:shd w:val="clear" w:color="000000" w:fill="FFFFFF"/>
            <w:vAlign w:val="center"/>
            <w:hideMark/>
          </w:tcPr>
          <w:p w14:paraId="465EB334"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4,606.1 </w:t>
            </w:r>
          </w:p>
        </w:tc>
      </w:tr>
      <w:tr w:rsidR="00AC70BC" w:rsidRPr="00AC70BC" w14:paraId="1FF4FF4B"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AE386B3"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საგარეჯოს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5B35240"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8,804.6 </w:t>
            </w:r>
          </w:p>
        </w:tc>
        <w:tc>
          <w:tcPr>
            <w:tcW w:w="438" w:type="pct"/>
            <w:tcBorders>
              <w:top w:val="nil"/>
              <w:left w:val="nil"/>
              <w:bottom w:val="dotted" w:sz="4" w:space="0" w:color="auto"/>
              <w:right w:val="dotted" w:sz="4" w:space="0" w:color="auto"/>
            </w:tcBorders>
            <w:shd w:val="clear" w:color="auto" w:fill="auto"/>
            <w:vAlign w:val="center"/>
            <w:hideMark/>
          </w:tcPr>
          <w:p w14:paraId="0B673732"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5,166.7 </w:t>
            </w:r>
          </w:p>
        </w:tc>
        <w:tc>
          <w:tcPr>
            <w:tcW w:w="438" w:type="pct"/>
            <w:tcBorders>
              <w:top w:val="nil"/>
              <w:left w:val="nil"/>
              <w:bottom w:val="dotted" w:sz="4" w:space="0" w:color="auto"/>
              <w:right w:val="dotted" w:sz="4" w:space="0" w:color="auto"/>
            </w:tcBorders>
            <w:shd w:val="clear" w:color="000000" w:fill="FFFFFF"/>
            <w:vAlign w:val="center"/>
            <w:hideMark/>
          </w:tcPr>
          <w:p w14:paraId="11BD39C1"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220.0 </w:t>
            </w:r>
          </w:p>
        </w:tc>
        <w:tc>
          <w:tcPr>
            <w:tcW w:w="438" w:type="pct"/>
            <w:tcBorders>
              <w:top w:val="nil"/>
              <w:left w:val="nil"/>
              <w:bottom w:val="dotted" w:sz="4" w:space="0" w:color="auto"/>
              <w:right w:val="dotted" w:sz="4" w:space="0" w:color="auto"/>
            </w:tcBorders>
            <w:shd w:val="clear" w:color="000000" w:fill="FFFFFF"/>
            <w:vAlign w:val="center"/>
            <w:hideMark/>
          </w:tcPr>
          <w:p w14:paraId="235D6A9F"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164.7 </w:t>
            </w:r>
          </w:p>
        </w:tc>
        <w:tc>
          <w:tcPr>
            <w:tcW w:w="438" w:type="pct"/>
            <w:tcBorders>
              <w:top w:val="nil"/>
              <w:left w:val="nil"/>
              <w:bottom w:val="dotted" w:sz="4" w:space="0" w:color="auto"/>
              <w:right w:val="dotted" w:sz="4" w:space="0" w:color="auto"/>
            </w:tcBorders>
            <w:shd w:val="clear" w:color="000000" w:fill="FFFFFF"/>
            <w:vAlign w:val="center"/>
            <w:hideMark/>
          </w:tcPr>
          <w:p w14:paraId="51D01081"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1,400.0 </w:t>
            </w:r>
          </w:p>
        </w:tc>
        <w:tc>
          <w:tcPr>
            <w:tcW w:w="438" w:type="pct"/>
            <w:tcBorders>
              <w:top w:val="nil"/>
              <w:left w:val="nil"/>
              <w:bottom w:val="dotted" w:sz="4" w:space="0" w:color="auto"/>
              <w:right w:val="dotted" w:sz="4" w:space="0" w:color="auto"/>
            </w:tcBorders>
            <w:shd w:val="clear" w:color="000000" w:fill="FFFFFF"/>
            <w:vAlign w:val="center"/>
            <w:hideMark/>
          </w:tcPr>
          <w:p w14:paraId="36160E4A"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213.2 </w:t>
            </w:r>
          </w:p>
        </w:tc>
        <w:tc>
          <w:tcPr>
            <w:tcW w:w="438" w:type="pct"/>
            <w:tcBorders>
              <w:top w:val="nil"/>
              <w:left w:val="nil"/>
              <w:bottom w:val="dotted" w:sz="4" w:space="0" w:color="auto"/>
              <w:right w:val="dotted" w:sz="4" w:space="0" w:color="auto"/>
            </w:tcBorders>
            <w:shd w:val="clear" w:color="000000" w:fill="FFFFFF"/>
            <w:vAlign w:val="center"/>
            <w:hideMark/>
          </w:tcPr>
          <w:p w14:paraId="072EF62B"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7,184.6 </w:t>
            </w:r>
          </w:p>
        </w:tc>
        <w:tc>
          <w:tcPr>
            <w:tcW w:w="435" w:type="pct"/>
            <w:tcBorders>
              <w:top w:val="nil"/>
              <w:left w:val="nil"/>
              <w:bottom w:val="dotted" w:sz="4" w:space="0" w:color="auto"/>
              <w:right w:val="dotted" w:sz="4" w:space="0" w:color="auto"/>
            </w:tcBorders>
            <w:shd w:val="clear" w:color="000000" w:fill="FFFFFF"/>
            <w:vAlign w:val="center"/>
            <w:hideMark/>
          </w:tcPr>
          <w:p w14:paraId="2FA67576"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4,788.8 </w:t>
            </w:r>
          </w:p>
        </w:tc>
      </w:tr>
      <w:tr w:rsidR="00AC70BC" w:rsidRPr="00AC70BC" w14:paraId="6DF1C138"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4F2A868"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სიღნაღის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C334E2F"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12,508.3 </w:t>
            </w:r>
          </w:p>
        </w:tc>
        <w:tc>
          <w:tcPr>
            <w:tcW w:w="438" w:type="pct"/>
            <w:tcBorders>
              <w:top w:val="nil"/>
              <w:left w:val="nil"/>
              <w:bottom w:val="dotted" w:sz="4" w:space="0" w:color="auto"/>
              <w:right w:val="dotted" w:sz="4" w:space="0" w:color="auto"/>
            </w:tcBorders>
            <w:shd w:val="clear" w:color="auto" w:fill="auto"/>
            <w:vAlign w:val="center"/>
            <w:hideMark/>
          </w:tcPr>
          <w:p w14:paraId="174B47F4"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4,894.9 </w:t>
            </w:r>
          </w:p>
        </w:tc>
        <w:tc>
          <w:tcPr>
            <w:tcW w:w="438" w:type="pct"/>
            <w:tcBorders>
              <w:top w:val="nil"/>
              <w:left w:val="nil"/>
              <w:bottom w:val="dotted" w:sz="4" w:space="0" w:color="auto"/>
              <w:right w:val="dotted" w:sz="4" w:space="0" w:color="auto"/>
            </w:tcBorders>
            <w:shd w:val="clear" w:color="000000" w:fill="FFFFFF"/>
            <w:vAlign w:val="center"/>
            <w:hideMark/>
          </w:tcPr>
          <w:p w14:paraId="3E141E2D"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14:paraId="24D68994"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108.9 </w:t>
            </w:r>
          </w:p>
        </w:tc>
        <w:tc>
          <w:tcPr>
            <w:tcW w:w="438" w:type="pct"/>
            <w:tcBorders>
              <w:top w:val="nil"/>
              <w:left w:val="nil"/>
              <w:bottom w:val="dotted" w:sz="4" w:space="0" w:color="auto"/>
              <w:right w:val="dotted" w:sz="4" w:space="0" w:color="auto"/>
            </w:tcBorders>
            <w:shd w:val="clear" w:color="000000" w:fill="FFFFFF"/>
            <w:vAlign w:val="center"/>
            <w:hideMark/>
          </w:tcPr>
          <w:p w14:paraId="5568B573"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1,200.0 </w:t>
            </w:r>
          </w:p>
        </w:tc>
        <w:tc>
          <w:tcPr>
            <w:tcW w:w="438" w:type="pct"/>
            <w:tcBorders>
              <w:top w:val="nil"/>
              <w:left w:val="nil"/>
              <w:bottom w:val="dotted" w:sz="4" w:space="0" w:color="auto"/>
              <w:right w:val="dotted" w:sz="4" w:space="0" w:color="auto"/>
            </w:tcBorders>
            <w:shd w:val="clear" w:color="000000" w:fill="FFFFFF"/>
            <w:vAlign w:val="center"/>
            <w:hideMark/>
          </w:tcPr>
          <w:p w14:paraId="2D05EFF2"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51.3 </w:t>
            </w:r>
          </w:p>
        </w:tc>
        <w:tc>
          <w:tcPr>
            <w:tcW w:w="438" w:type="pct"/>
            <w:tcBorders>
              <w:top w:val="nil"/>
              <w:left w:val="nil"/>
              <w:bottom w:val="dotted" w:sz="4" w:space="0" w:color="auto"/>
              <w:right w:val="dotted" w:sz="4" w:space="0" w:color="auto"/>
            </w:tcBorders>
            <w:shd w:val="clear" w:color="000000" w:fill="FFFFFF"/>
            <w:vAlign w:val="center"/>
            <w:hideMark/>
          </w:tcPr>
          <w:p w14:paraId="57D2D15B"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11,163.3 </w:t>
            </w:r>
          </w:p>
        </w:tc>
        <w:tc>
          <w:tcPr>
            <w:tcW w:w="435" w:type="pct"/>
            <w:tcBorders>
              <w:top w:val="nil"/>
              <w:left w:val="nil"/>
              <w:bottom w:val="dotted" w:sz="4" w:space="0" w:color="auto"/>
              <w:right w:val="dotted" w:sz="4" w:space="0" w:color="auto"/>
            </w:tcBorders>
            <w:shd w:val="clear" w:color="000000" w:fill="FFFFFF"/>
            <w:vAlign w:val="center"/>
            <w:hideMark/>
          </w:tcPr>
          <w:p w14:paraId="4DB683F9"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4,734.7 </w:t>
            </w:r>
          </w:p>
        </w:tc>
      </w:tr>
      <w:tr w:rsidR="00AC70BC" w:rsidRPr="00AC70BC" w14:paraId="4B40C818"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E8E7268"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ყვარელის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9C803BA"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8,552.2 </w:t>
            </w:r>
          </w:p>
        </w:tc>
        <w:tc>
          <w:tcPr>
            <w:tcW w:w="438" w:type="pct"/>
            <w:tcBorders>
              <w:top w:val="nil"/>
              <w:left w:val="nil"/>
              <w:bottom w:val="dotted" w:sz="4" w:space="0" w:color="auto"/>
              <w:right w:val="dotted" w:sz="4" w:space="0" w:color="auto"/>
            </w:tcBorders>
            <w:shd w:val="clear" w:color="auto" w:fill="auto"/>
            <w:vAlign w:val="center"/>
            <w:hideMark/>
          </w:tcPr>
          <w:p w14:paraId="3943F1D4"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3,765.9 </w:t>
            </w:r>
          </w:p>
        </w:tc>
        <w:tc>
          <w:tcPr>
            <w:tcW w:w="438" w:type="pct"/>
            <w:tcBorders>
              <w:top w:val="nil"/>
              <w:left w:val="nil"/>
              <w:bottom w:val="dotted" w:sz="4" w:space="0" w:color="auto"/>
              <w:right w:val="dotted" w:sz="4" w:space="0" w:color="auto"/>
            </w:tcBorders>
            <w:shd w:val="clear" w:color="000000" w:fill="FFFFFF"/>
            <w:vAlign w:val="center"/>
            <w:hideMark/>
          </w:tcPr>
          <w:p w14:paraId="7EA12422"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160.0 </w:t>
            </w:r>
          </w:p>
        </w:tc>
        <w:tc>
          <w:tcPr>
            <w:tcW w:w="438" w:type="pct"/>
            <w:tcBorders>
              <w:top w:val="nil"/>
              <w:left w:val="nil"/>
              <w:bottom w:val="dotted" w:sz="4" w:space="0" w:color="auto"/>
              <w:right w:val="dotted" w:sz="4" w:space="0" w:color="auto"/>
            </w:tcBorders>
            <w:shd w:val="clear" w:color="000000" w:fill="FFFFFF"/>
            <w:vAlign w:val="center"/>
            <w:hideMark/>
          </w:tcPr>
          <w:p w14:paraId="06F42F8E"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119.7 </w:t>
            </w:r>
          </w:p>
        </w:tc>
        <w:tc>
          <w:tcPr>
            <w:tcW w:w="438" w:type="pct"/>
            <w:tcBorders>
              <w:top w:val="nil"/>
              <w:left w:val="nil"/>
              <w:bottom w:val="dotted" w:sz="4" w:space="0" w:color="auto"/>
              <w:right w:val="dotted" w:sz="4" w:space="0" w:color="auto"/>
            </w:tcBorders>
            <w:shd w:val="clear" w:color="000000" w:fill="FFFFFF"/>
            <w:vAlign w:val="center"/>
            <w:hideMark/>
          </w:tcPr>
          <w:p w14:paraId="60D11028"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3,500.0 </w:t>
            </w:r>
          </w:p>
        </w:tc>
        <w:tc>
          <w:tcPr>
            <w:tcW w:w="438" w:type="pct"/>
            <w:tcBorders>
              <w:top w:val="nil"/>
              <w:left w:val="nil"/>
              <w:bottom w:val="dotted" w:sz="4" w:space="0" w:color="auto"/>
              <w:right w:val="dotted" w:sz="4" w:space="0" w:color="auto"/>
            </w:tcBorders>
            <w:shd w:val="clear" w:color="000000" w:fill="FFFFFF"/>
            <w:vAlign w:val="center"/>
            <w:hideMark/>
          </w:tcPr>
          <w:p w14:paraId="4F65C9DD"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737.5 </w:t>
            </w:r>
          </w:p>
        </w:tc>
        <w:tc>
          <w:tcPr>
            <w:tcW w:w="438" w:type="pct"/>
            <w:tcBorders>
              <w:top w:val="nil"/>
              <w:left w:val="nil"/>
              <w:bottom w:val="dotted" w:sz="4" w:space="0" w:color="auto"/>
              <w:right w:val="dotted" w:sz="4" w:space="0" w:color="auto"/>
            </w:tcBorders>
            <w:shd w:val="clear" w:color="000000" w:fill="FFFFFF"/>
            <w:vAlign w:val="center"/>
            <w:hideMark/>
          </w:tcPr>
          <w:p w14:paraId="0EFDFC61"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4,892.2 </w:t>
            </w:r>
          </w:p>
        </w:tc>
        <w:tc>
          <w:tcPr>
            <w:tcW w:w="435" w:type="pct"/>
            <w:tcBorders>
              <w:top w:val="nil"/>
              <w:left w:val="nil"/>
              <w:bottom w:val="dotted" w:sz="4" w:space="0" w:color="auto"/>
              <w:right w:val="dotted" w:sz="4" w:space="0" w:color="auto"/>
            </w:tcBorders>
            <w:shd w:val="clear" w:color="000000" w:fill="FFFFFF"/>
            <w:vAlign w:val="center"/>
            <w:hideMark/>
          </w:tcPr>
          <w:p w14:paraId="40C7C797"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2,908.7 </w:t>
            </w:r>
          </w:p>
        </w:tc>
      </w:tr>
      <w:tr w:rsidR="00AC70BC" w:rsidRPr="00AC70BC" w14:paraId="08AC84F4"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F490B33" w14:textId="77777777" w:rsidR="00AC70BC" w:rsidRPr="00AC70BC" w:rsidRDefault="00AC70BC" w:rsidP="00134CF7">
            <w:pPr>
              <w:spacing w:after="0" w:line="240" w:lineRule="auto"/>
              <w:rPr>
                <w:rFonts w:ascii="Sylfaen" w:eastAsia="Times New Roman" w:hAnsi="Sylfaen" w:cs="Arial"/>
                <w:b/>
                <w:bCs/>
                <w:sz w:val="16"/>
                <w:szCs w:val="16"/>
              </w:rPr>
            </w:pPr>
            <w:r w:rsidRPr="00AC70BC">
              <w:rPr>
                <w:rFonts w:ascii="Sylfaen" w:eastAsia="Times New Roman" w:hAnsi="Sylfaen" w:cs="Arial"/>
                <w:b/>
                <w:bCs/>
                <w:sz w:val="16"/>
                <w:szCs w:val="16"/>
              </w:rPr>
              <w:t>იმერეთის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003F6C23" w14:textId="77777777" w:rsidR="00AC70BC" w:rsidRPr="00AC70BC" w:rsidRDefault="00AC70BC" w:rsidP="00134CF7">
            <w:pPr>
              <w:spacing w:after="0" w:line="240" w:lineRule="auto"/>
              <w:jc w:val="center"/>
              <w:rPr>
                <w:rFonts w:ascii="Sylfaen" w:eastAsia="Times New Roman" w:hAnsi="Sylfaen" w:cs="Arial"/>
                <w:b/>
                <w:bCs/>
                <w:sz w:val="16"/>
                <w:szCs w:val="16"/>
              </w:rPr>
            </w:pPr>
            <w:r w:rsidRPr="00AC70BC">
              <w:rPr>
                <w:rFonts w:ascii="Sylfaen" w:eastAsia="Times New Roman" w:hAnsi="Sylfaen" w:cs="Arial"/>
                <w:b/>
                <w:bCs/>
                <w:sz w:val="16"/>
                <w:szCs w:val="16"/>
              </w:rPr>
              <w:t xml:space="preserve">92,569.4 </w:t>
            </w:r>
          </w:p>
        </w:tc>
        <w:tc>
          <w:tcPr>
            <w:tcW w:w="438" w:type="pct"/>
            <w:tcBorders>
              <w:top w:val="nil"/>
              <w:left w:val="nil"/>
              <w:bottom w:val="dotted" w:sz="4" w:space="0" w:color="auto"/>
              <w:right w:val="dotted" w:sz="4" w:space="0" w:color="auto"/>
            </w:tcBorders>
            <w:shd w:val="clear" w:color="auto" w:fill="auto"/>
            <w:vAlign w:val="center"/>
            <w:hideMark/>
          </w:tcPr>
          <w:p w14:paraId="1C242E91" w14:textId="77777777" w:rsidR="00AC70BC" w:rsidRPr="00AC70BC" w:rsidRDefault="00AC70BC" w:rsidP="00134CF7">
            <w:pPr>
              <w:spacing w:after="0" w:line="240" w:lineRule="auto"/>
              <w:jc w:val="center"/>
              <w:rPr>
                <w:rFonts w:ascii="Sylfaen" w:eastAsia="Times New Roman" w:hAnsi="Sylfaen" w:cs="Arial"/>
                <w:b/>
                <w:bCs/>
                <w:sz w:val="16"/>
                <w:szCs w:val="16"/>
              </w:rPr>
            </w:pPr>
            <w:r w:rsidRPr="00AC70BC">
              <w:rPr>
                <w:rFonts w:ascii="Sylfaen" w:eastAsia="Times New Roman" w:hAnsi="Sylfaen" w:cs="Arial"/>
                <w:b/>
                <w:bCs/>
                <w:sz w:val="16"/>
                <w:szCs w:val="16"/>
              </w:rPr>
              <w:t xml:space="preserve">60,116.8 </w:t>
            </w:r>
          </w:p>
        </w:tc>
        <w:tc>
          <w:tcPr>
            <w:tcW w:w="438" w:type="pct"/>
            <w:tcBorders>
              <w:top w:val="nil"/>
              <w:left w:val="nil"/>
              <w:bottom w:val="dotted" w:sz="4" w:space="0" w:color="auto"/>
              <w:right w:val="dotted" w:sz="4" w:space="0" w:color="auto"/>
            </w:tcBorders>
            <w:shd w:val="clear" w:color="000000" w:fill="FFFFFF"/>
            <w:vAlign w:val="center"/>
            <w:hideMark/>
          </w:tcPr>
          <w:p w14:paraId="331B3ED4"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2,175.0 </w:t>
            </w:r>
          </w:p>
        </w:tc>
        <w:tc>
          <w:tcPr>
            <w:tcW w:w="438" w:type="pct"/>
            <w:tcBorders>
              <w:top w:val="nil"/>
              <w:left w:val="nil"/>
              <w:bottom w:val="dotted" w:sz="4" w:space="0" w:color="auto"/>
              <w:right w:val="dotted" w:sz="4" w:space="0" w:color="auto"/>
            </w:tcBorders>
            <w:shd w:val="clear" w:color="000000" w:fill="FFFFFF"/>
            <w:vAlign w:val="center"/>
            <w:hideMark/>
          </w:tcPr>
          <w:p w14:paraId="37461E30"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1,630.8 </w:t>
            </w:r>
          </w:p>
        </w:tc>
        <w:tc>
          <w:tcPr>
            <w:tcW w:w="438" w:type="pct"/>
            <w:tcBorders>
              <w:top w:val="nil"/>
              <w:left w:val="nil"/>
              <w:bottom w:val="dotted" w:sz="4" w:space="0" w:color="auto"/>
              <w:right w:val="dotted" w:sz="4" w:space="0" w:color="auto"/>
            </w:tcBorders>
            <w:shd w:val="clear" w:color="000000" w:fill="FFFFFF"/>
            <w:vAlign w:val="center"/>
            <w:hideMark/>
          </w:tcPr>
          <w:p w14:paraId="1800E2BE"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2,905.0 </w:t>
            </w:r>
          </w:p>
        </w:tc>
        <w:tc>
          <w:tcPr>
            <w:tcW w:w="438" w:type="pct"/>
            <w:tcBorders>
              <w:top w:val="nil"/>
              <w:left w:val="nil"/>
              <w:bottom w:val="dotted" w:sz="4" w:space="0" w:color="auto"/>
              <w:right w:val="dotted" w:sz="4" w:space="0" w:color="auto"/>
            </w:tcBorders>
            <w:shd w:val="clear" w:color="000000" w:fill="FFFFFF"/>
            <w:vAlign w:val="center"/>
            <w:hideMark/>
          </w:tcPr>
          <w:p w14:paraId="75075B8D"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1,029.6 </w:t>
            </w:r>
          </w:p>
        </w:tc>
        <w:tc>
          <w:tcPr>
            <w:tcW w:w="438" w:type="pct"/>
            <w:tcBorders>
              <w:top w:val="nil"/>
              <w:left w:val="nil"/>
              <w:bottom w:val="dotted" w:sz="4" w:space="0" w:color="auto"/>
              <w:right w:val="dotted" w:sz="4" w:space="0" w:color="auto"/>
            </w:tcBorders>
            <w:shd w:val="clear" w:color="000000" w:fill="FFFFFF"/>
            <w:vAlign w:val="center"/>
            <w:hideMark/>
          </w:tcPr>
          <w:p w14:paraId="365029D5"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87,489.4 </w:t>
            </w:r>
          </w:p>
        </w:tc>
        <w:tc>
          <w:tcPr>
            <w:tcW w:w="435" w:type="pct"/>
            <w:tcBorders>
              <w:top w:val="nil"/>
              <w:left w:val="nil"/>
              <w:bottom w:val="dotted" w:sz="4" w:space="0" w:color="auto"/>
              <w:right w:val="dotted" w:sz="4" w:space="0" w:color="auto"/>
            </w:tcBorders>
            <w:shd w:val="clear" w:color="000000" w:fill="FFFFFF"/>
            <w:vAlign w:val="center"/>
            <w:hideMark/>
          </w:tcPr>
          <w:p w14:paraId="3C61A2BA"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57,456.4 </w:t>
            </w:r>
          </w:p>
        </w:tc>
      </w:tr>
      <w:tr w:rsidR="00AC70BC" w:rsidRPr="00AC70BC" w14:paraId="3E0F11DF"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D752DC6"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ქალაქ ქუთაისის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369FA6A"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11,624.1 </w:t>
            </w:r>
          </w:p>
        </w:tc>
        <w:tc>
          <w:tcPr>
            <w:tcW w:w="438" w:type="pct"/>
            <w:tcBorders>
              <w:top w:val="nil"/>
              <w:left w:val="nil"/>
              <w:bottom w:val="dotted" w:sz="4" w:space="0" w:color="auto"/>
              <w:right w:val="dotted" w:sz="4" w:space="0" w:color="auto"/>
            </w:tcBorders>
            <w:shd w:val="clear" w:color="auto" w:fill="auto"/>
            <w:vAlign w:val="center"/>
            <w:hideMark/>
          </w:tcPr>
          <w:p w14:paraId="43B8AD84"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6,286.9 </w:t>
            </w:r>
          </w:p>
        </w:tc>
        <w:tc>
          <w:tcPr>
            <w:tcW w:w="438" w:type="pct"/>
            <w:tcBorders>
              <w:top w:val="nil"/>
              <w:left w:val="nil"/>
              <w:bottom w:val="dotted" w:sz="4" w:space="0" w:color="auto"/>
              <w:right w:val="dotted" w:sz="4" w:space="0" w:color="auto"/>
            </w:tcBorders>
            <w:shd w:val="clear" w:color="000000" w:fill="FFFFFF"/>
            <w:vAlign w:val="center"/>
            <w:hideMark/>
          </w:tcPr>
          <w:p w14:paraId="1EE58848"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14:paraId="66A9F823"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187.2 </w:t>
            </w:r>
          </w:p>
        </w:tc>
        <w:tc>
          <w:tcPr>
            <w:tcW w:w="438" w:type="pct"/>
            <w:tcBorders>
              <w:top w:val="nil"/>
              <w:left w:val="nil"/>
              <w:bottom w:val="dotted" w:sz="4" w:space="0" w:color="auto"/>
              <w:right w:val="dotted" w:sz="4" w:space="0" w:color="auto"/>
            </w:tcBorders>
            <w:shd w:val="clear" w:color="000000" w:fill="FFFFFF"/>
            <w:vAlign w:val="center"/>
            <w:hideMark/>
          </w:tcPr>
          <w:p w14:paraId="21A14995"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3909E10"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E0CA9DA"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11,374.1 </w:t>
            </w:r>
          </w:p>
        </w:tc>
        <w:tc>
          <w:tcPr>
            <w:tcW w:w="435" w:type="pct"/>
            <w:tcBorders>
              <w:top w:val="nil"/>
              <w:left w:val="nil"/>
              <w:bottom w:val="dotted" w:sz="4" w:space="0" w:color="auto"/>
              <w:right w:val="dotted" w:sz="4" w:space="0" w:color="auto"/>
            </w:tcBorders>
            <w:shd w:val="clear" w:color="000000" w:fill="FFFFFF"/>
            <w:vAlign w:val="center"/>
            <w:hideMark/>
          </w:tcPr>
          <w:p w14:paraId="66DCC218"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6,099.7 </w:t>
            </w:r>
          </w:p>
        </w:tc>
      </w:tr>
      <w:tr w:rsidR="00AC70BC" w:rsidRPr="00AC70BC" w14:paraId="6B19338C"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32D7B37"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ჭიათურის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2DCD9B3"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7,655.3 </w:t>
            </w:r>
          </w:p>
        </w:tc>
        <w:tc>
          <w:tcPr>
            <w:tcW w:w="438" w:type="pct"/>
            <w:tcBorders>
              <w:top w:val="nil"/>
              <w:left w:val="nil"/>
              <w:bottom w:val="dotted" w:sz="4" w:space="0" w:color="auto"/>
              <w:right w:val="dotted" w:sz="4" w:space="0" w:color="auto"/>
            </w:tcBorders>
            <w:shd w:val="clear" w:color="auto" w:fill="auto"/>
            <w:vAlign w:val="center"/>
            <w:hideMark/>
          </w:tcPr>
          <w:p w14:paraId="4D98975F"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4,759.7 </w:t>
            </w:r>
          </w:p>
        </w:tc>
        <w:tc>
          <w:tcPr>
            <w:tcW w:w="438" w:type="pct"/>
            <w:tcBorders>
              <w:top w:val="nil"/>
              <w:left w:val="nil"/>
              <w:bottom w:val="dotted" w:sz="4" w:space="0" w:color="auto"/>
              <w:right w:val="dotted" w:sz="4" w:space="0" w:color="auto"/>
            </w:tcBorders>
            <w:shd w:val="clear" w:color="000000" w:fill="FFFFFF"/>
            <w:vAlign w:val="center"/>
            <w:hideMark/>
          </w:tcPr>
          <w:p w14:paraId="71F3EE33"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230.0 </w:t>
            </w:r>
          </w:p>
        </w:tc>
        <w:tc>
          <w:tcPr>
            <w:tcW w:w="438" w:type="pct"/>
            <w:tcBorders>
              <w:top w:val="nil"/>
              <w:left w:val="nil"/>
              <w:bottom w:val="dotted" w:sz="4" w:space="0" w:color="auto"/>
              <w:right w:val="dotted" w:sz="4" w:space="0" w:color="auto"/>
            </w:tcBorders>
            <w:shd w:val="clear" w:color="000000" w:fill="FFFFFF"/>
            <w:vAlign w:val="center"/>
            <w:hideMark/>
          </w:tcPr>
          <w:p w14:paraId="360620CD"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172.8 </w:t>
            </w:r>
          </w:p>
        </w:tc>
        <w:tc>
          <w:tcPr>
            <w:tcW w:w="438" w:type="pct"/>
            <w:tcBorders>
              <w:top w:val="nil"/>
              <w:left w:val="nil"/>
              <w:bottom w:val="dotted" w:sz="4" w:space="0" w:color="auto"/>
              <w:right w:val="dotted" w:sz="4" w:space="0" w:color="auto"/>
            </w:tcBorders>
            <w:shd w:val="clear" w:color="000000" w:fill="FFFFFF"/>
            <w:vAlign w:val="center"/>
            <w:hideMark/>
          </w:tcPr>
          <w:p w14:paraId="24251F22"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F2819D8"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07439AE"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7,425.3 </w:t>
            </w:r>
          </w:p>
        </w:tc>
        <w:tc>
          <w:tcPr>
            <w:tcW w:w="435" w:type="pct"/>
            <w:tcBorders>
              <w:top w:val="nil"/>
              <w:left w:val="nil"/>
              <w:bottom w:val="dotted" w:sz="4" w:space="0" w:color="auto"/>
              <w:right w:val="dotted" w:sz="4" w:space="0" w:color="auto"/>
            </w:tcBorders>
            <w:shd w:val="clear" w:color="000000" w:fill="FFFFFF"/>
            <w:vAlign w:val="center"/>
            <w:hideMark/>
          </w:tcPr>
          <w:p w14:paraId="05D58342"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4,586.9 </w:t>
            </w:r>
          </w:p>
        </w:tc>
      </w:tr>
      <w:tr w:rsidR="00AC70BC" w:rsidRPr="00AC70BC" w14:paraId="79405EC8"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0DB6C84"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ტყიბულის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CDED8B3"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5,592.9 </w:t>
            </w:r>
          </w:p>
        </w:tc>
        <w:tc>
          <w:tcPr>
            <w:tcW w:w="438" w:type="pct"/>
            <w:tcBorders>
              <w:top w:val="nil"/>
              <w:left w:val="nil"/>
              <w:bottom w:val="dotted" w:sz="4" w:space="0" w:color="auto"/>
              <w:right w:val="dotted" w:sz="4" w:space="0" w:color="auto"/>
            </w:tcBorders>
            <w:shd w:val="clear" w:color="auto" w:fill="auto"/>
            <w:vAlign w:val="center"/>
            <w:hideMark/>
          </w:tcPr>
          <w:p w14:paraId="4C2C0F36"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2,822.9 </w:t>
            </w:r>
          </w:p>
        </w:tc>
        <w:tc>
          <w:tcPr>
            <w:tcW w:w="438" w:type="pct"/>
            <w:tcBorders>
              <w:top w:val="nil"/>
              <w:left w:val="nil"/>
              <w:bottom w:val="dotted" w:sz="4" w:space="0" w:color="auto"/>
              <w:right w:val="dotted" w:sz="4" w:space="0" w:color="auto"/>
            </w:tcBorders>
            <w:shd w:val="clear" w:color="000000" w:fill="FFFFFF"/>
            <w:vAlign w:val="center"/>
            <w:hideMark/>
          </w:tcPr>
          <w:p w14:paraId="51506FB2"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14:paraId="15D9DAC8"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127.8 </w:t>
            </w:r>
          </w:p>
        </w:tc>
        <w:tc>
          <w:tcPr>
            <w:tcW w:w="438" w:type="pct"/>
            <w:tcBorders>
              <w:top w:val="nil"/>
              <w:left w:val="nil"/>
              <w:bottom w:val="dotted" w:sz="4" w:space="0" w:color="auto"/>
              <w:right w:val="dotted" w:sz="4" w:space="0" w:color="auto"/>
            </w:tcBorders>
            <w:shd w:val="clear" w:color="000000" w:fill="FFFFFF"/>
            <w:vAlign w:val="center"/>
            <w:hideMark/>
          </w:tcPr>
          <w:p w14:paraId="61AAD956"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260984C"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EBF9690"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5,422.9 </w:t>
            </w:r>
          </w:p>
        </w:tc>
        <w:tc>
          <w:tcPr>
            <w:tcW w:w="435" w:type="pct"/>
            <w:tcBorders>
              <w:top w:val="nil"/>
              <w:left w:val="nil"/>
              <w:bottom w:val="dotted" w:sz="4" w:space="0" w:color="auto"/>
              <w:right w:val="dotted" w:sz="4" w:space="0" w:color="auto"/>
            </w:tcBorders>
            <w:shd w:val="clear" w:color="000000" w:fill="FFFFFF"/>
            <w:vAlign w:val="center"/>
            <w:hideMark/>
          </w:tcPr>
          <w:p w14:paraId="1700155D"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2,695.1 </w:t>
            </w:r>
          </w:p>
        </w:tc>
      </w:tr>
      <w:tr w:rsidR="00AC70BC" w:rsidRPr="00AC70BC" w14:paraId="3A93F77E"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581223B"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წყალტუბოს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60B09C6"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7,182.7 </w:t>
            </w:r>
          </w:p>
        </w:tc>
        <w:tc>
          <w:tcPr>
            <w:tcW w:w="438" w:type="pct"/>
            <w:tcBorders>
              <w:top w:val="nil"/>
              <w:left w:val="nil"/>
              <w:bottom w:val="dotted" w:sz="4" w:space="0" w:color="auto"/>
              <w:right w:val="dotted" w:sz="4" w:space="0" w:color="auto"/>
            </w:tcBorders>
            <w:shd w:val="clear" w:color="auto" w:fill="auto"/>
            <w:vAlign w:val="center"/>
            <w:hideMark/>
          </w:tcPr>
          <w:p w14:paraId="6082D0B0"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6,487.7 </w:t>
            </w:r>
          </w:p>
        </w:tc>
        <w:tc>
          <w:tcPr>
            <w:tcW w:w="438" w:type="pct"/>
            <w:tcBorders>
              <w:top w:val="nil"/>
              <w:left w:val="nil"/>
              <w:bottom w:val="dotted" w:sz="4" w:space="0" w:color="auto"/>
              <w:right w:val="dotted" w:sz="4" w:space="0" w:color="auto"/>
            </w:tcBorders>
            <w:shd w:val="clear" w:color="000000" w:fill="FFFFFF"/>
            <w:vAlign w:val="center"/>
            <w:hideMark/>
          </w:tcPr>
          <w:p w14:paraId="158CCF06"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14:paraId="55EEDFE9"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127.8 </w:t>
            </w:r>
          </w:p>
        </w:tc>
        <w:tc>
          <w:tcPr>
            <w:tcW w:w="438" w:type="pct"/>
            <w:tcBorders>
              <w:top w:val="nil"/>
              <w:left w:val="nil"/>
              <w:bottom w:val="dotted" w:sz="4" w:space="0" w:color="auto"/>
              <w:right w:val="dotted" w:sz="4" w:space="0" w:color="auto"/>
            </w:tcBorders>
            <w:shd w:val="clear" w:color="000000" w:fill="FFFFFF"/>
            <w:vAlign w:val="center"/>
            <w:hideMark/>
          </w:tcPr>
          <w:p w14:paraId="4810D977"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97392AE"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1CEFEFD"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7,012.7 </w:t>
            </w:r>
          </w:p>
        </w:tc>
        <w:tc>
          <w:tcPr>
            <w:tcW w:w="435" w:type="pct"/>
            <w:tcBorders>
              <w:top w:val="nil"/>
              <w:left w:val="nil"/>
              <w:bottom w:val="dotted" w:sz="4" w:space="0" w:color="auto"/>
              <w:right w:val="dotted" w:sz="4" w:space="0" w:color="auto"/>
            </w:tcBorders>
            <w:shd w:val="clear" w:color="000000" w:fill="FFFFFF"/>
            <w:vAlign w:val="center"/>
            <w:hideMark/>
          </w:tcPr>
          <w:p w14:paraId="2D1931B0"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6,359.9 </w:t>
            </w:r>
          </w:p>
        </w:tc>
      </w:tr>
      <w:tr w:rsidR="00AC70BC" w:rsidRPr="00AC70BC" w14:paraId="70060A34"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98A6C59"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ბაღდათის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E6B686D"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5,459.8 </w:t>
            </w:r>
          </w:p>
        </w:tc>
        <w:tc>
          <w:tcPr>
            <w:tcW w:w="438" w:type="pct"/>
            <w:tcBorders>
              <w:top w:val="nil"/>
              <w:left w:val="nil"/>
              <w:bottom w:val="dotted" w:sz="4" w:space="0" w:color="auto"/>
              <w:right w:val="dotted" w:sz="4" w:space="0" w:color="auto"/>
            </w:tcBorders>
            <w:shd w:val="clear" w:color="auto" w:fill="auto"/>
            <w:vAlign w:val="center"/>
            <w:hideMark/>
          </w:tcPr>
          <w:p w14:paraId="6991EC1F"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4,567.8 </w:t>
            </w:r>
          </w:p>
        </w:tc>
        <w:tc>
          <w:tcPr>
            <w:tcW w:w="438" w:type="pct"/>
            <w:tcBorders>
              <w:top w:val="nil"/>
              <w:left w:val="nil"/>
              <w:bottom w:val="dotted" w:sz="4" w:space="0" w:color="auto"/>
              <w:right w:val="dotted" w:sz="4" w:space="0" w:color="auto"/>
            </w:tcBorders>
            <w:shd w:val="clear" w:color="000000" w:fill="FFFFFF"/>
            <w:vAlign w:val="center"/>
            <w:hideMark/>
          </w:tcPr>
          <w:p w14:paraId="1E1C48E4"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130.0 </w:t>
            </w:r>
          </w:p>
        </w:tc>
        <w:tc>
          <w:tcPr>
            <w:tcW w:w="438" w:type="pct"/>
            <w:tcBorders>
              <w:top w:val="nil"/>
              <w:left w:val="nil"/>
              <w:bottom w:val="dotted" w:sz="4" w:space="0" w:color="auto"/>
              <w:right w:val="dotted" w:sz="4" w:space="0" w:color="auto"/>
            </w:tcBorders>
            <w:shd w:val="clear" w:color="000000" w:fill="FFFFFF"/>
            <w:vAlign w:val="center"/>
            <w:hideMark/>
          </w:tcPr>
          <w:p w14:paraId="3E250E52"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97.2 </w:t>
            </w:r>
          </w:p>
        </w:tc>
        <w:tc>
          <w:tcPr>
            <w:tcW w:w="438" w:type="pct"/>
            <w:tcBorders>
              <w:top w:val="nil"/>
              <w:left w:val="nil"/>
              <w:bottom w:val="dotted" w:sz="4" w:space="0" w:color="auto"/>
              <w:right w:val="dotted" w:sz="4" w:space="0" w:color="auto"/>
            </w:tcBorders>
            <w:shd w:val="clear" w:color="000000" w:fill="FFFFFF"/>
            <w:vAlign w:val="center"/>
            <w:hideMark/>
          </w:tcPr>
          <w:p w14:paraId="2EA3422C"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82E586B"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502D0D2"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5,329.8 </w:t>
            </w:r>
          </w:p>
        </w:tc>
        <w:tc>
          <w:tcPr>
            <w:tcW w:w="435" w:type="pct"/>
            <w:tcBorders>
              <w:top w:val="nil"/>
              <w:left w:val="nil"/>
              <w:bottom w:val="dotted" w:sz="4" w:space="0" w:color="auto"/>
              <w:right w:val="dotted" w:sz="4" w:space="0" w:color="auto"/>
            </w:tcBorders>
            <w:shd w:val="clear" w:color="000000" w:fill="FFFFFF"/>
            <w:vAlign w:val="center"/>
            <w:hideMark/>
          </w:tcPr>
          <w:p w14:paraId="4811DADC"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4,470.6 </w:t>
            </w:r>
          </w:p>
        </w:tc>
      </w:tr>
      <w:tr w:rsidR="00AC70BC" w:rsidRPr="00AC70BC" w14:paraId="50B4D558"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2C25664"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ვანის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4790A93"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7,326.9 </w:t>
            </w:r>
          </w:p>
        </w:tc>
        <w:tc>
          <w:tcPr>
            <w:tcW w:w="438" w:type="pct"/>
            <w:tcBorders>
              <w:top w:val="nil"/>
              <w:left w:val="nil"/>
              <w:bottom w:val="dotted" w:sz="4" w:space="0" w:color="auto"/>
              <w:right w:val="dotted" w:sz="4" w:space="0" w:color="auto"/>
            </w:tcBorders>
            <w:shd w:val="clear" w:color="auto" w:fill="auto"/>
            <w:vAlign w:val="center"/>
            <w:hideMark/>
          </w:tcPr>
          <w:p w14:paraId="129797DA"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3,935.8 </w:t>
            </w:r>
          </w:p>
        </w:tc>
        <w:tc>
          <w:tcPr>
            <w:tcW w:w="438" w:type="pct"/>
            <w:tcBorders>
              <w:top w:val="nil"/>
              <w:left w:val="nil"/>
              <w:bottom w:val="dotted" w:sz="4" w:space="0" w:color="auto"/>
              <w:right w:val="dotted" w:sz="4" w:space="0" w:color="auto"/>
            </w:tcBorders>
            <w:shd w:val="clear" w:color="000000" w:fill="FFFFFF"/>
            <w:vAlign w:val="center"/>
            <w:hideMark/>
          </w:tcPr>
          <w:p w14:paraId="5CA92FA1"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14:paraId="61951E7C"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108.9 </w:t>
            </w:r>
          </w:p>
        </w:tc>
        <w:tc>
          <w:tcPr>
            <w:tcW w:w="438" w:type="pct"/>
            <w:tcBorders>
              <w:top w:val="nil"/>
              <w:left w:val="nil"/>
              <w:bottom w:val="dotted" w:sz="4" w:space="0" w:color="auto"/>
              <w:right w:val="dotted" w:sz="4" w:space="0" w:color="auto"/>
            </w:tcBorders>
            <w:shd w:val="clear" w:color="000000" w:fill="FFFFFF"/>
            <w:vAlign w:val="center"/>
            <w:hideMark/>
          </w:tcPr>
          <w:p w14:paraId="30BF6393"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380.0 </w:t>
            </w:r>
          </w:p>
        </w:tc>
        <w:tc>
          <w:tcPr>
            <w:tcW w:w="438" w:type="pct"/>
            <w:tcBorders>
              <w:top w:val="nil"/>
              <w:left w:val="nil"/>
              <w:bottom w:val="dotted" w:sz="4" w:space="0" w:color="auto"/>
              <w:right w:val="dotted" w:sz="4" w:space="0" w:color="auto"/>
            </w:tcBorders>
            <w:shd w:val="clear" w:color="000000" w:fill="FFFFFF"/>
            <w:vAlign w:val="center"/>
            <w:hideMark/>
          </w:tcPr>
          <w:p w14:paraId="395BC0CA"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FFFDCAD"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6,801.9 </w:t>
            </w:r>
          </w:p>
        </w:tc>
        <w:tc>
          <w:tcPr>
            <w:tcW w:w="435" w:type="pct"/>
            <w:tcBorders>
              <w:top w:val="nil"/>
              <w:left w:val="nil"/>
              <w:bottom w:val="dotted" w:sz="4" w:space="0" w:color="auto"/>
              <w:right w:val="dotted" w:sz="4" w:space="0" w:color="auto"/>
            </w:tcBorders>
            <w:shd w:val="clear" w:color="000000" w:fill="FFFFFF"/>
            <w:vAlign w:val="center"/>
            <w:hideMark/>
          </w:tcPr>
          <w:p w14:paraId="65C1A3C6"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3,826.9 </w:t>
            </w:r>
          </w:p>
        </w:tc>
      </w:tr>
      <w:tr w:rsidR="00AC70BC" w:rsidRPr="00AC70BC" w14:paraId="27B5C0A7"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46978D2"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ზესტაფონის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D4CE0B1"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7,998.1 </w:t>
            </w:r>
          </w:p>
        </w:tc>
        <w:tc>
          <w:tcPr>
            <w:tcW w:w="438" w:type="pct"/>
            <w:tcBorders>
              <w:top w:val="nil"/>
              <w:left w:val="nil"/>
              <w:bottom w:val="dotted" w:sz="4" w:space="0" w:color="auto"/>
              <w:right w:val="dotted" w:sz="4" w:space="0" w:color="auto"/>
            </w:tcBorders>
            <w:shd w:val="clear" w:color="auto" w:fill="auto"/>
            <w:vAlign w:val="center"/>
            <w:hideMark/>
          </w:tcPr>
          <w:p w14:paraId="295495F5"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5,079.0 </w:t>
            </w:r>
          </w:p>
        </w:tc>
        <w:tc>
          <w:tcPr>
            <w:tcW w:w="438" w:type="pct"/>
            <w:tcBorders>
              <w:top w:val="nil"/>
              <w:left w:val="nil"/>
              <w:bottom w:val="dotted" w:sz="4" w:space="0" w:color="auto"/>
              <w:right w:val="dotted" w:sz="4" w:space="0" w:color="auto"/>
            </w:tcBorders>
            <w:shd w:val="clear" w:color="000000" w:fill="FFFFFF"/>
            <w:vAlign w:val="center"/>
            <w:hideMark/>
          </w:tcPr>
          <w:p w14:paraId="2D099F90"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240.0 </w:t>
            </w:r>
          </w:p>
        </w:tc>
        <w:tc>
          <w:tcPr>
            <w:tcW w:w="438" w:type="pct"/>
            <w:tcBorders>
              <w:top w:val="nil"/>
              <w:left w:val="nil"/>
              <w:bottom w:val="dotted" w:sz="4" w:space="0" w:color="auto"/>
              <w:right w:val="dotted" w:sz="4" w:space="0" w:color="auto"/>
            </w:tcBorders>
            <w:shd w:val="clear" w:color="000000" w:fill="FFFFFF"/>
            <w:vAlign w:val="center"/>
            <w:hideMark/>
          </w:tcPr>
          <w:p w14:paraId="653B1CB2"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14:paraId="27C8BA26"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225.0 </w:t>
            </w:r>
          </w:p>
        </w:tc>
        <w:tc>
          <w:tcPr>
            <w:tcW w:w="438" w:type="pct"/>
            <w:tcBorders>
              <w:top w:val="nil"/>
              <w:left w:val="nil"/>
              <w:bottom w:val="dotted" w:sz="4" w:space="0" w:color="auto"/>
              <w:right w:val="dotted" w:sz="4" w:space="0" w:color="auto"/>
            </w:tcBorders>
            <w:shd w:val="clear" w:color="000000" w:fill="FFFFFF"/>
            <w:vAlign w:val="center"/>
            <w:hideMark/>
          </w:tcPr>
          <w:p w14:paraId="5A9A0358"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145.7 </w:t>
            </w:r>
          </w:p>
        </w:tc>
        <w:tc>
          <w:tcPr>
            <w:tcW w:w="438" w:type="pct"/>
            <w:tcBorders>
              <w:top w:val="nil"/>
              <w:left w:val="nil"/>
              <w:bottom w:val="dotted" w:sz="4" w:space="0" w:color="auto"/>
              <w:right w:val="dotted" w:sz="4" w:space="0" w:color="auto"/>
            </w:tcBorders>
            <w:shd w:val="clear" w:color="000000" w:fill="FFFFFF"/>
            <w:vAlign w:val="center"/>
            <w:hideMark/>
          </w:tcPr>
          <w:p w14:paraId="617F2201"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7,533.1 </w:t>
            </w:r>
          </w:p>
        </w:tc>
        <w:tc>
          <w:tcPr>
            <w:tcW w:w="435" w:type="pct"/>
            <w:tcBorders>
              <w:top w:val="nil"/>
              <w:left w:val="nil"/>
              <w:bottom w:val="dotted" w:sz="4" w:space="0" w:color="auto"/>
              <w:right w:val="dotted" w:sz="4" w:space="0" w:color="auto"/>
            </w:tcBorders>
            <w:shd w:val="clear" w:color="000000" w:fill="FFFFFF"/>
            <w:vAlign w:val="center"/>
            <w:hideMark/>
          </w:tcPr>
          <w:p w14:paraId="654874CD"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4,753.3 </w:t>
            </w:r>
          </w:p>
        </w:tc>
      </w:tr>
      <w:tr w:rsidR="00AC70BC" w:rsidRPr="00AC70BC" w14:paraId="4D496BEA"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2AC9AE4"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თერჯოლის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2BED699"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6,544.4 </w:t>
            </w:r>
          </w:p>
        </w:tc>
        <w:tc>
          <w:tcPr>
            <w:tcW w:w="438" w:type="pct"/>
            <w:tcBorders>
              <w:top w:val="nil"/>
              <w:left w:val="nil"/>
              <w:bottom w:val="dotted" w:sz="4" w:space="0" w:color="auto"/>
              <w:right w:val="dotted" w:sz="4" w:space="0" w:color="auto"/>
            </w:tcBorders>
            <w:shd w:val="clear" w:color="auto" w:fill="auto"/>
            <w:vAlign w:val="center"/>
            <w:hideMark/>
          </w:tcPr>
          <w:p w14:paraId="5E3B8725"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5,049.5 </w:t>
            </w:r>
          </w:p>
        </w:tc>
        <w:tc>
          <w:tcPr>
            <w:tcW w:w="438" w:type="pct"/>
            <w:tcBorders>
              <w:top w:val="nil"/>
              <w:left w:val="nil"/>
              <w:bottom w:val="dotted" w:sz="4" w:space="0" w:color="auto"/>
              <w:right w:val="dotted" w:sz="4" w:space="0" w:color="auto"/>
            </w:tcBorders>
            <w:shd w:val="clear" w:color="000000" w:fill="FFFFFF"/>
            <w:vAlign w:val="center"/>
            <w:hideMark/>
          </w:tcPr>
          <w:p w14:paraId="2CBC85F0"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160.0 </w:t>
            </w:r>
          </w:p>
        </w:tc>
        <w:tc>
          <w:tcPr>
            <w:tcW w:w="438" w:type="pct"/>
            <w:tcBorders>
              <w:top w:val="nil"/>
              <w:left w:val="nil"/>
              <w:bottom w:val="dotted" w:sz="4" w:space="0" w:color="auto"/>
              <w:right w:val="dotted" w:sz="4" w:space="0" w:color="auto"/>
            </w:tcBorders>
            <w:shd w:val="clear" w:color="000000" w:fill="FFFFFF"/>
            <w:vAlign w:val="center"/>
            <w:hideMark/>
          </w:tcPr>
          <w:p w14:paraId="576B0674"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119.7 </w:t>
            </w:r>
          </w:p>
        </w:tc>
        <w:tc>
          <w:tcPr>
            <w:tcW w:w="438" w:type="pct"/>
            <w:tcBorders>
              <w:top w:val="nil"/>
              <w:left w:val="nil"/>
              <w:bottom w:val="dotted" w:sz="4" w:space="0" w:color="auto"/>
              <w:right w:val="dotted" w:sz="4" w:space="0" w:color="auto"/>
            </w:tcBorders>
            <w:shd w:val="clear" w:color="000000" w:fill="FFFFFF"/>
            <w:vAlign w:val="center"/>
            <w:hideMark/>
          </w:tcPr>
          <w:p w14:paraId="3FE367CF"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212379C"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FEC131E"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6,384.4 </w:t>
            </w:r>
          </w:p>
        </w:tc>
        <w:tc>
          <w:tcPr>
            <w:tcW w:w="435" w:type="pct"/>
            <w:tcBorders>
              <w:top w:val="nil"/>
              <w:left w:val="nil"/>
              <w:bottom w:val="dotted" w:sz="4" w:space="0" w:color="auto"/>
              <w:right w:val="dotted" w:sz="4" w:space="0" w:color="auto"/>
            </w:tcBorders>
            <w:shd w:val="clear" w:color="000000" w:fill="FFFFFF"/>
            <w:vAlign w:val="center"/>
            <w:hideMark/>
          </w:tcPr>
          <w:p w14:paraId="7EA64F9E"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4,929.8 </w:t>
            </w:r>
          </w:p>
        </w:tc>
      </w:tr>
      <w:tr w:rsidR="00AC70BC" w:rsidRPr="00AC70BC" w14:paraId="15800840"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4BDD23E"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სამტრედიის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1374D05"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6,167.9 </w:t>
            </w:r>
          </w:p>
        </w:tc>
        <w:tc>
          <w:tcPr>
            <w:tcW w:w="438" w:type="pct"/>
            <w:tcBorders>
              <w:top w:val="nil"/>
              <w:left w:val="nil"/>
              <w:bottom w:val="dotted" w:sz="4" w:space="0" w:color="auto"/>
              <w:right w:val="dotted" w:sz="4" w:space="0" w:color="auto"/>
            </w:tcBorders>
            <w:shd w:val="clear" w:color="auto" w:fill="auto"/>
            <w:vAlign w:val="center"/>
            <w:hideMark/>
          </w:tcPr>
          <w:p w14:paraId="51929102"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4,521.6 </w:t>
            </w:r>
          </w:p>
        </w:tc>
        <w:tc>
          <w:tcPr>
            <w:tcW w:w="438" w:type="pct"/>
            <w:tcBorders>
              <w:top w:val="nil"/>
              <w:left w:val="nil"/>
              <w:bottom w:val="dotted" w:sz="4" w:space="0" w:color="auto"/>
              <w:right w:val="dotted" w:sz="4" w:space="0" w:color="auto"/>
            </w:tcBorders>
            <w:shd w:val="clear" w:color="000000" w:fill="FFFFFF"/>
            <w:vAlign w:val="center"/>
            <w:hideMark/>
          </w:tcPr>
          <w:p w14:paraId="7ED1CB8B"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190.0 </w:t>
            </w:r>
          </w:p>
        </w:tc>
        <w:tc>
          <w:tcPr>
            <w:tcW w:w="438" w:type="pct"/>
            <w:tcBorders>
              <w:top w:val="nil"/>
              <w:left w:val="nil"/>
              <w:bottom w:val="dotted" w:sz="4" w:space="0" w:color="auto"/>
              <w:right w:val="dotted" w:sz="4" w:space="0" w:color="auto"/>
            </w:tcBorders>
            <w:shd w:val="clear" w:color="000000" w:fill="FFFFFF"/>
            <w:vAlign w:val="center"/>
            <w:hideMark/>
          </w:tcPr>
          <w:p w14:paraId="517AA12F"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142.2 </w:t>
            </w:r>
          </w:p>
        </w:tc>
        <w:tc>
          <w:tcPr>
            <w:tcW w:w="438" w:type="pct"/>
            <w:tcBorders>
              <w:top w:val="nil"/>
              <w:left w:val="nil"/>
              <w:bottom w:val="dotted" w:sz="4" w:space="0" w:color="auto"/>
              <w:right w:val="dotted" w:sz="4" w:space="0" w:color="auto"/>
            </w:tcBorders>
            <w:shd w:val="clear" w:color="000000" w:fill="FFFFFF"/>
            <w:vAlign w:val="center"/>
            <w:hideMark/>
          </w:tcPr>
          <w:p w14:paraId="6886747E"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92FFF9C"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16DC47D"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5,977.9 </w:t>
            </w:r>
          </w:p>
        </w:tc>
        <w:tc>
          <w:tcPr>
            <w:tcW w:w="435" w:type="pct"/>
            <w:tcBorders>
              <w:top w:val="nil"/>
              <w:left w:val="nil"/>
              <w:bottom w:val="dotted" w:sz="4" w:space="0" w:color="auto"/>
              <w:right w:val="dotted" w:sz="4" w:space="0" w:color="auto"/>
            </w:tcBorders>
            <w:shd w:val="clear" w:color="000000" w:fill="FFFFFF"/>
            <w:vAlign w:val="center"/>
            <w:hideMark/>
          </w:tcPr>
          <w:p w14:paraId="3B17A775"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4,379.4 </w:t>
            </w:r>
          </w:p>
        </w:tc>
      </w:tr>
      <w:tr w:rsidR="00AC70BC" w:rsidRPr="00AC70BC" w14:paraId="771DB494"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BC9436F"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საჩხერის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32CDE68"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12,343.9 </w:t>
            </w:r>
          </w:p>
        </w:tc>
        <w:tc>
          <w:tcPr>
            <w:tcW w:w="438" w:type="pct"/>
            <w:tcBorders>
              <w:top w:val="nil"/>
              <w:left w:val="nil"/>
              <w:bottom w:val="dotted" w:sz="4" w:space="0" w:color="auto"/>
              <w:right w:val="dotted" w:sz="4" w:space="0" w:color="auto"/>
            </w:tcBorders>
            <w:shd w:val="clear" w:color="auto" w:fill="auto"/>
            <w:vAlign w:val="center"/>
            <w:hideMark/>
          </w:tcPr>
          <w:p w14:paraId="0B5CF09C"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6,803.4 </w:t>
            </w:r>
          </w:p>
        </w:tc>
        <w:tc>
          <w:tcPr>
            <w:tcW w:w="438" w:type="pct"/>
            <w:tcBorders>
              <w:top w:val="nil"/>
              <w:left w:val="nil"/>
              <w:bottom w:val="dotted" w:sz="4" w:space="0" w:color="auto"/>
              <w:right w:val="dotted" w:sz="4" w:space="0" w:color="auto"/>
            </w:tcBorders>
            <w:shd w:val="clear" w:color="000000" w:fill="FFFFFF"/>
            <w:vAlign w:val="center"/>
            <w:hideMark/>
          </w:tcPr>
          <w:p w14:paraId="07874653"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190.0 </w:t>
            </w:r>
          </w:p>
        </w:tc>
        <w:tc>
          <w:tcPr>
            <w:tcW w:w="438" w:type="pct"/>
            <w:tcBorders>
              <w:top w:val="nil"/>
              <w:left w:val="nil"/>
              <w:bottom w:val="dotted" w:sz="4" w:space="0" w:color="auto"/>
              <w:right w:val="dotted" w:sz="4" w:space="0" w:color="auto"/>
            </w:tcBorders>
            <w:shd w:val="clear" w:color="000000" w:fill="FFFFFF"/>
            <w:vAlign w:val="center"/>
            <w:hideMark/>
          </w:tcPr>
          <w:p w14:paraId="6BA193B9"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142.2 </w:t>
            </w:r>
          </w:p>
        </w:tc>
        <w:tc>
          <w:tcPr>
            <w:tcW w:w="438" w:type="pct"/>
            <w:tcBorders>
              <w:top w:val="nil"/>
              <w:left w:val="nil"/>
              <w:bottom w:val="dotted" w:sz="4" w:space="0" w:color="auto"/>
              <w:right w:val="dotted" w:sz="4" w:space="0" w:color="auto"/>
            </w:tcBorders>
            <w:shd w:val="clear" w:color="000000" w:fill="FFFFFF"/>
            <w:vAlign w:val="center"/>
            <w:hideMark/>
          </w:tcPr>
          <w:p w14:paraId="30AD1B8A"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1,100.0 </w:t>
            </w:r>
          </w:p>
        </w:tc>
        <w:tc>
          <w:tcPr>
            <w:tcW w:w="438" w:type="pct"/>
            <w:tcBorders>
              <w:top w:val="nil"/>
              <w:left w:val="nil"/>
              <w:bottom w:val="dotted" w:sz="4" w:space="0" w:color="auto"/>
              <w:right w:val="dotted" w:sz="4" w:space="0" w:color="auto"/>
            </w:tcBorders>
            <w:shd w:val="clear" w:color="000000" w:fill="FFFFFF"/>
            <w:vAlign w:val="center"/>
            <w:hideMark/>
          </w:tcPr>
          <w:p w14:paraId="7C06565E"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200.0 </w:t>
            </w:r>
          </w:p>
        </w:tc>
        <w:tc>
          <w:tcPr>
            <w:tcW w:w="438" w:type="pct"/>
            <w:tcBorders>
              <w:top w:val="nil"/>
              <w:left w:val="nil"/>
              <w:bottom w:val="dotted" w:sz="4" w:space="0" w:color="auto"/>
              <w:right w:val="dotted" w:sz="4" w:space="0" w:color="auto"/>
            </w:tcBorders>
            <w:shd w:val="clear" w:color="000000" w:fill="FFFFFF"/>
            <w:vAlign w:val="center"/>
            <w:hideMark/>
          </w:tcPr>
          <w:p w14:paraId="1A2C612B"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11,053.9 </w:t>
            </w:r>
          </w:p>
        </w:tc>
        <w:tc>
          <w:tcPr>
            <w:tcW w:w="435" w:type="pct"/>
            <w:tcBorders>
              <w:top w:val="nil"/>
              <w:left w:val="nil"/>
              <w:bottom w:val="dotted" w:sz="4" w:space="0" w:color="auto"/>
              <w:right w:val="dotted" w:sz="4" w:space="0" w:color="auto"/>
            </w:tcBorders>
            <w:shd w:val="clear" w:color="000000" w:fill="FFFFFF"/>
            <w:vAlign w:val="center"/>
            <w:hideMark/>
          </w:tcPr>
          <w:p w14:paraId="33985C67"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6,461.2 </w:t>
            </w:r>
          </w:p>
        </w:tc>
      </w:tr>
      <w:tr w:rsidR="00AC70BC" w:rsidRPr="00AC70BC" w14:paraId="7CE0BC62"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9A597D0"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ხარაგაულის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0BDDEC0"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8,401.2 </w:t>
            </w:r>
          </w:p>
        </w:tc>
        <w:tc>
          <w:tcPr>
            <w:tcW w:w="438" w:type="pct"/>
            <w:tcBorders>
              <w:top w:val="nil"/>
              <w:left w:val="nil"/>
              <w:bottom w:val="dotted" w:sz="4" w:space="0" w:color="auto"/>
              <w:right w:val="dotted" w:sz="4" w:space="0" w:color="auto"/>
            </w:tcBorders>
            <w:shd w:val="clear" w:color="auto" w:fill="auto"/>
            <w:vAlign w:val="center"/>
            <w:hideMark/>
          </w:tcPr>
          <w:p w14:paraId="3F1763EF"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5,794.4 </w:t>
            </w:r>
          </w:p>
        </w:tc>
        <w:tc>
          <w:tcPr>
            <w:tcW w:w="438" w:type="pct"/>
            <w:tcBorders>
              <w:top w:val="nil"/>
              <w:left w:val="nil"/>
              <w:bottom w:val="dotted" w:sz="4" w:space="0" w:color="auto"/>
              <w:right w:val="dotted" w:sz="4" w:space="0" w:color="auto"/>
            </w:tcBorders>
            <w:shd w:val="clear" w:color="000000" w:fill="FFFFFF"/>
            <w:vAlign w:val="center"/>
            <w:hideMark/>
          </w:tcPr>
          <w:p w14:paraId="7F61AF26"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140.0 </w:t>
            </w:r>
          </w:p>
        </w:tc>
        <w:tc>
          <w:tcPr>
            <w:tcW w:w="438" w:type="pct"/>
            <w:tcBorders>
              <w:top w:val="nil"/>
              <w:left w:val="nil"/>
              <w:bottom w:val="dotted" w:sz="4" w:space="0" w:color="auto"/>
              <w:right w:val="dotted" w:sz="4" w:space="0" w:color="auto"/>
            </w:tcBorders>
            <w:shd w:val="clear" w:color="000000" w:fill="FFFFFF"/>
            <w:vAlign w:val="center"/>
            <w:hideMark/>
          </w:tcPr>
          <w:p w14:paraId="61893126"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105.3 </w:t>
            </w:r>
          </w:p>
        </w:tc>
        <w:tc>
          <w:tcPr>
            <w:tcW w:w="438" w:type="pct"/>
            <w:tcBorders>
              <w:top w:val="nil"/>
              <w:left w:val="nil"/>
              <w:bottom w:val="dotted" w:sz="4" w:space="0" w:color="auto"/>
              <w:right w:val="dotted" w:sz="4" w:space="0" w:color="auto"/>
            </w:tcBorders>
            <w:shd w:val="clear" w:color="000000" w:fill="FFFFFF"/>
            <w:vAlign w:val="center"/>
            <w:hideMark/>
          </w:tcPr>
          <w:p w14:paraId="672F71D1"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1,200.0 </w:t>
            </w:r>
          </w:p>
        </w:tc>
        <w:tc>
          <w:tcPr>
            <w:tcW w:w="438" w:type="pct"/>
            <w:tcBorders>
              <w:top w:val="nil"/>
              <w:left w:val="nil"/>
              <w:bottom w:val="dotted" w:sz="4" w:space="0" w:color="auto"/>
              <w:right w:val="dotted" w:sz="4" w:space="0" w:color="auto"/>
            </w:tcBorders>
            <w:shd w:val="clear" w:color="000000" w:fill="FFFFFF"/>
            <w:vAlign w:val="center"/>
            <w:hideMark/>
          </w:tcPr>
          <w:p w14:paraId="222E5829"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683.9 </w:t>
            </w:r>
          </w:p>
        </w:tc>
        <w:tc>
          <w:tcPr>
            <w:tcW w:w="438" w:type="pct"/>
            <w:tcBorders>
              <w:top w:val="nil"/>
              <w:left w:val="nil"/>
              <w:bottom w:val="dotted" w:sz="4" w:space="0" w:color="auto"/>
              <w:right w:val="dotted" w:sz="4" w:space="0" w:color="auto"/>
            </w:tcBorders>
            <w:shd w:val="clear" w:color="000000" w:fill="FFFFFF"/>
            <w:vAlign w:val="center"/>
            <w:hideMark/>
          </w:tcPr>
          <w:p w14:paraId="66F8F2AF"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7,061.2 </w:t>
            </w:r>
          </w:p>
        </w:tc>
        <w:tc>
          <w:tcPr>
            <w:tcW w:w="435" w:type="pct"/>
            <w:tcBorders>
              <w:top w:val="nil"/>
              <w:left w:val="nil"/>
              <w:bottom w:val="dotted" w:sz="4" w:space="0" w:color="auto"/>
              <w:right w:val="dotted" w:sz="4" w:space="0" w:color="auto"/>
            </w:tcBorders>
            <w:shd w:val="clear" w:color="000000" w:fill="FFFFFF"/>
            <w:vAlign w:val="center"/>
            <w:hideMark/>
          </w:tcPr>
          <w:p w14:paraId="778322F3"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5,005.2 </w:t>
            </w:r>
          </w:p>
        </w:tc>
      </w:tr>
      <w:tr w:rsidR="00AC70BC" w:rsidRPr="00AC70BC" w14:paraId="147B7B8D"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4A80266"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ხონის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C70D434"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6,272.3 </w:t>
            </w:r>
          </w:p>
        </w:tc>
        <w:tc>
          <w:tcPr>
            <w:tcW w:w="438" w:type="pct"/>
            <w:tcBorders>
              <w:top w:val="nil"/>
              <w:left w:val="nil"/>
              <w:bottom w:val="dotted" w:sz="4" w:space="0" w:color="auto"/>
              <w:right w:val="dotted" w:sz="4" w:space="0" w:color="auto"/>
            </w:tcBorders>
            <w:shd w:val="clear" w:color="auto" w:fill="auto"/>
            <w:vAlign w:val="center"/>
            <w:hideMark/>
          </w:tcPr>
          <w:p w14:paraId="1F899DDE"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4,008.2 </w:t>
            </w:r>
          </w:p>
        </w:tc>
        <w:tc>
          <w:tcPr>
            <w:tcW w:w="438" w:type="pct"/>
            <w:tcBorders>
              <w:top w:val="nil"/>
              <w:left w:val="nil"/>
              <w:bottom w:val="dotted" w:sz="4" w:space="0" w:color="auto"/>
              <w:right w:val="dotted" w:sz="4" w:space="0" w:color="auto"/>
            </w:tcBorders>
            <w:shd w:val="clear" w:color="000000" w:fill="FFFFFF"/>
            <w:vAlign w:val="center"/>
            <w:hideMark/>
          </w:tcPr>
          <w:p w14:paraId="7D7A125B"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160.0 </w:t>
            </w:r>
          </w:p>
        </w:tc>
        <w:tc>
          <w:tcPr>
            <w:tcW w:w="438" w:type="pct"/>
            <w:tcBorders>
              <w:top w:val="nil"/>
              <w:left w:val="nil"/>
              <w:bottom w:val="dotted" w:sz="4" w:space="0" w:color="auto"/>
              <w:right w:val="dotted" w:sz="4" w:space="0" w:color="auto"/>
            </w:tcBorders>
            <w:shd w:val="clear" w:color="000000" w:fill="FFFFFF"/>
            <w:vAlign w:val="center"/>
            <w:hideMark/>
          </w:tcPr>
          <w:p w14:paraId="4F1F1C8D"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119.7 </w:t>
            </w:r>
          </w:p>
        </w:tc>
        <w:tc>
          <w:tcPr>
            <w:tcW w:w="438" w:type="pct"/>
            <w:tcBorders>
              <w:top w:val="nil"/>
              <w:left w:val="nil"/>
              <w:bottom w:val="dotted" w:sz="4" w:space="0" w:color="auto"/>
              <w:right w:val="dotted" w:sz="4" w:space="0" w:color="auto"/>
            </w:tcBorders>
            <w:shd w:val="clear" w:color="000000" w:fill="FFFFFF"/>
            <w:vAlign w:val="center"/>
            <w:hideMark/>
          </w:tcPr>
          <w:p w14:paraId="779731D9"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E604FDC"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FE498D7"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6,112.3 </w:t>
            </w:r>
          </w:p>
        </w:tc>
        <w:tc>
          <w:tcPr>
            <w:tcW w:w="435" w:type="pct"/>
            <w:tcBorders>
              <w:top w:val="nil"/>
              <w:left w:val="nil"/>
              <w:bottom w:val="dotted" w:sz="4" w:space="0" w:color="auto"/>
              <w:right w:val="dotted" w:sz="4" w:space="0" w:color="auto"/>
            </w:tcBorders>
            <w:shd w:val="clear" w:color="000000" w:fill="FFFFFF"/>
            <w:vAlign w:val="center"/>
            <w:hideMark/>
          </w:tcPr>
          <w:p w14:paraId="0FC85BEE"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3,888.5 </w:t>
            </w:r>
          </w:p>
        </w:tc>
      </w:tr>
      <w:tr w:rsidR="00AC70BC" w:rsidRPr="00AC70BC" w14:paraId="4B659228"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03F8BA4" w14:textId="77777777" w:rsidR="00AC70BC" w:rsidRPr="00AC70BC" w:rsidRDefault="00AC70BC" w:rsidP="00134CF7">
            <w:pPr>
              <w:spacing w:after="0" w:line="240" w:lineRule="auto"/>
              <w:rPr>
                <w:rFonts w:ascii="Sylfaen" w:eastAsia="Times New Roman" w:hAnsi="Sylfaen" w:cs="Arial"/>
                <w:b/>
                <w:bCs/>
                <w:sz w:val="16"/>
                <w:szCs w:val="16"/>
              </w:rPr>
            </w:pPr>
            <w:r w:rsidRPr="00AC70BC">
              <w:rPr>
                <w:rFonts w:ascii="Sylfaen" w:eastAsia="Times New Roman" w:hAnsi="Sylfaen" w:cs="Arial"/>
                <w:b/>
                <w:bCs/>
                <w:sz w:val="16"/>
                <w:szCs w:val="16"/>
              </w:rPr>
              <w:t>სამეგრელო ზემო სვანეთის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00DCEDFF" w14:textId="77777777" w:rsidR="00AC70BC" w:rsidRPr="00AC70BC" w:rsidRDefault="00AC70BC" w:rsidP="00134CF7">
            <w:pPr>
              <w:spacing w:after="0" w:line="240" w:lineRule="auto"/>
              <w:jc w:val="center"/>
              <w:rPr>
                <w:rFonts w:ascii="Sylfaen" w:eastAsia="Times New Roman" w:hAnsi="Sylfaen" w:cs="Arial"/>
                <w:b/>
                <w:bCs/>
                <w:sz w:val="16"/>
                <w:szCs w:val="16"/>
              </w:rPr>
            </w:pPr>
            <w:r w:rsidRPr="00AC70BC">
              <w:rPr>
                <w:rFonts w:ascii="Sylfaen" w:eastAsia="Times New Roman" w:hAnsi="Sylfaen" w:cs="Arial"/>
                <w:b/>
                <w:bCs/>
                <w:sz w:val="16"/>
                <w:szCs w:val="16"/>
              </w:rPr>
              <w:t xml:space="preserve">62,646.8 </w:t>
            </w:r>
          </w:p>
        </w:tc>
        <w:tc>
          <w:tcPr>
            <w:tcW w:w="438" w:type="pct"/>
            <w:tcBorders>
              <w:top w:val="nil"/>
              <w:left w:val="nil"/>
              <w:bottom w:val="dotted" w:sz="4" w:space="0" w:color="auto"/>
              <w:right w:val="dotted" w:sz="4" w:space="0" w:color="auto"/>
            </w:tcBorders>
            <w:shd w:val="clear" w:color="auto" w:fill="auto"/>
            <w:vAlign w:val="center"/>
            <w:hideMark/>
          </w:tcPr>
          <w:p w14:paraId="36A2F3D4" w14:textId="77777777" w:rsidR="00AC70BC" w:rsidRPr="00AC70BC" w:rsidRDefault="00AC70BC" w:rsidP="00134CF7">
            <w:pPr>
              <w:spacing w:after="0" w:line="240" w:lineRule="auto"/>
              <w:jc w:val="center"/>
              <w:rPr>
                <w:rFonts w:ascii="Sylfaen" w:eastAsia="Times New Roman" w:hAnsi="Sylfaen" w:cs="Arial"/>
                <w:b/>
                <w:bCs/>
                <w:sz w:val="16"/>
                <w:szCs w:val="16"/>
              </w:rPr>
            </w:pPr>
            <w:r w:rsidRPr="00AC70BC">
              <w:rPr>
                <w:rFonts w:ascii="Sylfaen" w:eastAsia="Times New Roman" w:hAnsi="Sylfaen" w:cs="Arial"/>
                <w:b/>
                <w:bCs/>
                <w:sz w:val="16"/>
                <w:szCs w:val="16"/>
              </w:rPr>
              <w:t xml:space="preserve">44,003.3 </w:t>
            </w:r>
          </w:p>
        </w:tc>
        <w:tc>
          <w:tcPr>
            <w:tcW w:w="438" w:type="pct"/>
            <w:tcBorders>
              <w:top w:val="nil"/>
              <w:left w:val="nil"/>
              <w:bottom w:val="dotted" w:sz="4" w:space="0" w:color="auto"/>
              <w:right w:val="dotted" w:sz="4" w:space="0" w:color="auto"/>
            </w:tcBorders>
            <w:shd w:val="clear" w:color="000000" w:fill="FFFFFF"/>
            <w:vAlign w:val="center"/>
            <w:hideMark/>
          </w:tcPr>
          <w:p w14:paraId="2470DB98"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1,820.0 </w:t>
            </w:r>
          </w:p>
        </w:tc>
        <w:tc>
          <w:tcPr>
            <w:tcW w:w="438" w:type="pct"/>
            <w:tcBorders>
              <w:top w:val="nil"/>
              <w:left w:val="nil"/>
              <w:bottom w:val="dotted" w:sz="4" w:space="0" w:color="auto"/>
              <w:right w:val="dotted" w:sz="4" w:space="0" w:color="auto"/>
            </w:tcBorders>
            <w:shd w:val="clear" w:color="000000" w:fill="FFFFFF"/>
            <w:vAlign w:val="center"/>
            <w:hideMark/>
          </w:tcPr>
          <w:p w14:paraId="18A5116A"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1,366.2 </w:t>
            </w:r>
          </w:p>
        </w:tc>
        <w:tc>
          <w:tcPr>
            <w:tcW w:w="438" w:type="pct"/>
            <w:tcBorders>
              <w:top w:val="nil"/>
              <w:left w:val="nil"/>
              <w:bottom w:val="dotted" w:sz="4" w:space="0" w:color="auto"/>
              <w:right w:val="dotted" w:sz="4" w:space="0" w:color="auto"/>
            </w:tcBorders>
            <w:shd w:val="clear" w:color="000000" w:fill="FFFFFF"/>
            <w:vAlign w:val="center"/>
            <w:hideMark/>
          </w:tcPr>
          <w:p w14:paraId="0F99D605"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4,293.6 </w:t>
            </w:r>
          </w:p>
        </w:tc>
        <w:tc>
          <w:tcPr>
            <w:tcW w:w="438" w:type="pct"/>
            <w:tcBorders>
              <w:top w:val="nil"/>
              <w:left w:val="nil"/>
              <w:bottom w:val="dotted" w:sz="4" w:space="0" w:color="auto"/>
              <w:right w:val="dotted" w:sz="4" w:space="0" w:color="auto"/>
            </w:tcBorders>
            <w:shd w:val="clear" w:color="000000" w:fill="FFFFFF"/>
            <w:vAlign w:val="center"/>
            <w:hideMark/>
          </w:tcPr>
          <w:p w14:paraId="1BB42E5F"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3,491.5 </w:t>
            </w:r>
          </w:p>
        </w:tc>
        <w:tc>
          <w:tcPr>
            <w:tcW w:w="438" w:type="pct"/>
            <w:tcBorders>
              <w:top w:val="nil"/>
              <w:left w:val="nil"/>
              <w:bottom w:val="dotted" w:sz="4" w:space="0" w:color="auto"/>
              <w:right w:val="dotted" w:sz="4" w:space="0" w:color="auto"/>
            </w:tcBorders>
            <w:shd w:val="clear" w:color="000000" w:fill="FFFFFF"/>
            <w:vAlign w:val="center"/>
            <w:hideMark/>
          </w:tcPr>
          <w:p w14:paraId="6A63C0F6"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56,533.2 </w:t>
            </w:r>
          </w:p>
        </w:tc>
        <w:tc>
          <w:tcPr>
            <w:tcW w:w="435" w:type="pct"/>
            <w:tcBorders>
              <w:top w:val="nil"/>
              <w:left w:val="nil"/>
              <w:bottom w:val="dotted" w:sz="4" w:space="0" w:color="auto"/>
              <w:right w:val="dotted" w:sz="4" w:space="0" w:color="auto"/>
            </w:tcBorders>
            <w:shd w:val="clear" w:color="000000" w:fill="FFFFFF"/>
            <w:vAlign w:val="center"/>
            <w:hideMark/>
          </w:tcPr>
          <w:p w14:paraId="0FEE7E07"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39,145.6 </w:t>
            </w:r>
          </w:p>
        </w:tc>
      </w:tr>
      <w:tr w:rsidR="00AC70BC" w:rsidRPr="00AC70BC" w14:paraId="1BF454E3"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2A4EA8A"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ქალაქ ფოთის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BC67A16"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6,332.1 </w:t>
            </w:r>
          </w:p>
        </w:tc>
        <w:tc>
          <w:tcPr>
            <w:tcW w:w="438" w:type="pct"/>
            <w:tcBorders>
              <w:top w:val="nil"/>
              <w:left w:val="nil"/>
              <w:bottom w:val="dotted" w:sz="4" w:space="0" w:color="auto"/>
              <w:right w:val="dotted" w:sz="4" w:space="0" w:color="auto"/>
            </w:tcBorders>
            <w:shd w:val="clear" w:color="auto" w:fill="auto"/>
            <w:vAlign w:val="center"/>
            <w:hideMark/>
          </w:tcPr>
          <w:p w14:paraId="6846828B"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5,273.8 </w:t>
            </w:r>
          </w:p>
        </w:tc>
        <w:tc>
          <w:tcPr>
            <w:tcW w:w="438" w:type="pct"/>
            <w:tcBorders>
              <w:top w:val="nil"/>
              <w:left w:val="nil"/>
              <w:bottom w:val="dotted" w:sz="4" w:space="0" w:color="auto"/>
              <w:right w:val="dotted" w:sz="4" w:space="0" w:color="auto"/>
            </w:tcBorders>
            <w:shd w:val="clear" w:color="000000" w:fill="FFFFFF"/>
            <w:vAlign w:val="center"/>
            <w:hideMark/>
          </w:tcPr>
          <w:p w14:paraId="740B058E"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260.0 </w:t>
            </w:r>
          </w:p>
        </w:tc>
        <w:tc>
          <w:tcPr>
            <w:tcW w:w="438" w:type="pct"/>
            <w:tcBorders>
              <w:top w:val="nil"/>
              <w:left w:val="nil"/>
              <w:bottom w:val="dotted" w:sz="4" w:space="0" w:color="auto"/>
              <w:right w:val="dotted" w:sz="4" w:space="0" w:color="auto"/>
            </w:tcBorders>
            <w:shd w:val="clear" w:color="000000" w:fill="FFFFFF"/>
            <w:vAlign w:val="center"/>
            <w:hideMark/>
          </w:tcPr>
          <w:p w14:paraId="65E10A7A"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195.3 </w:t>
            </w:r>
          </w:p>
        </w:tc>
        <w:tc>
          <w:tcPr>
            <w:tcW w:w="438" w:type="pct"/>
            <w:tcBorders>
              <w:top w:val="nil"/>
              <w:left w:val="nil"/>
              <w:bottom w:val="dotted" w:sz="4" w:space="0" w:color="auto"/>
              <w:right w:val="dotted" w:sz="4" w:space="0" w:color="auto"/>
            </w:tcBorders>
            <w:shd w:val="clear" w:color="000000" w:fill="FFFFFF"/>
            <w:vAlign w:val="center"/>
            <w:hideMark/>
          </w:tcPr>
          <w:p w14:paraId="055BC7C3"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D0B245C"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F7EB0D2"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6,072.1 </w:t>
            </w:r>
          </w:p>
        </w:tc>
        <w:tc>
          <w:tcPr>
            <w:tcW w:w="435" w:type="pct"/>
            <w:tcBorders>
              <w:top w:val="nil"/>
              <w:left w:val="nil"/>
              <w:bottom w:val="dotted" w:sz="4" w:space="0" w:color="auto"/>
              <w:right w:val="dotted" w:sz="4" w:space="0" w:color="auto"/>
            </w:tcBorders>
            <w:shd w:val="clear" w:color="000000" w:fill="FFFFFF"/>
            <w:vAlign w:val="center"/>
            <w:hideMark/>
          </w:tcPr>
          <w:p w14:paraId="5A522222"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5,078.5 </w:t>
            </w:r>
          </w:p>
        </w:tc>
      </w:tr>
      <w:tr w:rsidR="00AC70BC" w:rsidRPr="00AC70BC" w14:paraId="4CC9F154"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7693679"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ზუგდიდის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A5B87A9"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13,099.6 </w:t>
            </w:r>
          </w:p>
        </w:tc>
        <w:tc>
          <w:tcPr>
            <w:tcW w:w="438" w:type="pct"/>
            <w:tcBorders>
              <w:top w:val="nil"/>
              <w:left w:val="nil"/>
              <w:bottom w:val="dotted" w:sz="4" w:space="0" w:color="auto"/>
              <w:right w:val="dotted" w:sz="4" w:space="0" w:color="auto"/>
            </w:tcBorders>
            <w:shd w:val="clear" w:color="auto" w:fill="auto"/>
            <w:vAlign w:val="center"/>
            <w:hideMark/>
          </w:tcPr>
          <w:p w14:paraId="54705814"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8,614.2 </w:t>
            </w:r>
          </w:p>
        </w:tc>
        <w:tc>
          <w:tcPr>
            <w:tcW w:w="438" w:type="pct"/>
            <w:tcBorders>
              <w:top w:val="nil"/>
              <w:left w:val="nil"/>
              <w:bottom w:val="dotted" w:sz="4" w:space="0" w:color="auto"/>
              <w:right w:val="dotted" w:sz="4" w:space="0" w:color="auto"/>
            </w:tcBorders>
            <w:shd w:val="clear" w:color="000000" w:fill="FFFFFF"/>
            <w:vAlign w:val="center"/>
            <w:hideMark/>
          </w:tcPr>
          <w:p w14:paraId="74EFD081"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350.0 </w:t>
            </w:r>
          </w:p>
        </w:tc>
        <w:tc>
          <w:tcPr>
            <w:tcW w:w="438" w:type="pct"/>
            <w:tcBorders>
              <w:top w:val="nil"/>
              <w:left w:val="nil"/>
              <w:bottom w:val="dotted" w:sz="4" w:space="0" w:color="auto"/>
              <w:right w:val="dotted" w:sz="4" w:space="0" w:color="auto"/>
            </w:tcBorders>
            <w:shd w:val="clear" w:color="000000" w:fill="FFFFFF"/>
            <w:vAlign w:val="center"/>
            <w:hideMark/>
          </w:tcPr>
          <w:p w14:paraId="2F1ECB84"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262.8 </w:t>
            </w:r>
          </w:p>
        </w:tc>
        <w:tc>
          <w:tcPr>
            <w:tcW w:w="438" w:type="pct"/>
            <w:tcBorders>
              <w:top w:val="nil"/>
              <w:left w:val="nil"/>
              <w:bottom w:val="dotted" w:sz="4" w:space="0" w:color="auto"/>
              <w:right w:val="dotted" w:sz="4" w:space="0" w:color="auto"/>
            </w:tcBorders>
            <w:shd w:val="clear" w:color="000000" w:fill="FFFFFF"/>
            <w:vAlign w:val="center"/>
            <w:hideMark/>
          </w:tcPr>
          <w:p w14:paraId="4B725B19"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3,000.0 </w:t>
            </w:r>
          </w:p>
        </w:tc>
        <w:tc>
          <w:tcPr>
            <w:tcW w:w="438" w:type="pct"/>
            <w:tcBorders>
              <w:top w:val="nil"/>
              <w:left w:val="nil"/>
              <w:bottom w:val="dotted" w:sz="4" w:space="0" w:color="auto"/>
              <w:right w:val="dotted" w:sz="4" w:space="0" w:color="auto"/>
            </w:tcBorders>
            <w:shd w:val="clear" w:color="000000" w:fill="FFFFFF"/>
            <w:vAlign w:val="center"/>
            <w:hideMark/>
          </w:tcPr>
          <w:p w14:paraId="7D1DA73E"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2,624.8 </w:t>
            </w:r>
          </w:p>
        </w:tc>
        <w:tc>
          <w:tcPr>
            <w:tcW w:w="438" w:type="pct"/>
            <w:tcBorders>
              <w:top w:val="nil"/>
              <w:left w:val="nil"/>
              <w:bottom w:val="dotted" w:sz="4" w:space="0" w:color="auto"/>
              <w:right w:val="dotted" w:sz="4" w:space="0" w:color="auto"/>
            </w:tcBorders>
            <w:shd w:val="clear" w:color="000000" w:fill="FFFFFF"/>
            <w:vAlign w:val="center"/>
            <w:hideMark/>
          </w:tcPr>
          <w:p w14:paraId="75A5FB91"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9,749.6 </w:t>
            </w:r>
          </w:p>
        </w:tc>
        <w:tc>
          <w:tcPr>
            <w:tcW w:w="435" w:type="pct"/>
            <w:tcBorders>
              <w:top w:val="nil"/>
              <w:left w:val="nil"/>
              <w:bottom w:val="dotted" w:sz="4" w:space="0" w:color="auto"/>
              <w:right w:val="dotted" w:sz="4" w:space="0" w:color="auto"/>
            </w:tcBorders>
            <w:shd w:val="clear" w:color="000000" w:fill="FFFFFF"/>
            <w:vAlign w:val="center"/>
            <w:hideMark/>
          </w:tcPr>
          <w:p w14:paraId="7BB0E83A"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5,726.6 </w:t>
            </w:r>
          </w:p>
        </w:tc>
      </w:tr>
      <w:tr w:rsidR="00AC70BC" w:rsidRPr="00AC70BC" w14:paraId="4ABBEF6F"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A3C11E2"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აბაშის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D86FA4B"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5,250.9 </w:t>
            </w:r>
          </w:p>
        </w:tc>
        <w:tc>
          <w:tcPr>
            <w:tcW w:w="438" w:type="pct"/>
            <w:tcBorders>
              <w:top w:val="nil"/>
              <w:left w:val="nil"/>
              <w:bottom w:val="dotted" w:sz="4" w:space="0" w:color="auto"/>
              <w:right w:val="dotted" w:sz="4" w:space="0" w:color="auto"/>
            </w:tcBorders>
            <w:shd w:val="clear" w:color="auto" w:fill="auto"/>
            <w:vAlign w:val="center"/>
            <w:hideMark/>
          </w:tcPr>
          <w:p w14:paraId="6E3CFE5D"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4,009.0 </w:t>
            </w:r>
          </w:p>
        </w:tc>
        <w:tc>
          <w:tcPr>
            <w:tcW w:w="438" w:type="pct"/>
            <w:tcBorders>
              <w:top w:val="nil"/>
              <w:left w:val="nil"/>
              <w:bottom w:val="dotted" w:sz="4" w:space="0" w:color="auto"/>
              <w:right w:val="dotted" w:sz="4" w:space="0" w:color="auto"/>
            </w:tcBorders>
            <w:shd w:val="clear" w:color="000000" w:fill="FFFFFF"/>
            <w:vAlign w:val="center"/>
            <w:hideMark/>
          </w:tcPr>
          <w:p w14:paraId="34F71E03"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150.0 </w:t>
            </w:r>
          </w:p>
        </w:tc>
        <w:tc>
          <w:tcPr>
            <w:tcW w:w="438" w:type="pct"/>
            <w:tcBorders>
              <w:top w:val="nil"/>
              <w:left w:val="nil"/>
              <w:bottom w:val="dotted" w:sz="4" w:space="0" w:color="auto"/>
              <w:right w:val="dotted" w:sz="4" w:space="0" w:color="auto"/>
            </w:tcBorders>
            <w:shd w:val="clear" w:color="000000" w:fill="FFFFFF"/>
            <w:vAlign w:val="center"/>
            <w:hideMark/>
          </w:tcPr>
          <w:p w14:paraId="0747260C"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112.5 </w:t>
            </w:r>
          </w:p>
        </w:tc>
        <w:tc>
          <w:tcPr>
            <w:tcW w:w="438" w:type="pct"/>
            <w:tcBorders>
              <w:top w:val="nil"/>
              <w:left w:val="nil"/>
              <w:bottom w:val="dotted" w:sz="4" w:space="0" w:color="auto"/>
              <w:right w:val="dotted" w:sz="4" w:space="0" w:color="auto"/>
            </w:tcBorders>
            <w:shd w:val="clear" w:color="000000" w:fill="FFFFFF"/>
            <w:vAlign w:val="center"/>
            <w:hideMark/>
          </w:tcPr>
          <w:p w14:paraId="4F8B3C60"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B981A8C"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53F4760"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5,100.9 </w:t>
            </w:r>
          </w:p>
        </w:tc>
        <w:tc>
          <w:tcPr>
            <w:tcW w:w="435" w:type="pct"/>
            <w:tcBorders>
              <w:top w:val="nil"/>
              <w:left w:val="nil"/>
              <w:bottom w:val="dotted" w:sz="4" w:space="0" w:color="auto"/>
              <w:right w:val="dotted" w:sz="4" w:space="0" w:color="auto"/>
            </w:tcBorders>
            <w:shd w:val="clear" w:color="000000" w:fill="FFFFFF"/>
            <w:vAlign w:val="center"/>
            <w:hideMark/>
          </w:tcPr>
          <w:p w14:paraId="67A1F188"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3,896.5 </w:t>
            </w:r>
          </w:p>
        </w:tc>
      </w:tr>
      <w:tr w:rsidR="00AC70BC" w:rsidRPr="00AC70BC" w14:paraId="4710CFA1"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6DD46EC"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მარტვილის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1F69E29"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6,762.6 </w:t>
            </w:r>
          </w:p>
        </w:tc>
        <w:tc>
          <w:tcPr>
            <w:tcW w:w="438" w:type="pct"/>
            <w:tcBorders>
              <w:top w:val="nil"/>
              <w:left w:val="nil"/>
              <w:bottom w:val="dotted" w:sz="4" w:space="0" w:color="auto"/>
              <w:right w:val="dotted" w:sz="4" w:space="0" w:color="auto"/>
            </w:tcBorders>
            <w:shd w:val="clear" w:color="auto" w:fill="auto"/>
            <w:vAlign w:val="center"/>
            <w:hideMark/>
          </w:tcPr>
          <w:p w14:paraId="3D1E36E1"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5,373.3 </w:t>
            </w:r>
          </w:p>
        </w:tc>
        <w:tc>
          <w:tcPr>
            <w:tcW w:w="438" w:type="pct"/>
            <w:tcBorders>
              <w:top w:val="nil"/>
              <w:left w:val="nil"/>
              <w:bottom w:val="dotted" w:sz="4" w:space="0" w:color="auto"/>
              <w:right w:val="dotted" w:sz="4" w:space="0" w:color="auto"/>
            </w:tcBorders>
            <w:shd w:val="clear" w:color="000000" w:fill="FFFFFF"/>
            <w:vAlign w:val="center"/>
            <w:hideMark/>
          </w:tcPr>
          <w:p w14:paraId="4B2C211E"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155.0 </w:t>
            </w:r>
          </w:p>
        </w:tc>
        <w:tc>
          <w:tcPr>
            <w:tcW w:w="438" w:type="pct"/>
            <w:tcBorders>
              <w:top w:val="nil"/>
              <w:left w:val="nil"/>
              <w:bottom w:val="dotted" w:sz="4" w:space="0" w:color="auto"/>
              <w:right w:val="dotted" w:sz="4" w:space="0" w:color="auto"/>
            </w:tcBorders>
            <w:shd w:val="clear" w:color="000000" w:fill="FFFFFF"/>
            <w:vAlign w:val="center"/>
            <w:hideMark/>
          </w:tcPr>
          <w:p w14:paraId="76FF4B65"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116.1 </w:t>
            </w:r>
          </w:p>
        </w:tc>
        <w:tc>
          <w:tcPr>
            <w:tcW w:w="438" w:type="pct"/>
            <w:tcBorders>
              <w:top w:val="nil"/>
              <w:left w:val="nil"/>
              <w:bottom w:val="dotted" w:sz="4" w:space="0" w:color="auto"/>
              <w:right w:val="dotted" w:sz="4" w:space="0" w:color="auto"/>
            </w:tcBorders>
            <w:shd w:val="clear" w:color="000000" w:fill="FFFFFF"/>
            <w:vAlign w:val="center"/>
            <w:hideMark/>
          </w:tcPr>
          <w:p w14:paraId="3AFC572E"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DA9525A"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3C9544F"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6,607.6 </w:t>
            </w:r>
          </w:p>
        </w:tc>
        <w:tc>
          <w:tcPr>
            <w:tcW w:w="435" w:type="pct"/>
            <w:tcBorders>
              <w:top w:val="nil"/>
              <w:left w:val="nil"/>
              <w:bottom w:val="dotted" w:sz="4" w:space="0" w:color="auto"/>
              <w:right w:val="dotted" w:sz="4" w:space="0" w:color="auto"/>
            </w:tcBorders>
            <w:shd w:val="clear" w:color="000000" w:fill="FFFFFF"/>
            <w:vAlign w:val="center"/>
            <w:hideMark/>
          </w:tcPr>
          <w:p w14:paraId="3DB4403A"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5,257.2 </w:t>
            </w:r>
          </w:p>
        </w:tc>
      </w:tr>
      <w:tr w:rsidR="00AC70BC" w:rsidRPr="00AC70BC" w14:paraId="221C96CB"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AFA362B"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მესტიის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BFCF1EE"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6,280.4 </w:t>
            </w:r>
          </w:p>
        </w:tc>
        <w:tc>
          <w:tcPr>
            <w:tcW w:w="438" w:type="pct"/>
            <w:tcBorders>
              <w:top w:val="nil"/>
              <w:left w:val="nil"/>
              <w:bottom w:val="dotted" w:sz="4" w:space="0" w:color="auto"/>
              <w:right w:val="dotted" w:sz="4" w:space="0" w:color="auto"/>
            </w:tcBorders>
            <w:shd w:val="clear" w:color="auto" w:fill="auto"/>
            <w:vAlign w:val="center"/>
            <w:hideMark/>
          </w:tcPr>
          <w:p w14:paraId="51D9F6ED"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4,865.8 </w:t>
            </w:r>
          </w:p>
        </w:tc>
        <w:tc>
          <w:tcPr>
            <w:tcW w:w="438" w:type="pct"/>
            <w:tcBorders>
              <w:top w:val="nil"/>
              <w:left w:val="nil"/>
              <w:bottom w:val="dotted" w:sz="4" w:space="0" w:color="auto"/>
              <w:right w:val="dotted" w:sz="4" w:space="0" w:color="auto"/>
            </w:tcBorders>
            <w:shd w:val="clear" w:color="000000" w:fill="FFFFFF"/>
            <w:vAlign w:val="center"/>
            <w:hideMark/>
          </w:tcPr>
          <w:p w14:paraId="31E2B62B"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125.0 </w:t>
            </w:r>
          </w:p>
        </w:tc>
        <w:tc>
          <w:tcPr>
            <w:tcW w:w="438" w:type="pct"/>
            <w:tcBorders>
              <w:top w:val="nil"/>
              <w:left w:val="nil"/>
              <w:bottom w:val="dotted" w:sz="4" w:space="0" w:color="auto"/>
              <w:right w:val="dotted" w:sz="4" w:space="0" w:color="auto"/>
            </w:tcBorders>
            <w:shd w:val="clear" w:color="000000" w:fill="FFFFFF"/>
            <w:vAlign w:val="center"/>
            <w:hideMark/>
          </w:tcPr>
          <w:p w14:paraId="617361D1"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93.6 </w:t>
            </w:r>
          </w:p>
        </w:tc>
        <w:tc>
          <w:tcPr>
            <w:tcW w:w="438" w:type="pct"/>
            <w:tcBorders>
              <w:top w:val="nil"/>
              <w:left w:val="nil"/>
              <w:bottom w:val="dotted" w:sz="4" w:space="0" w:color="auto"/>
              <w:right w:val="dotted" w:sz="4" w:space="0" w:color="auto"/>
            </w:tcBorders>
            <w:shd w:val="clear" w:color="000000" w:fill="FFFFFF"/>
            <w:vAlign w:val="center"/>
            <w:hideMark/>
          </w:tcPr>
          <w:p w14:paraId="227C72BB"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B4A47AD"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BAC863A"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6,155.4 </w:t>
            </w:r>
          </w:p>
        </w:tc>
        <w:tc>
          <w:tcPr>
            <w:tcW w:w="435" w:type="pct"/>
            <w:tcBorders>
              <w:top w:val="nil"/>
              <w:left w:val="nil"/>
              <w:bottom w:val="dotted" w:sz="4" w:space="0" w:color="auto"/>
              <w:right w:val="dotted" w:sz="4" w:space="0" w:color="auto"/>
            </w:tcBorders>
            <w:shd w:val="clear" w:color="000000" w:fill="FFFFFF"/>
            <w:vAlign w:val="center"/>
            <w:hideMark/>
          </w:tcPr>
          <w:p w14:paraId="74A61265"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4,772.2 </w:t>
            </w:r>
          </w:p>
        </w:tc>
      </w:tr>
      <w:tr w:rsidR="00AC70BC" w:rsidRPr="00AC70BC" w14:paraId="415002F3"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DD1A504"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სენაკის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EB457EE"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6,376.6 </w:t>
            </w:r>
          </w:p>
        </w:tc>
        <w:tc>
          <w:tcPr>
            <w:tcW w:w="438" w:type="pct"/>
            <w:tcBorders>
              <w:top w:val="nil"/>
              <w:left w:val="nil"/>
              <w:bottom w:val="dotted" w:sz="4" w:space="0" w:color="auto"/>
              <w:right w:val="dotted" w:sz="4" w:space="0" w:color="auto"/>
            </w:tcBorders>
            <w:shd w:val="clear" w:color="auto" w:fill="auto"/>
            <w:vAlign w:val="center"/>
            <w:hideMark/>
          </w:tcPr>
          <w:p w14:paraId="579E1841"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4,161.7 </w:t>
            </w:r>
          </w:p>
        </w:tc>
        <w:tc>
          <w:tcPr>
            <w:tcW w:w="438" w:type="pct"/>
            <w:tcBorders>
              <w:top w:val="nil"/>
              <w:left w:val="nil"/>
              <w:bottom w:val="dotted" w:sz="4" w:space="0" w:color="auto"/>
              <w:right w:val="dotted" w:sz="4" w:space="0" w:color="auto"/>
            </w:tcBorders>
            <w:shd w:val="clear" w:color="000000" w:fill="FFFFFF"/>
            <w:vAlign w:val="center"/>
            <w:hideMark/>
          </w:tcPr>
          <w:p w14:paraId="67156ACD"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195.0 </w:t>
            </w:r>
          </w:p>
        </w:tc>
        <w:tc>
          <w:tcPr>
            <w:tcW w:w="438" w:type="pct"/>
            <w:tcBorders>
              <w:top w:val="nil"/>
              <w:left w:val="nil"/>
              <w:bottom w:val="dotted" w:sz="4" w:space="0" w:color="auto"/>
              <w:right w:val="dotted" w:sz="4" w:space="0" w:color="auto"/>
            </w:tcBorders>
            <w:shd w:val="clear" w:color="000000" w:fill="FFFFFF"/>
            <w:vAlign w:val="center"/>
            <w:hideMark/>
          </w:tcPr>
          <w:p w14:paraId="3BAF179C"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146.7 </w:t>
            </w:r>
          </w:p>
        </w:tc>
        <w:tc>
          <w:tcPr>
            <w:tcW w:w="438" w:type="pct"/>
            <w:tcBorders>
              <w:top w:val="nil"/>
              <w:left w:val="nil"/>
              <w:bottom w:val="dotted" w:sz="4" w:space="0" w:color="auto"/>
              <w:right w:val="dotted" w:sz="4" w:space="0" w:color="auto"/>
            </w:tcBorders>
            <w:shd w:val="clear" w:color="000000" w:fill="FFFFFF"/>
            <w:vAlign w:val="center"/>
            <w:hideMark/>
          </w:tcPr>
          <w:p w14:paraId="47298D0B"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014C2E1"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784EA15"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6,181.6 </w:t>
            </w:r>
          </w:p>
        </w:tc>
        <w:tc>
          <w:tcPr>
            <w:tcW w:w="435" w:type="pct"/>
            <w:tcBorders>
              <w:top w:val="nil"/>
              <w:left w:val="nil"/>
              <w:bottom w:val="dotted" w:sz="4" w:space="0" w:color="auto"/>
              <w:right w:val="dotted" w:sz="4" w:space="0" w:color="auto"/>
            </w:tcBorders>
            <w:shd w:val="clear" w:color="000000" w:fill="FFFFFF"/>
            <w:vAlign w:val="center"/>
            <w:hideMark/>
          </w:tcPr>
          <w:p w14:paraId="21151840"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4,015.0 </w:t>
            </w:r>
          </w:p>
        </w:tc>
      </w:tr>
      <w:tr w:rsidR="00AC70BC" w:rsidRPr="00AC70BC" w14:paraId="231AC1E3"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58E0ADB"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ჩხოროწყუს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5434096"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6,841.4 </w:t>
            </w:r>
          </w:p>
        </w:tc>
        <w:tc>
          <w:tcPr>
            <w:tcW w:w="438" w:type="pct"/>
            <w:tcBorders>
              <w:top w:val="nil"/>
              <w:left w:val="nil"/>
              <w:bottom w:val="dotted" w:sz="4" w:space="0" w:color="auto"/>
              <w:right w:val="dotted" w:sz="4" w:space="0" w:color="auto"/>
            </w:tcBorders>
            <w:shd w:val="clear" w:color="auto" w:fill="auto"/>
            <w:vAlign w:val="center"/>
            <w:hideMark/>
          </w:tcPr>
          <w:p w14:paraId="201189D8"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4,565.9 </w:t>
            </w:r>
          </w:p>
        </w:tc>
        <w:tc>
          <w:tcPr>
            <w:tcW w:w="438" w:type="pct"/>
            <w:tcBorders>
              <w:top w:val="nil"/>
              <w:left w:val="nil"/>
              <w:bottom w:val="dotted" w:sz="4" w:space="0" w:color="auto"/>
              <w:right w:val="dotted" w:sz="4" w:space="0" w:color="auto"/>
            </w:tcBorders>
            <w:shd w:val="clear" w:color="000000" w:fill="FFFFFF"/>
            <w:vAlign w:val="center"/>
            <w:hideMark/>
          </w:tcPr>
          <w:p w14:paraId="5BE1E4A8"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175.0 </w:t>
            </w:r>
          </w:p>
        </w:tc>
        <w:tc>
          <w:tcPr>
            <w:tcW w:w="438" w:type="pct"/>
            <w:tcBorders>
              <w:top w:val="nil"/>
              <w:left w:val="nil"/>
              <w:bottom w:val="dotted" w:sz="4" w:space="0" w:color="auto"/>
              <w:right w:val="dotted" w:sz="4" w:space="0" w:color="auto"/>
            </w:tcBorders>
            <w:shd w:val="clear" w:color="000000" w:fill="FFFFFF"/>
            <w:vAlign w:val="center"/>
            <w:hideMark/>
          </w:tcPr>
          <w:p w14:paraId="040DDBEC"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131.4 </w:t>
            </w:r>
          </w:p>
        </w:tc>
        <w:tc>
          <w:tcPr>
            <w:tcW w:w="438" w:type="pct"/>
            <w:tcBorders>
              <w:top w:val="nil"/>
              <w:left w:val="nil"/>
              <w:bottom w:val="dotted" w:sz="4" w:space="0" w:color="auto"/>
              <w:right w:val="dotted" w:sz="4" w:space="0" w:color="auto"/>
            </w:tcBorders>
            <w:shd w:val="clear" w:color="000000" w:fill="FFFFFF"/>
            <w:vAlign w:val="center"/>
            <w:hideMark/>
          </w:tcPr>
          <w:p w14:paraId="22BAACE0"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1,174.1 </w:t>
            </w:r>
          </w:p>
        </w:tc>
        <w:tc>
          <w:tcPr>
            <w:tcW w:w="438" w:type="pct"/>
            <w:tcBorders>
              <w:top w:val="nil"/>
              <w:left w:val="nil"/>
              <w:bottom w:val="dotted" w:sz="4" w:space="0" w:color="auto"/>
              <w:right w:val="dotted" w:sz="4" w:space="0" w:color="auto"/>
            </w:tcBorders>
            <w:shd w:val="clear" w:color="000000" w:fill="FFFFFF"/>
            <w:vAlign w:val="center"/>
            <w:hideMark/>
          </w:tcPr>
          <w:p w14:paraId="6E86D36E"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747.7 </w:t>
            </w:r>
          </w:p>
        </w:tc>
        <w:tc>
          <w:tcPr>
            <w:tcW w:w="438" w:type="pct"/>
            <w:tcBorders>
              <w:top w:val="nil"/>
              <w:left w:val="nil"/>
              <w:bottom w:val="dotted" w:sz="4" w:space="0" w:color="auto"/>
              <w:right w:val="dotted" w:sz="4" w:space="0" w:color="auto"/>
            </w:tcBorders>
            <w:shd w:val="clear" w:color="000000" w:fill="FFFFFF"/>
            <w:vAlign w:val="center"/>
            <w:hideMark/>
          </w:tcPr>
          <w:p w14:paraId="456A1CCB"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5,492.3 </w:t>
            </w:r>
          </w:p>
        </w:tc>
        <w:tc>
          <w:tcPr>
            <w:tcW w:w="435" w:type="pct"/>
            <w:tcBorders>
              <w:top w:val="nil"/>
              <w:left w:val="nil"/>
              <w:bottom w:val="dotted" w:sz="4" w:space="0" w:color="auto"/>
              <w:right w:val="dotted" w:sz="4" w:space="0" w:color="auto"/>
            </w:tcBorders>
            <w:shd w:val="clear" w:color="000000" w:fill="FFFFFF"/>
            <w:vAlign w:val="center"/>
            <w:hideMark/>
          </w:tcPr>
          <w:p w14:paraId="12DF7F13"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3,686.8 </w:t>
            </w:r>
          </w:p>
        </w:tc>
      </w:tr>
      <w:tr w:rsidR="00AC70BC" w:rsidRPr="00AC70BC" w14:paraId="50779707"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48CEDF7"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წალენჯიხის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D920807"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5,352.0 </w:t>
            </w:r>
          </w:p>
        </w:tc>
        <w:tc>
          <w:tcPr>
            <w:tcW w:w="438" w:type="pct"/>
            <w:tcBorders>
              <w:top w:val="nil"/>
              <w:left w:val="nil"/>
              <w:bottom w:val="dotted" w:sz="4" w:space="0" w:color="auto"/>
              <w:right w:val="dotted" w:sz="4" w:space="0" w:color="auto"/>
            </w:tcBorders>
            <w:shd w:val="clear" w:color="auto" w:fill="auto"/>
            <w:vAlign w:val="center"/>
            <w:hideMark/>
          </w:tcPr>
          <w:p w14:paraId="264AD294"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2,531.0 </w:t>
            </w:r>
          </w:p>
        </w:tc>
        <w:tc>
          <w:tcPr>
            <w:tcW w:w="438" w:type="pct"/>
            <w:tcBorders>
              <w:top w:val="nil"/>
              <w:left w:val="nil"/>
              <w:bottom w:val="dotted" w:sz="4" w:space="0" w:color="auto"/>
              <w:right w:val="dotted" w:sz="4" w:space="0" w:color="auto"/>
            </w:tcBorders>
            <w:shd w:val="clear" w:color="000000" w:fill="FFFFFF"/>
            <w:vAlign w:val="center"/>
            <w:hideMark/>
          </w:tcPr>
          <w:p w14:paraId="1F7D5009"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200.0 </w:t>
            </w:r>
          </w:p>
        </w:tc>
        <w:tc>
          <w:tcPr>
            <w:tcW w:w="438" w:type="pct"/>
            <w:tcBorders>
              <w:top w:val="nil"/>
              <w:left w:val="nil"/>
              <w:bottom w:val="dotted" w:sz="4" w:space="0" w:color="auto"/>
              <w:right w:val="dotted" w:sz="4" w:space="0" w:color="auto"/>
            </w:tcBorders>
            <w:shd w:val="clear" w:color="000000" w:fill="FFFFFF"/>
            <w:vAlign w:val="center"/>
            <w:hideMark/>
          </w:tcPr>
          <w:p w14:paraId="25741BB3"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150.3 </w:t>
            </w:r>
          </w:p>
        </w:tc>
        <w:tc>
          <w:tcPr>
            <w:tcW w:w="438" w:type="pct"/>
            <w:tcBorders>
              <w:top w:val="nil"/>
              <w:left w:val="nil"/>
              <w:bottom w:val="dotted" w:sz="4" w:space="0" w:color="auto"/>
              <w:right w:val="dotted" w:sz="4" w:space="0" w:color="auto"/>
            </w:tcBorders>
            <w:shd w:val="clear" w:color="000000" w:fill="FFFFFF"/>
            <w:vAlign w:val="center"/>
            <w:hideMark/>
          </w:tcPr>
          <w:p w14:paraId="72575EDE"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119.5 </w:t>
            </w:r>
          </w:p>
        </w:tc>
        <w:tc>
          <w:tcPr>
            <w:tcW w:w="438" w:type="pct"/>
            <w:tcBorders>
              <w:top w:val="nil"/>
              <w:left w:val="nil"/>
              <w:bottom w:val="dotted" w:sz="4" w:space="0" w:color="auto"/>
              <w:right w:val="dotted" w:sz="4" w:space="0" w:color="auto"/>
            </w:tcBorders>
            <w:shd w:val="clear" w:color="000000" w:fill="FFFFFF"/>
            <w:vAlign w:val="center"/>
            <w:hideMark/>
          </w:tcPr>
          <w:p w14:paraId="1CDF575F"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119.0 </w:t>
            </w:r>
          </w:p>
        </w:tc>
        <w:tc>
          <w:tcPr>
            <w:tcW w:w="438" w:type="pct"/>
            <w:tcBorders>
              <w:top w:val="nil"/>
              <w:left w:val="nil"/>
              <w:bottom w:val="dotted" w:sz="4" w:space="0" w:color="auto"/>
              <w:right w:val="dotted" w:sz="4" w:space="0" w:color="auto"/>
            </w:tcBorders>
            <w:shd w:val="clear" w:color="000000" w:fill="FFFFFF"/>
            <w:vAlign w:val="center"/>
            <w:hideMark/>
          </w:tcPr>
          <w:p w14:paraId="3F27A091"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5,032.6 </w:t>
            </w:r>
          </w:p>
        </w:tc>
        <w:tc>
          <w:tcPr>
            <w:tcW w:w="435" w:type="pct"/>
            <w:tcBorders>
              <w:top w:val="nil"/>
              <w:left w:val="nil"/>
              <w:bottom w:val="dotted" w:sz="4" w:space="0" w:color="auto"/>
              <w:right w:val="dotted" w:sz="4" w:space="0" w:color="auto"/>
            </w:tcBorders>
            <w:shd w:val="clear" w:color="000000" w:fill="FFFFFF"/>
            <w:vAlign w:val="center"/>
            <w:hideMark/>
          </w:tcPr>
          <w:p w14:paraId="6E47B855"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2,261.7 </w:t>
            </w:r>
          </w:p>
        </w:tc>
      </w:tr>
      <w:tr w:rsidR="00AC70BC" w:rsidRPr="00AC70BC" w14:paraId="1789BBE7"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6E9D504"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ხობის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39DBC64"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6,351.3 </w:t>
            </w:r>
          </w:p>
        </w:tc>
        <w:tc>
          <w:tcPr>
            <w:tcW w:w="438" w:type="pct"/>
            <w:tcBorders>
              <w:top w:val="nil"/>
              <w:left w:val="nil"/>
              <w:bottom w:val="dotted" w:sz="4" w:space="0" w:color="auto"/>
              <w:right w:val="dotted" w:sz="4" w:space="0" w:color="auto"/>
            </w:tcBorders>
            <w:shd w:val="clear" w:color="auto" w:fill="auto"/>
            <w:vAlign w:val="center"/>
            <w:hideMark/>
          </w:tcPr>
          <w:p w14:paraId="75511C2C"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4,608.6 </w:t>
            </w:r>
          </w:p>
        </w:tc>
        <w:tc>
          <w:tcPr>
            <w:tcW w:w="438" w:type="pct"/>
            <w:tcBorders>
              <w:top w:val="nil"/>
              <w:left w:val="nil"/>
              <w:bottom w:val="dotted" w:sz="4" w:space="0" w:color="auto"/>
              <w:right w:val="dotted" w:sz="4" w:space="0" w:color="auto"/>
            </w:tcBorders>
            <w:shd w:val="clear" w:color="000000" w:fill="FFFFFF"/>
            <w:vAlign w:val="center"/>
            <w:hideMark/>
          </w:tcPr>
          <w:p w14:paraId="43B2A7A4"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14:paraId="37D60888"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157.5 </w:t>
            </w:r>
          </w:p>
        </w:tc>
        <w:tc>
          <w:tcPr>
            <w:tcW w:w="438" w:type="pct"/>
            <w:tcBorders>
              <w:top w:val="nil"/>
              <w:left w:val="nil"/>
              <w:bottom w:val="dotted" w:sz="4" w:space="0" w:color="auto"/>
              <w:right w:val="dotted" w:sz="4" w:space="0" w:color="auto"/>
            </w:tcBorders>
            <w:shd w:val="clear" w:color="000000" w:fill="FFFFFF"/>
            <w:vAlign w:val="center"/>
            <w:hideMark/>
          </w:tcPr>
          <w:p w14:paraId="29122DF6"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97A0711"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96DE2B5"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6,141.3 </w:t>
            </w:r>
          </w:p>
        </w:tc>
        <w:tc>
          <w:tcPr>
            <w:tcW w:w="435" w:type="pct"/>
            <w:tcBorders>
              <w:top w:val="nil"/>
              <w:left w:val="nil"/>
              <w:bottom w:val="dotted" w:sz="4" w:space="0" w:color="auto"/>
              <w:right w:val="dotted" w:sz="4" w:space="0" w:color="auto"/>
            </w:tcBorders>
            <w:shd w:val="clear" w:color="000000" w:fill="FFFFFF"/>
            <w:vAlign w:val="center"/>
            <w:hideMark/>
          </w:tcPr>
          <w:p w14:paraId="279EF0D4"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4,451.1 </w:t>
            </w:r>
          </w:p>
        </w:tc>
      </w:tr>
      <w:tr w:rsidR="00AC70BC" w:rsidRPr="00AC70BC" w14:paraId="440C6F39"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9FA39F4" w14:textId="77777777" w:rsidR="00AC70BC" w:rsidRPr="00AC70BC" w:rsidRDefault="00AC70BC" w:rsidP="00134CF7">
            <w:pPr>
              <w:spacing w:after="0" w:line="240" w:lineRule="auto"/>
              <w:rPr>
                <w:rFonts w:ascii="Sylfaen" w:eastAsia="Times New Roman" w:hAnsi="Sylfaen" w:cs="Arial"/>
                <w:b/>
                <w:bCs/>
                <w:sz w:val="16"/>
                <w:szCs w:val="16"/>
              </w:rPr>
            </w:pPr>
            <w:r w:rsidRPr="00AC70BC">
              <w:rPr>
                <w:rFonts w:ascii="Sylfaen" w:eastAsia="Times New Roman" w:hAnsi="Sylfaen" w:cs="Arial"/>
                <w:b/>
                <w:bCs/>
                <w:sz w:val="16"/>
                <w:szCs w:val="16"/>
              </w:rPr>
              <w:t>შიდა ქართლის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2F8DFF7D" w14:textId="77777777" w:rsidR="00AC70BC" w:rsidRPr="00AC70BC" w:rsidRDefault="00AC70BC" w:rsidP="00134CF7">
            <w:pPr>
              <w:spacing w:after="0" w:line="240" w:lineRule="auto"/>
              <w:jc w:val="center"/>
              <w:rPr>
                <w:rFonts w:ascii="Sylfaen" w:eastAsia="Times New Roman" w:hAnsi="Sylfaen" w:cs="Arial"/>
                <w:b/>
                <w:bCs/>
                <w:sz w:val="16"/>
                <w:szCs w:val="16"/>
              </w:rPr>
            </w:pPr>
            <w:r w:rsidRPr="00AC70BC">
              <w:rPr>
                <w:rFonts w:ascii="Sylfaen" w:eastAsia="Times New Roman" w:hAnsi="Sylfaen" w:cs="Arial"/>
                <w:b/>
                <w:bCs/>
                <w:sz w:val="16"/>
                <w:szCs w:val="16"/>
              </w:rPr>
              <w:t xml:space="preserve">40,758.9 </w:t>
            </w:r>
          </w:p>
        </w:tc>
        <w:tc>
          <w:tcPr>
            <w:tcW w:w="438" w:type="pct"/>
            <w:tcBorders>
              <w:top w:val="nil"/>
              <w:left w:val="nil"/>
              <w:bottom w:val="dotted" w:sz="4" w:space="0" w:color="auto"/>
              <w:right w:val="dotted" w:sz="4" w:space="0" w:color="auto"/>
            </w:tcBorders>
            <w:shd w:val="clear" w:color="auto" w:fill="auto"/>
            <w:vAlign w:val="center"/>
            <w:hideMark/>
          </w:tcPr>
          <w:p w14:paraId="758F1A93" w14:textId="77777777" w:rsidR="00AC70BC" w:rsidRPr="00AC70BC" w:rsidRDefault="00AC70BC" w:rsidP="00134CF7">
            <w:pPr>
              <w:spacing w:after="0" w:line="240" w:lineRule="auto"/>
              <w:jc w:val="center"/>
              <w:rPr>
                <w:rFonts w:ascii="Sylfaen" w:eastAsia="Times New Roman" w:hAnsi="Sylfaen" w:cs="Arial"/>
                <w:b/>
                <w:bCs/>
                <w:sz w:val="16"/>
                <w:szCs w:val="16"/>
              </w:rPr>
            </w:pPr>
            <w:r w:rsidRPr="00AC70BC">
              <w:rPr>
                <w:rFonts w:ascii="Sylfaen" w:eastAsia="Times New Roman" w:hAnsi="Sylfaen" w:cs="Arial"/>
                <w:b/>
                <w:bCs/>
                <w:sz w:val="16"/>
                <w:szCs w:val="16"/>
              </w:rPr>
              <w:t xml:space="preserve">29,616.7 </w:t>
            </w:r>
          </w:p>
        </w:tc>
        <w:tc>
          <w:tcPr>
            <w:tcW w:w="438" w:type="pct"/>
            <w:tcBorders>
              <w:top w:val="nil"/>
              <w:left w:val="nil"/>
              <w:bottom w:val="dotted" w:sz="4" w:space="0" w:color="auto"/>
              <w:right w:val="dotted" w:sz="4" w:space="0" w:color="auto"/>
            </w:tcBorders>
            <w:shd w:val="clear" w:color="000000" w:fill="FFFFFF"/>
            <w:vAlign w:val="center"/>
            <w:hideMark/>
          </w:tcPr>
          <w:p w14:paraId="0DFB7423"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1,080.0 </w:t>
            </w:r>
          </w:p>
        </w:tc>
        <w:tc>
          <w:tcPr>
            <w:tcW w:w="438" w:type="pct"/>
            <w:tcBorders>
              <w:top w:val="nil"/>
              <w:left w:val="nil"/>
              <w:bottom w:val="dotted" w:sz="4" w:space="0" w:color="auto"/>
              <w:right w:val="dotted" w:sz="4" w:space="0" w:color="auto"/>
            </w:tcBorders>
            <w:shd w:val="clear" w:color="000000" w:fill="FFFFFF"/>
            <w:vAlign w:val="center"/>
            <w:hideMark/>
          </w:tcPr>
          <w:p w14:paraId="02A32A93"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810.9 </w:t>
            </w:r>
          </w:p>
        </w:tc>
        <w:tc>
          <w:tcPr>
            <w:tcW w:w="438" w:type="pct"/>
            <w:tcBorders>
              <w:top w:val="nil"/>
              <w:left w:val="nil"/>
              <w:bottom w:val="dotted" w:sz="4" w:space="0" w:color="auto"/>
              <w:right w:val="dotted" w:sz="4" w:space="0" w:color="auto"/>
            </w:tcBorders>
            <w:shd w:val="clear" w:color="000000" w:fill="FFFFFF"/>
            <w:vAlign w:val="center"/>
            <w:hideMark/>
          </w:tcPr>
          <w:p w14:paraId="48A5044C"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7,200.0 </w:t>
            </w:r>
          </w:p>
        </w:tc>
        <w:tc>
          <w:tcPr>
            <w:tcW w:w="438" w:type="pct"/>
            <w:tcBorders>
              <w:top w:val="nil"/>
              <w:left w:val="nil"/>
              <w:bottom w:val="dotted" w:sz="4" w:space="0" w:color="auto"/>
              <w:right w:val="dotted" w:sz="4" w:space="0" w:color="auto"/>
            </w:tcBorders>
            <w:shd w:val="clear" w:color="000000" w:fill="FFFFFF"/>
            <w:vAlign w:val="center"/>
            <w:hideMark/>
          </w:tcPr>
          <w:p w14:paraId="7DA2A89B"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5,475.0 </w:t>
            </w:r>
          </w:p>
        </w:tc>
        <w:tc>
          <w:tcPr>
            <w:tcW w:w="438" w:type="pct"/>
            <w:tcBorders>
              <w:top w:val="nil"/>
              <w:left w:val="nil"/>
              <w:bottom w:val="dotted" w:sz="4" w:space="0" w:color="auto"/>
              <w:right w:val="dotted" w:sz="4" w:space="0" w:color="auto"/>
            </w:tcBorders>
            <w:shd w:val="clear" w:color="000000" w:fill="FFFFFF"/>
            <w:vAlign w:val="center"/>
            <w:hideMark/>
          </w:tcPr>
          <w:p w14:paraId="642B40B6"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32,478.9 </w:t>
            </w:r>
          </w:p>
        </w:tc>
        <w:tc>
          <w:tcPr>
            <w:tcW w:w="435" w:type="pct"/>
            <w:tcBorders>
              <w:top w:val="nil"/>
              <w:left w:val="nil"/>
              <w:bottom w:val="dotted" w:sz="4" w:space="0" w:color="auto"/>
              <w:right w:val="dotted" w:sz="4" w:space="0" w:color="auto"/>
            </w:tcBorders>
            <w:shd w:val="clear" w:color="000000" w:fill="FFFFFF"/>
            <w:vAlign w:val="center"/>
            <w:hideMark/>
          </w:tcPr>
          <w:p w14:paraId="6A5E7070"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23,330.8 </w:t>
            </w:r>
          </w:p>
        </w:tc>
      </w:tr>
      <w:tr w:rsidR="00AC70BC" w:rsidRPr="00AC70BC" w14:paraId="0D4ABC53"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C13C52F"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გორის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D806FFF"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11,426.3 </w:t>
            </w:r>
          </w:p>
        </w:tc>
        <w:tc>
          <w:tcPr>
            <w:tcW w:w="438" w:type="pct"/>
            <w:tcBorders>
              <w:top w:val="nil"/>
              <w:left w:val="nil"/>
              <w:bottom w:val="dotted" w:sz="4" w:space="0" w:color="auto"/>
              <w:right w:val="dotted" w:sz="4" w:space="0" w:color="auto"/>
            </w:tcBorders>
            <w:shd w:val="clear" w:color="auto" w:fill="auto"/>
            <w:vAlign w:val="center"/>
            <w:hideMark/>
          </w:tcPr>
          <w:p w14:paraId="13554DE6"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8,073.7 </w:t>
            </w:r>
          </w:p>
        </w:tc>
        <w:tc>
          <w:tcPr>
            <w:tcW w:w="438" w:type="pct"/>
            <w:tcBorders>
              <w:top w:val="nil"/>
              <w:left w:val="nil"/>
              <w:bottom w:val="dotted" w:sz="4" w:space="0" w:color="auto"/>
              <w:right w:val="dotted" w:sz="4" w:space="0" w:color="auto"/>
            </w:tcBorders>
            <w:shd w:val="clear" w:color="000000" w:fill="FFFFFF"/>
            <w:vAlign w:val="center"/>
            <w:hideMark/>
          </w:tcPr>
          <w:p w14:paraId="4A9A363D"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300.0 </w:t>
            </w:r>
          </w:p>
        </w:tc>
        <w:tc>
          <w:tcPr>
            <w:tcW w:w="438" w:type="pct"/>
            <w:tcBorders>
              <w:top w:val="nil"/>
              <w:left w:val="nil"/>
              <w:bottom w:val="dotted" w:sz="4" w:space="0" w:color="auto"/>
              <w:right w:val="dotted" w:sz="4" w:space="0" w:color="auto"/>
            </w:tcBorders>
            <w:shd w:val="clear" w:color="000000" w:fill="FFFFFF"/>
            <w:vAlign w:val="center"/>
            <w:hideMark/>
          </w:tcPr>
          <w:p w14:paraId="191F9928"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225.0 </w:t>
            </w:r>
          </w:p>
        </w:tc>
        <w:tc>
          <w:tcPr>
            <w:tcW w:w="438" w:type="pct"/>
            <w:tcBorders>
              <w:top w:val="nil"/>
              <w:left w:val="nil"/>
              <w:bottom w:val="dotted" w:sz="4" w:space="0" w:color="auto"/>
              <w:right w:val="dotted" w:sz="4" w:space="0" w:color="auto"/>
            </w:tcBorders>
            <w:shd w:val="clear" w:color="000000" w:fill="FFFFFF"/>
            <w:vAlign w:val="center"/>
            <w:hideMark/>
          </w:tcPr>
          <w:p w14:paraId="6C434295"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B5E5107"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C575FF9"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11,126.3 </w:t>
            </w:r>
          </w:p>
        </w:tc>
        <w:tc>
          <w:tcPr>
            <w:tcW w:w="435" w:type="pct"/>
            <w:tcBorders>
              <w:top w:val="nil"/>
              <w:left w:val="nil"/>
              <w:bottom w:val="dotted" w:sz="4" w:space="0" w:color="auto"/>
              <w:right w:val="dotted" w:sz="4" w:space="0" w:color="auto"/>
            </w:tcBorders>
            <w:shd w:val="clear" w:color="000000" w:fill="FFFFFF"/>
            <w:vAlign w:val="center"/>
            <w:hideMark/>
          </w:tcPr>
          <w:p w14:paraId="5F09929F"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7,848.7 </w:t>
            </w:r>
          </w:p>
        </w:tc>
      </w:tr>
      <w:tr w:rsidR="00AC70BC" w:rsidRPr="00AC70BC" w14:paraId="7BA86E20"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7277879"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ერედვის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04575E7"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2,015.0 </w:t>
            </w:r>
          </w:p>
        </w:tc>
        <w:tc>
          <w:tcPr>
            <w:tcW w:w="438" w:type="pct"/>
            <w:tcBorders>
              <w:top w:val="nil"/>
              <w:left w:val="nil"/>
              <w:bottom w:val="dotted" w:sz="4" w:space="0" w:color="auto"/>
              <w:right w:val="dotted" w:sz="4" w:space="0" w:color="auto"/>
            </w:tcBorders>
            <w:shd w:val="clear" w:color="auto" w:fill="auto"/>
            <w:vAlign w:val="center"/>
            <w:hideMark/>
          </w:tcPr>
          <w:p w14:paraId="53C8DE62"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1,612.0 </w:t>
            </w:r>
          </w:p>
        </w:tc>
        <w:tc>
          <w:tcPr>
            <w:tcW w:w="438" w:type="pct"/>
            <w:tcBorders>
              <w:top w:val="nil"/>
              <w:left w:val="nil"/>
              <w:bottom w:val="dotted" w:sz="4" w:space="0" w:color="auto"/>
              <w:right w:val="dotted" w:sz="4" w:space="0" w:color="auto"/>
            </w:tcBorders>
            <w:shd w:val="clear" w:color="000000" w:fill="FFFFFF"/>
            <w:vAlign w:val="center"/>
            <w:hideMark/>
          </w:tcPr>
          <w:p w14:paraId="5C0829AB"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45.0 </w:t>
            </w:r>
          </w:p>
        </w:tc>
        <w:tc>
          <w:tcPr>
            <w:tcW w:w="438" w:type="pct"/>
            <w:tcBorders>
              <w:top w:val="nil"/>
              <w:left w:val="nil"/>
              <w:bottom w:val="dotted" w:sz="4" w:space="0" w:color="auto"/>
              <w:right w:val="dotted" w:sz="4" w:space="0" w:color="auto"/>
            </w:tcBorders>
            <w:shd w:val="clear" w:color="000000" w:fill="FFFFFF"/>
            <w:vAlign w:val="center"/>
            <w:hideMark/>
          </w:tcPr>
          <w:p w14:paraId="40337DAE"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34.2 </w:t>
            </w:r>
          </w:p>
        </w:tc>
        <w:tc>
          <w:tcPr>
            <w:tcW w:w="438" w:type="pct"/>
            <w:tcBorders>
              <w:top w:val="nil"/>
              <w:left w:val="nil"/>
              <w:bottom w:val="dotted" w:sz="4" w:space="0" w:color="auto"/>
              <w:right w:val="dotted" w:sz="4" w:space="0" w:color="auto"/>
            </w:tcBorders>
            <w:shd w:val="clear" w:color="000000" w:fill="FFFFFF"/>
            <w:vAlign w:val="center"/>
            <w:hideMark/>
          </w:tcPr>
          <w:p w14:paraId="12696005"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1,970.0 </w:t>
            </w:r>
          </w:p>
        </w:tc>
        <w:tc>
          <w:tcPr>
            <w:tcW w:w="438" w:type="pct"/>
            <w:tcBorders>
              <w:top w:val="nil"/>
              <w:left w:val="nil"/>
              <w:bottom w:val="dotted" w:sz="4" w:space="0" w:color="auto"/>
              <w:right w:val="dotted" w:sz="4" w:space="0" w:color="auto"/>
            </w:tcBorders>
            <w:shd w:val="clear" w:color="000000" w:fill="FFFFFF"/>
            <w:vAlign w:val="center"/>
            <w:hideMark/>
          </w:tcPr>
          <w:p w14:paraId="6F955131"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1,577.8 </w:t>
            </w:r>
          </w:p>
        </w:tc>
        <w:tc>
          <w:tcPr>
            <w:tcW w:w="438" w:type="pct"/>
            <w:tcBorders>
              <w:top w:val="nil"/>
              <w:left w:val="nil"/>
              <w:bottom w:val="dotted" w:sz="4" w:space="0" w:color="auto"/>
              <w:right w:val="dotted" w:sz="4" w:space="0" w:color="auto"/>
            </w:tcBorders>
            <w:shd w:val="clear" w:color="000000" w:fill="FFFFFF"/>
            <w:vAlign w:val="center"/>
            <w:hideMark/>
          </w:tcPr>
          <w:p w14:paraId="4E58B98A"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3CD2BCF9"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r>
      <w:tr w:rsidR="00AC70BC" w:rsidRPr="00AC70BC" w14:paraId="78F24456"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795C162"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ქურთის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728748B"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2,170.0 </w:t>
            </w:r>
          </w:p>
        </w:tc>
        <w:tc>
          <w:tcPr>
            <w:tcW w:w="438" w:type="pct"/>
            <w:tcBorders>
              <w:top w:val="nil"/>
              <w:left w:val="nil"/>
              <w:bottom w:val="dotted" w:sz="4" w:space="0" w:color="auto"/>
              <w:right w:val="dotted" w:sz="4" w:space="0" w:color="auto"/>
            </w:tcBorders>
            <w:shd w:val="clear" w:color="auto" w:fill="auto"/>
            <w:vAlign w:val="center"/>
            <w:hideMark/>
          </w:tcPr>
          <w:p w14:paraId="060BA4DC"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1,727.2 </w:t>
            </w:r>
          </w:p>
        </w:tc>
        <w:tc>
          <w:tcPr>
            <w:tcW w:w="438" w:type="pct"/>
            <w:tcBorders>
              <w:top w:val="nil"/>
              <w:left w:val="nil"/>
              <w:bottom w:val="dotted" w:sz="4" w:space="0" w:color="auto"/>
              <w:right w:val="dotted" w:sz="4" w:space="0" w:color="auto"/>
            </w:tcBorders>
            <w:shd w:val="clear" w:color="000000" w:fill="FFFFFF"/>
            <w:vAlign w:val="center"/>
            <w:hideMark/>
          </w:tcPr>
          <w:p w14:paraId="07C02D6B"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90.0 </w:t>
            </w:r>
          </w:p>
        </w:tc>
        <w:tc>
          <w:tcPr>
            <w:tcW w:w="438" w:type="pct"/>
            <w:tcBorders>
              <w:top w:val="nil"/>
              <w:left w:val="nil"/>
              <w:bottom w:val="dotted" w:sz="4" w:space="0" w:color="auto"/>
              <w:right w:val="dotted" w:sz="4" w:space="0" w:color="auto"/>
            </w:tcBorders>
            <w:shd w:val="clear" w:color="000000" w:fill="FFFFFF"/>
            <w:vAlign w:val="center"/>
            <w:hideMark/>
          </w:tcPr>
          <w:p w14:paraId="729B1CC3"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67.5 </w:t>
            </w:r>
          </w:p>
        </w:tc>
        <w:tc>
          <w:tcPr>
            <w:tcW w:w="438" w:type="pct"/>
            <w:tcBorders>
              <w:top w:val="nil"/>
              <w:left w:val="nil"/>
              <w:bottom w:val="dotted" w:sz="4" w:space="0" w:color="auto"/>
              <w:right w:val="dotted" w:sz="4" w:space="0" w:color="auto"/>
            </w:tcBorders>
            <w:shd w:val="clear" w:color="000000" w:fill="FFFFFF"/>
            <w:vAlign w:val="center"/>
            <w:hideMark/>
          </w:tcPr>
          <w:p w14:paraId="43AB5C33"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2,080.0 </w:t>
            </w:r>
          </w:p>
        </w:tc>
        <w:tc>
          <w:tcPr>
            <w:tcW w:w="438" w:type="pct"/>
            <w:tcBorders>
              <w:top w:val="nil"/>
              <w:left w:val="nil"/>
              <w:bottom w:val="dotted" w:sz="4" w:space="0" w:color="auto"/>
              <w:right w:val="dotted" w:sz="4" w:space="0" w:color="auto"/>
            </w:tcBorders>
            <w:shd w:val="clear" w:color="000000" w:fill="FFFFFF"/>
            <w:vAlign w:val="center"/>
            <w:hideMark/>
          </w:tcPr>
          <w:p w14:paraId="1FFCF801"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1,659.7 </w:t>
            </w:r>
          </w:p>
        </w:tc>
        <w:tc>
          <w:tcPr>
            <w:tcW w:w="438" w:type="pct"/>
            <w:tcBorders>
              <w:top w:val="nil"/>
              <w:left w:val="nil"/>
              <w:bottom w:val="dotted" w:sz="4" w:space="0" w:color="auto"/>
              <w:right w:val="dotted" w:sz="4" w:space="0" w:color="auto"/>
            </w:tcBorders>
            <w:shd w:val="clear" w:color="000000" w:fill="FFFFFF"/>
            <w:vAlign w:val="center"/>
            <w:hideMark/>
          </w:tcPr>
          <w:p w14:paraId="46C31248"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44A13EC7"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r>
      <w:tr w:rsidR="00AC70BC" w:rsidRPr="00AC70BC" w14:paraId="4D415AC7"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134949A"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ქარელის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9358713"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7,614.1 </w:t>
            </w:r>
          </w:p>
        </w:tc>
        <w:tc>
          <w:tcPr>
            <w:tcW w:w="438" w:type="pct"/>
            <w:tcBorders>
              <w:top w:val="nil"/>
              <w:left w:val="nil"/>
              <w:bottom w:val="dotted" w:sz="4" w:space="0" w:color="auto"/>
              <w:right w:val="dotted" w:sz="4" w:space="0" w:color="auto"/>
            </w:tcBorders>
            <w:shd w:val="clear" w:color="auto" w:fill="auto"/>
            <w:vAlign w:val="center"/>
            <w:hideMark/>
          </w:tcPr>
          <w:p w14:paraId="758BC768"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6,498.5 </w:t>
            </w:r>
          </w:p>
        </w:tc>
        <w:tc>
          <w:tcPr>
            <w:tcW w:w="438" w:type="pct"/>
            <w:tcBorders>
              <w:top w:val="nil"/>
              <w:left w:val="nil"/>
              <w:bottom w:val="dotted" w:sz="4" w:space="0" w:color="auto"/>
              <w:right w:val="dotted" w:sz="4" w:space="0" w:color="auto"/>
            </w:tcBorders>
            <w:shd w:val="clear" w:color="000000" w:fill="FFFFFF"/>
            <w:vAlign w:val="center"/>
            <w:hideMark/>
          </w:tcPr>
          <w:p w14:paraId="0E6DCE7B"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215.0 </w:t>
            </w:r>
          </w:p>
        </w:tc>
        <w:tc>
          <w:tcPr>
            <w:tcW w:w="438" w:type="pct"/>
            <w:tcBorders>
              <w:top w:val="nil"/>
              <w:left w:val="nil"/>
              <w:bottom w:val="dotted" w:sz="4" w:space="0" w:color="auto"/>
              <w:right w:val="dotted" w:sz="4" w:space="0" w:color="auto"/>
            </w:tcBorders>
            <w:shd w:val="clear" w:color="000000" w:fill="FFFFFF"/>
            <w:vAlign w:val="center"/>
            <w:hideMark/>
          </w:tcPr>
          <w:p w14:paraId="2596F52A"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161.1 </w:t>
            </w:r>
          </w:p>
        </w:tc>
        <w:tc>
          <w:tcPr>
            <w:tcW w:w="438" w:type="pct"/>
            <w:tcBorders>
              <w:top w:val="nil"/>
              <w:left w:val="nil"/>
              <w:bottom w:val="dotted" w:sz="4" w:space="0" w:color="auto"/>
              <w:right w:val="dotted" w:sz="4" w:space="0" w:color="auto"/>
            </w:tcBorders>
            <w:shd w:val="clear" w:color="000000" w:fill="FFFFFF"/>
            <w:vAlign w:val="center"/>
            <w:hideMark/>
          </w:tcPr>
          <w:p w14:paraId="2B4813BE"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72A1E71"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5DE944A"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7,399.1 </w:t>
            </w:r>
          </w:p>
        </w:tc>
        <w:tc>
          <w:tcPr>
            <w:tcW w:w="435" w:type="pct"/>
            <w:tcBorders>
              <w:top w:val="nil"/>
              <w:left w:val="nil"/>
              <w:bottom w:val="dotted" w:sz="4" w:space="0" w:color="auto"/>
              <w:right w:val="dotted" w:sz="4" w:space="0" w:color="auto"/>
            </w:tcBorders>
            <w:shd w:val="clear" w:color="000000" w:fill="FFFFFF"/>
            <w:vAlign w:val="center"/>
            <w:hideMark/>
          </w:tcPr>
          <w:p w14:paraId="76EBC068"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6,337.4 </w:t>
            </w:r>
          </w:p>
        </w:tc>
      </w:tr>
      <w:tr w:rsidR="00AC70BC" w:rsidRPr="00AC70BC" w14:paraId="39FE3049"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F446E04"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კასპის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F3D749B"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8,744.5 </w:t>
            </w:r>
          </w:p>
        </w:tc>
        <w:tc>
          <w:tcPr>
            <w:tcW w:w="438" w:type="pct"/>
            <w:tcBorders>
              <w:top w:val="nil"/>
              <w:left w:val="nil"/>
              <w:bottom w:val="dotted" w:sz="4" w:space="0" w:color="auto"/>
              <w:right w:val="dotted" w:sz="4" w:space="0" w:color="auto"/>
            </w:tcBorders>
            <w:shd w:val="clear" w:color="auto" w:fill="auto"/>
            <w:vAlign w:val="center"/>
            <w:hideMark/>
          </w:tcPr>
          <w:p w14:paraId="53AF4064"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5,859.2 </w:t>
            </w:r>
          </w:p>
        </w:tc>
        <w:tc>
          <w:tcPr>
            <w:tcW w:w="438" w:type="pct"/>
            <w:tcBorders>
              <w:top w:val="nil"/>
              <w:left w:val="nil"/>
              <w:bottom w:val="dotted" w:sz="4" w:space="0" w:color="auto"/>
              <w:right w:val="dotted" w:sz="4" w:space="0" w:color="auto"/>
            </w:tcBorders>
            <w:shd w:val="clear" w:color="000000" w:fill="FFFFFF"/>
            <w:vAlign w:val="center"/>
            <w:hideMark/>
          </w:tcPr>
          <w:p w14:paraId="05460D41"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175.0 </w:t>
            </w:r>
          </w:p>
        </w:tc>
        <w:tc>
          <w:tcPr>
            <w:tcW w:w="438" w:type="pct"/>
            <w:tcBorders>
              <w:top w:val="nil"/>
              <w:left w:val="nil"/>
              <w:bottom w:val="dotted" w:sz="4" w:space="0" w:color="auto"/>
              <w:right w:val="dotted" w:sz="4" w:space="0" w:color="auto"/>
            </w:tcBorders>
            <w:shd w:val="clear" w:color="000000" w:fill="FFFFFF"/>
            <w:vAlign w:val="center"/>
            <w:hideMark/>
          </w:tcPr>
          <w:p w14:paraId="6B7730AE"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131.4 </w:t>
            </w:r>
          </w:p>
        </w:tc>
        <w:tc>
          <w:tcPr>
            <w:tcW w:w="438" w:type="pct"/>
            <w:tcBorders>
              <w:top w:val="nil"/>
              <w:left w:val="nil"/>
              <w:bottom w:val="dotted" w:sz="4" w:space="0" w:color="auto"/>
              <w:right w:val="dotted" w:sz="4" w:space="0" w:color="auto"/>
            </w:tcBorders>
            <w:shd w:val="clear" w:color="000000" w:fill="FFFFFF"/>
            <w:vAlign w:val="center"/>
            <w:hideMark/>
          </w:tcPr>
          <w:p w14:paraId="56937AA5"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1,500.0 </w:t>
            </w:r>
          </w:p>
        </w:tc>
        <w:tc>
          <w:tcPr>
            <w:tcW w:w="438" w:type="pct"/>
            <w:tcBorders>
              <w:top w:val="nil"/>
              <w:left w:val="nil"/>
              <w:bottom w:val="dotted" w:sz="4" w:space="0" w:color="auto"/>
              <w:right w:val="dotted" w:sz="4" w:space="0" w:color="auto"/>
            </w:tcBorders>
            <w:shd w:val="clear" w:color="000000" w:fill="FFFFFF"/>
            <w:vAlign w:val="center"/>
            <w:hideMark/>
          </w:tcPr>
          <w:p w14:paraId="72D4FA75"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1,000.0 </w:t>
            </w:r>
          </w:p>
        </w:tc>
        <w:tc>
          <w:tcPr>
            <w:tcW w:w="438" w:type="pct"/>
            <w:tcBorders>
              <w:top w:val="nil"/>
              <w:left w:val="nil"/>
              <w:bottom w:val="dotted" w:sz="4" w:space="0" w:color="auto"/>
              <w:right w:val="dotted" w:sz="4" w:space="0" w:color="auto"/>
            </w:tcBorders>
            <w:shd w:val="clear" w:color="000000" w:fill="FFFFFF"/>
            <w:vAlign w:val="center"/>
            <w:hideMark/>
          </w:tcPr>
          <w:p w14:paraId="6F9957A2"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7,069.5 </w:t>
            </w:r>
          </w:p>
        </w:tc>
        <w:tc>
          <w:tcPr>
            <w:tcW w:w="435" w:type="pct"/>
            <w:tcBorders>
              <w:top w:val="nil"/>
              <w:left w:val="nil"/>
              <w:bottom w:val="dotted" w:sz="4" w:space="0" w:color="auto"/>
              <w:right w:val="dotted" w:sz="4" w:space="0" w:color="auto"/>
            </w:tcBorders>
            <w:shd w:val="clear" w:color="000000" w:fill="FFFFFF"/>
            <w:vAlign w:val="center"/>
            <w:hideMark/>
          </w:tcPr>
          <w:p w14:paraId="68C3C8E0"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4,727.8 </w:t>
            </w:r>
          </w:p>
        </w:tc>
      </w:tr>
      <w:tr w:rsidR="00AC70BC" w:rsidRPr="00AC70BC" w14:paraId="759147C6"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78F4479"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თიღვის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E42BBA2"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1,680.0 </w:t>
            </w:r>
          </w:p>
        </w:tc>
        <w:tc>
          <w:tcPr>
            <w:tcW w:w="438" w:type="pct"/>
            <w:tcBorders>
              <w:top w:val="nil"/>
              <w:left w:val="nil"/>
              <w:bottom w:val="dotted" w:sz="4" w:space="0" w:color="auto"/>
              <w:right w:val="dotted" w:sz="4" w:space="0" w:color="auto"/>
            </w:tcBorders>
            <w:shd w:val="clear" w:color="auto" w:fill="auto"/>
            <w:vAlign w:val="center"/>
            <w:hideMark/>
          </w:tcPr>
          <w:p w14:paraId="61252259"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1,260.0 </w:t>
            </w:r>
          </w:p>
        </w:tc>
        <w:tc>
          <w:tcPr>
            <w:tcW w:w="438" w:type="pct"/>
            <w:tcBorders>
              <w:top w:val="nil"/>
              <w:left w:val="nil"/>
              <w:bottom w:val="dotted" w:sz="4" w:space="0" w:color="auto"/>
              <w:right w:val="dotted" w:sz="4" w:space="0" w:color="auto"/>
            </w:tcBorders>
            <w:shd w:val="clear" w:color="000000" w:fill="FFFFFF"/>
            <w:vAlign w:val="center"/>
            <w:hideMark/>
          </w:tcPr>
          <w:p w14:paraId="68A38AC5"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30.0 </w:t>
            </w:r>
          </w:p>
        </w:tc>
        <w:tc>
          <w:tcPr>
            <w:tcW w:w="438" w:type="pct"/>
            <w:tcBorders>
              <w:top w:val="nil"/>
              <w:left w:val="nil"/>
              <w:bottom w:val="dotted" w:sz="4" w:space="0" w:color="auto"/>
              <w:right w:val="dotted" w:sz="4" w:space="0" w:color="auto"/>
            </w:tcBorders>
            <w:shd w:val="clear" w:color="000000" w:fill="FFFFFF"/>
            <w:vAlign w:val="center"/>
            <w:hideMark/>
          </w:tcPr>
          <w:p w14:paraId="650F8A9F"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22.5 </w:t>
            </w:r>
          </w:p>
        </w:tc>
        <w:tc>
          <w:tcPr>
            <w:tcW w:w="438" w:type="pct"/>
            <w:tcBorders>
              <w:top w:val="nil"/>
              <w:left w:val="nil"/>
              <w:bottom w:val="dotted" w:sz="4" w:space="0" w:color="auto"/>
              <w:right w:val="dotted" w:sz="4" w:space="0" w:color="auto"/>
            </w:tcBorders>
            <w:shd w:val="clear" w:color="000000" w:fill="FFFFFF"/>
            <w:vAlign w:val="center"/>
            <w:hideMark/>
          </w:tcPr>
          <w:p w14:paraId="2045D48C"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1,650.0 </w:t>
            </w:r>
          </w:p>
        </w:tc>
        <w:tc>
          <w:tcPr>
            <w:tcW w:w="438" w:type="pct"/>
            <w:tcBorders>
              <w:top w:val="nil"/>
              <w:left w:val="nil"/>
              <w:bottom w:val="dotted" w:sz="4" w:space="0" w:color="auto"/>
              <w:right w:val="dotted" w:sz="4" w:space="0" w:color="auto"/>
            </w:tcBorders>
            <w:shd w:val="clear" w:color="000000" w:fill="FFFFFF"/>
            <w:vAlign w:val="center"/>
            <w:hideMark/>
          </w:tcPr>
          <w:p w14:paraId="31F7D015"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1,237.5 </w:t>
            </w:r>
          </w:p>
        </w:tc>
        <w:tc>
          <w:tcPr>
            <w:tcW w:w="438" w:type="pct"/>
            <w:tcBorders>
              <w:top w:val="nil"/>
              <w:left w:val="nil"/>
              <w:bottom w:val="dotted" w:sz="4" w:space="0" w:color="auto"/>
              <w:right w:val="dotted" w:sz="4" w:space="0" w:color="auto"/>
            </w:tcBorders>
            <w:shd w:val="clear" w:color="000000" w:fill="FFFFFF"/>
            <w:vAlign w:val="center"/>
            <w:hideMark/>
          </w:tcPr>
          <w:p w14:paraId="0AF68B93"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2F5546FE"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r>
      <w:tr w:rsidR="00AC70BC" w:rsidRPr="00AC70BC" w14:paraId="36622A65"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17B7E66"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ხაშურის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9ACF87A"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7,109.1 </w:t>
            </w:r>
          </w:p>
        </w:tc>
        <w:tc>
          <w:tcPr>
            <w:tcW w:w="438" w:type="pct"/>
            <w:tcBorders>
              <w:top w:val="nil"/>
              <w:left w:val="nil"/>
              <w:bottom w:val="dotted" w:sz="4" w:space="0" w:color="auto"/>
              <w:right w:val="dotted" w:sz="4" w:space="0" w:color="auto"/>
            </w:tcBorders>
            <w:shd w:val="clear" w:color="auto" w:fill="auto"/>
            <w:vAlign w:val="center"/>
            <w:hideMark/>
          </w:tcPr>
          <w:p w14:paraId="5BC54FF6"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4,586.0 </w:t>
            </w:r>
          </w:p>
        </w:tc>
        <w:tc>
          <w:tcPr>
            <w:tcW w:w="438" w:type="pct"/>
            <w:tcBorders>
              <w:top w:val="nil"/>
              <w:left w:val="nil"/>
              <w:bottom w:val="dotted" w:sz="4" w:space="0" w:color="auto"/>
              <w:right w:val="dotted" w:sz="4" w:space="0" w:color="auto"/>
            </w:tcBorders>
            <w:shd w:val="clear" w:color="000000" w:fill="FFFFFF"/>
            <w:vAlign w:val="center"/>
            <w:hideMark/>
          </w:tcPr>
          <w:p w14:paraId="3B9982EF"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225.0 </w:t>
            </w:r>
          </w:p>
        </w:tc>
        <w:tc>
          <w:tcPr>
            <w:tcW w:w="438" w:type="pct"/>
            <w:tcBorders>
              <w:top w:val="nil"/>
              <w:left w:val="nil"/>
              <w:bottom w:val="dotted" w:sz="4" w:space="0" w:color="auto"/>
              <w:right w:val="dotted" w:sz="4" w:space="0" w:color="auto"/>
            </w:tcBorders>
            <w:shd w:val="clear" w:color="000000" w:fill="FFFFFF"/>
            <w:vAlign w:val="center"/>
            <w:hideMark/>
          </w:tcPr>
          <w:p w14:paraId="0B40DA40"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169.2 </w:t>
            </w:r>
          </w:p>
        </w:tc>
        <w:tc>
          <w:tcPr>
            <w:tcW w:w="438" w:type="pct"/>
            <w:tcBorders>
              <w:top w:val="nil"/>
              <w:left w:val="nil"/>
              <w:bottom w:val="dotted" w:sz="4" w:space="0" w:color="auto"/>
              <w:right w:val="dotted" w:sz="4" w:space="0" w:color="auto"/>
            </w:tcBorders>
            <w:shd w:val="clear" w:color="000000" w:fill="FFFFFF"/>
            <w:vAlign w:val="center"/>
            <w:hideMark/>
          </w:tcPr>
          <w:p w14:paraId="52019168"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134198D"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6C4F6BC"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6,884.1 </w:t>
            </w:r>
          </w:p>
        </w:tc>
        <w:tc>
          <w:tcPr>
            <w:tcW w:w="435" w:type="pct"/>
            <w:tcBorders>
              <w:top w:val="nil"/>
              <w:left w:val="nil"/>
              <w:bottom w:val="dotted" w:sz="4" w:space="0" w:color="auto"/>
              <w:right w:val="dotted" w:sz="4" w:space="0" w:color="auto"/>
            </w:tcBorders>
            <w:shd w:val="clear" w:color="000000" w:fill="FFFFFF"/>
            <w:vAlign w:val="center"/>
            <w:hideMark/>
          </w:tcPr>
          <w:p w14:paraId="2D3A7333"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4,416.8 </w:t>
            </w:r>
          </w:p>
        </w:tc>
      </w:tr>
      <w:tr w:rsidR="00AC70BC" w:rsidRPr="00AC70BC" w14:paraId="7F747B1A"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F012760" w14:textId="77777777" w:rsidR="00AC70BC" w:rsidRPr="00AC70BC" w:rsidRDefault="00AC70BC" w:rsidP="00134CF7">
            <w:pPr>
              <w:spacing w:after="0" w:line="240" w:lineRule="auto"/>
              <w:rPr>
                <w:rFonts w:ascii="Sylfaen" w:eastAsia="Times New Roman" w:hAnsi="Sylfaen" w:cs="Arial"/>
                <w:b/>
                <w:bCs/>
                <w:sz w:val="16"/>
                <w:szCs w:val="16"/>
              </w:rPr>
            </w:pPr>
            <w:r w:rsidRPr="00AC70BC">
              <w:rPr>
                <w:rFonts w:ascii="Sylfaen" w:eastAsia="Times New Roman" w:hAnsi="Sylfaen" w:cs="Arial"/>
                <w:b/>
                <w:bCs/>
                <w:sz w:val="16"/>
                <w:szCs w:val="16"/>
              </w:rPr>
              <w:lastRenderedPageBreak/>
              <w:t>ქვემო ქართლის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1A50810B" w14:textId="77777777" w:rsidR="00AC70BC" w:rsidRPr="00AC70BC" w:rsidRDefault="00AC70BC" w:rsidP="00134CF7">
            <w:pPr>
              <w:spacing w:after="0" w:line="240" w:lineRule="auto"/>
              <w:jc w:val="center"/>
              <w:rPr>
                <w:rFonts w:ascii="Sylfaen" w:eastAsia="Times New Roman" w:hAnsi="Sylfaen" w:cs="Arial"/>
                <w:b/>
                <w:bCs/>
                <w:sz w:val="16"/>
                <w:szCs w:val="16"/>
              </w:rPr>
            </w:pPr>
            <w:r w:rsidRPr="00AC70BC">
              <w:rPr>
                <w:rFonts w:ascii="Sylfaen" w:eastAsia="Times New Roman" w:hAnsi="Sylfaen" w:cs="Arial"/>
                <w:b/>
                <w:bCs/>
                <w:sz w:val="16"/>
                <w:szCs w:val="16"/>
              </w:rPr>
              <w:t xml:space="preserve">47,586.2 </w:t>
            </w:r>
          </w:p>
        </w:tc>
        <w:tc>
          <w:tcPr>
            <w:tcW w:w="438" w:type="pct"/>
            <w:tcBorders>
              <w:top w:val="nil"/>
              <w:left w:val="nil"/>
              <w:bottom w:val="dotted" w:sz="4" w:space="0" w:color="auto"/>
              <w:right w:val="dotted" w:sz="4" w:space="0" w:color="auto"/>
            </w:tcBorders>
            <w:shd w:val="clear" w:color="auto" w:fill="auto"/>
            <w:vAlign w:val="center"/>
            <w:hideMark/>
          </w:tcPr>
          <w:p w14:paraId="1D733D84" w14:textId="77777777" w:rsidR="00AC70BC" w:rsidRPr="00AC70BC" w:rsidRDefault="00AC70BC" w:rsidP="00134CF7">
            <w:pPr>
              <w:spacing w:after="0" w:line="240" w:lineRule="auto"/>
              <w:jc w:val="center"/>
              <w:rPr>
                <w:rFonts w:ascii="Sylfaen" w:eastAsia="Times New Roman" w:hAnsi="Sylfaen" w:cs="Arial"/>
                <w:b/>
                <w:bCs/>
                <w:sz w:val="16"/>
                <w:szCs w:val="16"/>
              </w:rPr>
            </w:pPr>
            <w:r w:rsidRPr="00AC70BC">
              <w:rPr>
                <w:rFonts w:ascii="Sylfaen" w:eastAsia="Times New Roman" w:hAnsi="Sylfaen" w:cs="Arial"/>
                <w:b/>
                <w:bCs/>
                <w:sz w:val="16"/>
                <w:szCs w:val="16"/>
              </w:rPr>
              <w:t xml:space="preserve">28,491.8 </w:t>
            </w:r>
          </w:p>
        </w:tc>
        <w:tc>
          <w:tcPr>
            <w:tcW w:w="438" w:type="pct"/>
            <w:tcBorders>
              <w:top w:val="nil"/>
              <w:left w:val="nil"/>
              <w:bottom w:val="dotted" w:sz="4" w:space="0" w:color="auto"/>
              <w:right w:val="dotted" w:sz="4" w:space="0" w:color="auto"/>
            </w:tcBorders>
            <w:shd w:val="clear" w:color="000000" w:fill="FFFFFF"/>
            <w:vAlign w:val="center"/>
            <w:hideMark/>
          </w:tcPr>
          <w:p w14:paraId="690BC578"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1,770.0 </w:t>
            </w:r>
          </w:p>
        </w:tc>
        <w:tc>
          <w:tcPr>
            <w:tcW w:w="438" w:type="pct"/>
            <w:tcBorders>
              <w:top w:val="nil"/>
              <w:left w:val="nil"/>
              <w:bottom w:val="dotted" w:sz="4" w:space="0" w:color="auto"/>
              <w:right w:val="dotted" w:sz="4" w:space="0" w:color="auto"/>
            </w:tcBorders>
            <w:shd w:val="clear" w:color="000000" w:fill="FFFFFF"/>
            <w:vAlign w:val="center"/>
            <w:hideMark/>
          </w:tcPr>
          <w:p w14:paraId="03A3889B"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1,325.7 </w:t>
            </w:r>
          </w:p>
        </w:tc>
        <w:tc>
          <w:tcPr>
            <w:tcW w:w="438" w:type="pct"/>
            <w:tcBorders>
              <w:top w:val="nil"/>
              <w:left w:val="nil"/>
              <w:bottom w:val="dotted" w:sz="4" w:space="0" w:color="auto"/>
              <w:right w:val="dotted" w:sz="4" w:space="0" w:color="auto"/>
            </w:tcBorders>
            <w:shd w:val="clear" w:color="000000" w:fill="FFFFFF"/>
            <w:vAlign w:val="center"/>
            <w:hideMark/>
          </w:tcPr>
          <w:p w14:paraId="33BC4706"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8FD8B2B"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1D0D03C"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45,816.2 </w:t>
            </w:r>
          </w:p>
        </w:tc>
        <w:tc>
          <w:tcPr>
            <w:tcW w:w="435" w:type="pct"/>
            <w:tcBorders>
              <w:top w:val="nil"/>
              <w:left w:val="nil"/>
              <w:bottom w:val="dotted" w:sz="4" w:space="0" w:color="auto"/>
              <w:right w:val="dotted" w:sz="4" w:space="0" w:color="auto"/>
            </w:tcBorders>
            <w:shd w:val="clear" w:color="000000" w:fill="FFFFFF"/>
            <w:vAlign w:val="center"/>
            <w:hideMark/>
          </w:tcPr>
          <w:p w14:paraId="12D13896"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27,166.1 </w:t>
            </w:r>
          </w:p>
        </w:tc>
      </w:tr>
      <w:tr w:rsidR="00AC70BC" w:rsidRPr="00AC70BC" w14:paraId="796C71AA"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2A37F85"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ქალაქ რუსთავის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55FDA85"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9,826.1 </w:t>
            </w:r>
          </w:p>
        </w:tc>
        <w:tc>
          <w:tcPr>
            <w:tcW w:w="438" w:type="pct"/>
            <w:tcBorders>
              <w:top w:val="nil"/>
              <w:left w:val="nil"/>
              <w:bottom w:val="dotted" w:sz="4" w:space="0" w:color="auto"/>
              <w:right w:val="dotted" w:sz="4" w:space="0" w:color="auto"/>
            </w:tcBorders>
            <w:shd w:val="clear" w:color="auto" w:fill="auto"/>
            <w:vAlign w:val="center"/>
            <w:hideMark/>
          </w:tcPr>
          <w:p w14:paraId="094F0BEB"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5,941.3 </w:t>
            </w:r>
          </w:p>
        </w:tc>
        <w:tc>
          <w:tcPr>
            <w:tcW w:w="438" w:type="pct"/>
            <w:tcBorders>
              <w:top w:val="nil"/>
              <w:left w:val="nil"/>
              <w:bottom w:val="dotted" w:sz="4" w:space="0" w:color="auto"/>
              <w:right w:val="dotted" w:sz="4" w:space="0" w:color="auto"/>
            </w:tcBorders>
            <w:shd w:val="clear" w:color="000000" w:fill="FFFFFF"/>
            <w:vAlign w:val="center"/>
            <w:hideMark/>
          </w:tcPr>
          <w:p w14:paraId="3888E38E"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14:paraId="768E865D"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373.5 </w:t>
            </w:r>
          </w:p>
        </w:tc>
        <w:tc>
          <w:tcPr>
            <w:tcW w:w="438" w:type="pct"/>
            <w:tcBorders>
              <w:top w:val="nil"/>
              <w:left w:val="nil"/>
              <w:bottom w:val="dotted" w:sz="4" w:space="0" w:color="auto"/>
              <w:right w:val="dotted" w:sz="4" w:space="0" w:color="auto"/>
            </w:tcBorders>
            <w:shd w:val="clear" w:color="000000" w:fill="FFFFFF"/>
            <w:vAlign w:val="center"/>
            <w:hideMark/>
          </w:tcPr>
          <w:p w14:paraId="54C59E70"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C5C03E2"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10DBCBC"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9,326.1 </w:t>
            </w:r>
          </w:p>
        </w:tc>
        <w:tc>
          <w:tcPr>
            <w:tcW w:w="435" w:type="pct"/>
            <w:tcBorders>
              <w:top w:val="nil"/>
              <w:left w:val="nil"/>
              <w:bottom w:val="dotted" w:sz="4" w:space="0" w:color="auto"/>
              <w:right w:val="dotted" w:sz="4" w:space="0" w:color="auto"/>
            </w:tcBorders>
            <w:shd w:val="clear" w:color="000000" w:fill="FFFFFF"/>
            <w:vAlign w:val="center"/>
            <w:hideMark/>
          </w:tcPr>
          <w:p w14:paraId="770E44A5"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5,567.8 </w:t>
            </w:r>
          </w:p>
        </w:tc>
      </w:tr>
      <w:tr w:rsidR="00AC70BC" w:rsidRPr="00AC70BC" w14:paraId="02236D0E"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0516D2F"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ბოლნისის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ED6899A"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6,890.2 </w:t>
            </w:r>
          </w:p>
        </w:tc>
        <w:tc>
          <w:tcPr>
            <w:tcW w:w="438" w:type="pct"/>
            <w:tcBorders>
              <w:top w:val="nil"/>
              <w:left w:val="nil"/>
              <w:bottom w:val="dotted" w:sz="4" w:space="0" w:color="auto"/>
              <w:right w:val="dotted" w:sz="4" w:space="0" w:color="auto"/>
            </w:tcBorders>
            <w:shd w:val="clear" w:color="auto" w:fill="auto"/>
            <w:vAlign w:val="center"/>
            <w:hideMark/>
          </w:tcPr>
          <w:p w14:paraId="6769B781"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4,258.5 </w:t>
            </w:r>
          </w:p>
        </w:tc>
        <w:tc>
          <w:tcPr>
            <w:tcW w:w="438" w:type="pct"/>
            <w:tcBorders>
              <w:top w:val="nil"/>
              <w:left w:val="nil"/>
              <w:bottom w:val="dotted" w:sz="4" w:space="0" w:color="auto"/>
              <w:right w:val="dotted" w:sz="4" w:space="0" w:color="auto"/>
            </w:tcBorders>
            <w:shd w:val="clear" w:color="000000" w:fill="FFFFFF"/>
            <w:vAlign w:val="center"/>
            <w:hideMark/>
          </w:tcPr>
          <w:p w14:paraId="5DB1B28B"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305.0 </w:t>
            </w:r>
          </w:p>
        </w:tc>
        <w:tc>
          <w:tcPr>
            <w:tcW w:w="438" w:type="pct"/>
            <w:tcBorders>
              <w:top w:val="nil"/>
              <w:left w:val="nil"/>
              <w:bottom w:val="dotted" w:sz="4" w:space="0" w:color="auto"/>
              <w:right w:val="dotted" w:sz="4" w:space="0" w:color="auto"/>
            </w:tcBorders>
            <w:shd w:val="clear" w:color="000000" w:fill="FFFFFF"/>
            <w:vAlign w:val="center"/>
            <w:hideMark/>
          </w:tcPr>
          <w:p w14:paraId="051B60CE"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228.6 </w:t>
            </w:r>
          </w:p>
        </w:tc>
        <w:tc>
          <w:tcPr>
            <w:tcW w:w="438" w:type="pct"/>
            <w:tcBorders>
              <w:top w:val="nil"/>
              <w:left w:val="nil"/>
              <w:bottom w:val="dotted" w:sz="4" w:space="0" w:color="auto"/>
              <w:right w:val="dotted" w:sz="4" w:space="0" w:color="auto"/>
            </w:tcBorders>
            <w:shd w:val="clear" w:color="000000" w:fill="FFFFFF"/>
            <w:vAlign w:val="center"/>
            <w:hideMark/>
          </w:tcPr>
          <w:p w14:paraId="065D7E4E"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BC3240B"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84A8C32"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6,585.2 </w:t>
            </w:r>
          </w:p>
        </w:tc>
        <w:tc>
          <w:tcPr>
            <w:tcW w:w="435" w:type="pct"/>
            <w:tcBorders>
              <w:top w:val="nil"/>
              <w:left w:val="nil"/>
              <w:bottom w:val="dotted" w:sz="4" w:space="0" w:color="auto"/>
              <w:right w:val="dotted" w:sz="4" w:space="0" w:color="auto"/>
            </w:tcBorders>
            <w:shd w:val="clear" w:color="000000" w:fill="FFFFFF"/>
            <w:vAlign w:val="center"/>
            <w:hideMark/>
          </w:tcPr>
          <w:p w14:paraId="7EF1179A"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4,029.9 </w:t>
            </w:r>
          </w:p>
        </w:tc>
      </w:tr>
      <w:tr w:rsidR="00AC70BC" w:rsidRPr="00AC70BC" w14:paraId="5015E5A3"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41B5A2D"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გარდაბნის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85F2AA5"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6,356.2 </w:t>
            </w:r>
          </w:p>
        </w:tc>
        <w:tc>
          <w:tcPr>
            <w:tcW w:w="438" w:type="pct"/>
            <w:tcBorders>
              <w:top w:val="nil"/>
              <w:left w:val="nil"/>
              <w:bottom w:val="dotted" w:sz="4" w:space="0" w:color="auto"/>
              <w:right w:val="dotted" w:sz="4" w:space="0" w:color="auto"/>
            </w:tcBorders>
            <w:shd w:val="clear" w:color="auto" w:fill="auto"/>
            <w:vAlign w:val="center"/>
            <w:hideMark/>
          </w:tcPr>
          <w:p w14:paraId="05F3D290"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4,673.0 </w:t>
            </w:r>
          </w:p>
        </w:tc>
        <w:tc>
          <w:tcPr>
            <w:tcW w:w="438" w:type="pct"/>
            <w:tcBorders>
              <w:top w:val="nil"/>
              <w:left w:val="nil"/>
              <w:bottom w:val="dotted" w:sz="4" w:space="0" w:color="auto"/>
              <w:right w:val="dotted" w:sz="4" w:space="0" w:color="auto"/>
            </w:tcBorders>
            <w:shd w:val="clear" w:color="000000" w:fill="FFFFFF"/>
            <w:vAlign w:val="center"/>
            <w:hideMark/>
          </w:tcPr>
          <w:p w14:paraId="75E190E3"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260.0 </w:t>
            </w:r>
          </w:p>
        </w:tc>
        <w:tc>
          <w:tcPr>
            <w:tcW w:w="438" w:type="pct"/>
            <w:tcBorders>
              <w:top w:val="nil"/>
              <w:left w:val="nil"/>
              <w:bottom w:val="dotted" w:sz="4" w:space="0" w:color="auto"/>
              <w:right w:val="dotted" w:sz="4" w:space="0" w:color="auto"/>
            </w:tcBorders>
            <w:shd w:val="clear" w:color="000000" w:fill="FFFFFF"/>
            <w:vAlign w:val="center"/>
            <w:hideMark/>
          </w:tcPr>
          <w:p w14:paraId="6980459B"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195.3 </w:t>
            </w:r>
          </w:p>
        </w:tc>
        <w:tc>
          <w:tcPr>
            <w:tcW w:w="438" w:type="pct"/>
            <w:tcBorders>
              <w:top w:val="nil"/>
              <w:left w:val="nil"/>
              <w:bottom w:val="dotted" w:sz="4" w:space="0" w:color="auto"/>
              <w:right w:val="dotted" w:sz="4" w:space="0" w:color="auto"/>
            </w:tcBorders>
            <w:shd w:val="clear" w:color="000000" w:fill="FFFFFF"/>
            <w:vAlign w:val="center"/>
            <w:hideMark/>
          </w:tcPr>
          <w:p w14:paraId="78FB2FEF"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76AE1DA"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A67561E"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6,096.2 </w:t>
            </w:r>
          </w:p>
        </w:tc>
        <w:tc>
          <w:tcPr>
            <w:tcW w:w="435" w:type="pct"/>
            <w:tcBorders>
              <w:top w:val="nil"/>
              <w:left w:val="nil"/>
              <w:bottom w:val="dotted" w:sz="4" w:space="0" w:color="auto"/>
              <w:right w:val="dotted" w:sz="4" w:space="0" w:color="auto"/>
            </w:tcBorders>
            <w:shd w:val="clear" w:color="000000" w:fill="FFFFFF"/>
            <w:vAlign w:val="center"/>
            <w:hideMark/>
          </w:tcPr>
          <w:p w14:paraId="295F8249"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4,477.7 </w:t>
            </w:r>
          </w:p>
        </w:tc>
      </w:tr>
      <w:tr w:rsidR="00AC70BC" w:rsidRPr="00AC70BC" w14:paraId="794748B7"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317841D"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დმანისის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8344DEF"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4,348.6 </w:t>
            </w:r>
          </w:p>
        </w:tc>
        <w:tc>
          <w:tcPr>
            <w:tcW w:w="438" w:type="pct"/>
            <w:tcBorders>
              <w:top w:val="nil"/>
              <w:left w:val="nil"/>
              <w:bottom w:val="dotted" w:sz="4" w:space="0" w:color="auto"/>
              <w:right w:val="dotted" w:sz="4" w:space="0" w:color="auto"/>
            </w:tcBorders>
            <w:shd w:val="clear" w:color="auto" w:fill="auto"/>
            <w:vAlign w:val="center"/>
            <w:hideMark/>
          </w:tcPr>
          <w:p w14:paraId="399EBE57"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2,023.0 </w:t>
            </w:r>
          </w:p>
        </w:tc>
        <w:tc>
          <w:tcPr>
            <w:tcW w:w="438" w:type="pct"/>
            <w:tcBorders>
              <w:top w:val="nil"/>
              <w:left w:val="nil"/>
              <w:bottom w:val="dotted" w:sz="4" w:space="0" w:color="auto"/>
              <w:right w:val="dotted" w:sz="4" w:space="0" w:color="auto"/>
            </w:tcBorders>
            <w:shd w:val="clear" w:color="000000" w:fill="FFFFFF"/>
            <w:vAlign w:val="center"/>
            <w:hideMark/>
          </w:tcPr>
          <w:p w14:paraId="19F8D464"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130.0 </w:t>
            </w:r>
          </w:p>
        </w:tc>
        <w:tc>
          <w:tcPr>
            <w:tcW w:w="438" w:type="pct"/>
            <w:tcBorders>
              <w:top w:val="nil"/>
              <w:left w:val="nil"/>
              <w:bottom w:val="dotted" w:sz="4" w:space="0" w:color="auto"/>
              <w:right w:val="dotted" w:sz="4" w:space="0" w:color="auto"/>
            </w:tcBorders>
            <w:shd w:val="clear" w:color="000000" w:fill="FFFFFF"/>
            <w:vAlign w:val="center"/>
            <w:hideMark/>
          </w:tcPr>
          <w:p w14:paraId="79F8D06C"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97.2 </w:t>
            </w:r>
          </w:p>
        </w:tc>
        <w:tc>
          <w:tcPr>
            <w:tcW w:w="438" w:type="pct"/>
            <w:tcBorders>
              <w:top w:val="nil"/>
              <w:left w:val="nil"/>
              <w:bottom w:val="dotted" w:sz="4" w:space="0" w:color="auto"/>
              <w:right w:val="dotted" w:sz="4" w:space="0" w:color="auto"/>
            </w:tcBorders>
            <w:shd w:val="clear" w:color="000000" w:fill="FFFFFF"/>
            <w:vAlign w:val="center"/>
            <w:hideMark/>
          </w:tcPr>
          <w:p w14:paraId="5960C61B"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09CD1D9"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B2B5C14"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4,218.6 </w:t>
            </w:r>
          </w:p>
        </w:tc>
        <w:tc>
          <w:tcPr>
            <w:tcW w:w="435" w:type="pct"/>
            <w:tcBorders>
              <w:top w:val="nil"/>
              <w:left w:val="nil"/>
              <w:bottom w:val="dotted" w:sz="4" w:space="0" w:color="auto"/>
              <w:right w:val="dotted" w:sz="4" w:space="0" w:color="auto"/>
            </w:tcBorders>
            <w:shd w:val="clear" w:color="000000" w:fill="FFFFFF"/>
            <w:vAlign w:val="center"/>
            <w:hideMark/>
          </w:tcPr>
          <w:p w14:paraId="59785AFC"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1,925.8 </w:t>
            </w:r>
          </w:p>
        </w:tc>
      </w:tr>
      <w:tr w:rsidR="00AC70BC" w:rsidRPr="00AC70BC" w14:paraId="2DD517F9"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EBD8626"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თეთრიწყაროს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7D0286A"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6,249.3 </w:t>
            </w:r>
          </w:p>
        </w:tc>
        <w:tc>
          <w:tcPr>
            <w:tcW w:w="438" w:type="pct"/>
            <w:tcBorders>
              <w:top w:val="nil"/>
              <w:left w:val="nil"/>
              <w:bottom w:val="dotted" w:sz="4" w:space="0" w:color="auto"/>
              <w:right w:val="dotted" w:sz="4" w:space="0" w:color="auto"/>
            </w:tcBorders>
            <w:shd w:val="clear" w:color="auto" w:fill="auto"/>
            <w:vAlign w:val="center"/>
            <w:hideMark/>
          </w:tcPr>
          <w:p w14:paraId="57AB1E5B"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1,722.8 </w:t>
            </w:r>
          </w:p>
        </w:tc>
        <w:tc>
          <w:tcPr>
            <w:tcW w:w="438" w:type="pct"/>
            <w:tcBorders>
              <w:top w:val="nil"/>
              <w:left w:val="nil"/>
              <w:bottom w:val="dotted" w:sz="4" w:space="0" w:color="auto"/>
              <w:right w:val="dotted" w:sz="4" w:space="0" w:color="auto"/>
            </w:tcBorders>
            <w:shd w:val="clear" w:color="000000" w:fill="FFFFFF"/>
            <w:vAlign w:val="center"/>
            <w:hideMark/>
          </w:tcPr>
          <w:p w14:paraId="5AB87D92"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215.0 </w:t>
            </w:r>
          </w:p>
        </w:tc>
        <w:tc>
          <w:tcPr>
            <w:tcW w:w="438" w:type="pct"/>
            <w:tcBorders>
              <w:top w:val="nil"/>
              <w:left w:val="nil"/>
              <w:bottom w:val="dotted" w:sz="4" w:space="0" w:color="auto"/>
              <w:right w:val="dotted" w:sz="4" w:space="0" w:color="auto"/>
            </w:tcBorders>
            <w:shd w:val="clear" w:color="000000" w:fill="FFFFFF"/>
            <w:vAlign w:val="center"/>
            <w:hideMark/>
          </w:tcPr>
          <w:p w14:paraId="72B6352F"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161.1 </w:t>
            </w:r>
          </w:p>
        </w:tc>
        <w:tc>
          <w:tcPr>
            <w:tcW w:w="438" w:type="pct"/>
            <w:tcBorders>
              <w:top w:val="nil"/>
              <w:left w:val="nil"/>
              <w:bottom w:val="dotted" w:sz="4" w:space="0" w:color="auto"/>
              <w:right w:val="dotted" w:sz="4" w:space="0" w:color="auto"/>
            </w:tcBorders>
            <w:shd w:val="clear" w:color="000000" w:fill="FFFFFF"/>
            <w:vAlign w:val="center"/>
            <w:hideMark/>
          </w:tcPr>
          <w:p w14:paraId="53234289"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ABC625B"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815F5B4"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6,034.3 </w:t>
            </w:r>
          </w:p>
        </w:tc>
        <w:tc>
          <w:tcPr>
            <w:tcW w:w="435" w:type="pct"/>
            <w:tcBorders>
              <w:top w:val="nil"/>
              <w:left w:val="nil"/>
              <w:bottom w:val="dotted" w:sz="4" w:space="0" w:color="auto"/>
              <w:right w:val="dotted" w:sz="4" w:space="0" w:color="auto"/>
            </w:tcBorders>
            <w:shd w:val="clear" w:color="000000" w:fill="FFFFFF"/>
            <w:vAlign w:val="center"/>
            <w:hideMark/>
          </w:tcPr>
          <w:p w14:paraId="7D7FE084"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1,561.7 </w:t>
            </w:r>
          </w:p>
        </w:tc>
      </w:tr>
      <w:tr w:rsidR="00AC70BC" w:rsidRPr="00AC70BC" w14:paraId="01E98AB8"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3057436"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მარნეულის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34823C4"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7,364.8 </w:t>
            </w:r>
          </w:p>
        </w:tc>
        <w:tc>
          <w:tcPr>
            <w:tcW w:w="438" w:type="pct"/>
            <w:tcBorders>
              <w:top w:val="nil"/>
              <w:left w:val="nil"/>
              <w:bottom w:val="dotted" w:sz="4" w:space="0" w:color="auto"/>
              <w:right w:val="dotted" w:sz="4" w:space="0" w:color="auto"/>
            </w:tcBorders>
            <w:shd w:val="clear" w:color="auto" w:fill="auto"/>
            <w:vAlign w:val="center"/>
            <w:hideMark/>
          </w:tcPr>
          <w:p w14:paraId="61910279"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5,971.8 </w:t>
            </w:r>
          </w:p>
        </w:tc>
        <w:tc>
          <w:tcPr>
            <w:tcW w:w="438" w:type="pct"/>
            <w:tcBorders>
              <w:top w:val="nil"/>
              <w:left w:val="nil"/>
              <w:bottom w:val="dotted" w:sz="4" w:space="0" w:color="auto"/>
              <w:right w:val="dotted" w:sz="4" w:space="0" w:color="auto"/>
            </w:tcBorders>
            <w:shd w:val="clear" w:color="000000" w:fill="FFFFFF"/>
            <w:vAlign w:val="center"/>
            <w:hideMark/>
          </w:tcPr>
          <w:p w14:paraId="1318C7DB"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14:paraId="38B7E59D"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187.2 </w:t>
            </w:r>
          </w:p>
        </w:tc>
        <w:tc>
          <w:tcPr>
            <w:tcW w:w="438" w:type="pct"/>
            <w:tcBorders>
              <w:top w:val="nil"/>
              <w:left w:val="nil"/>
              <w:bottom w:val="dotted" w:sz="4" w:space="0" w:color="auto"/>
              <w:right w:val="dotted" w:sz="4" w:space="0" w:color="auto"/>
            </w:tcBorders>
            <w:shd w:val="clear" w:color="000000" w:fill="FFFFFF"/>
            <w:vAlign w:val="center"/>
            <w:hideMark/>
          </w:tcPr>
          <w:p w14:paraId="01F095B3"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5ABA975"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5908E2D"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7,114.8 </w:t>
            </w:r>
          </w:p>
        </w:tc>
        <w:tc>
          <w:tcPr>
            <w:tcW w:w="435" w:type="pct"/>
            <w:tcBorders>
              <w:top w:val="nil"/>
              <w:left w:val="nil"/>
              <w:bottom w:val="dotted" w:sz="4" w:space="0" w:color="auto"/>
              <w:right w:val="dotted" w:sz="4" w:space="0" w:color="auto"/>
            </w:tcBorders>
            <w:shd w:val="clear" w:color="000000" w:fill="FFFFFF"/>
            <w:vAlign w:val="center"/>
            <w:hideMark/>
          </w:tcPr>
          <w:p w14:paraId="35AB2650"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5,784.6 </w:t>
            </w:r>
          </w:p>
        </w:tc>
      </w:tr>
      <w:tr w:rsidR="00AC70BC" w:rsidRPr="00AC70BC" w14:paraId="246BA818"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77B60C0"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წალკის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33B9086"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6,551.1 </w:t>
            </w:r>
          </w:p>
        </w:tc>
        <w:tc>
          <w:tcPr>
            <w:tcW w:w="438" w:type="pct"/>
            <w:tcBorders>
              <w:top w:val="nil"/>
              <w:left w:val="nil"/>
              <w:bottom w:val="dotted" w:sz="4" w:space="0" w:color="auto"/>
              <w:right w:val="dotted" w:sz="4" w:space="0" w:color="auto"/>
            </w:tcBorders>
            <w:shd w:val="clear" w:color="auto" w:fill="auto"/>
            <w:vAlign w:val="center"/>
            <w:hideMark/>
          </w:tcPr>
          <w:p w14:paraId="2F244F4E"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3,901.5 </w:t>
            </w:r>
          </w:p>
        </w:tc>
        <w:tc>
          <w:tcPr>
            <w:tcW w:w="438" w:type="pct"/>
            <w:tcBorders>
              <w:top w:val="nil"/>
              <w:left w:val="nil"/>
              <w:bottom w:val="dotted" w:sz="4" w:space="0" w:color="auto"/>
              <w:right w:val="dotted" w:sz="4" w:space="0" w:color="auto"/>
            </w:tcBorders>
            <w:shd w:val="clear" w:color="000000" w:fill="FFFFFF"/>
            <w:vAlign w:val="center"/>
            <w:hideMark/>
          </w:tcPr>
          <w:p w14:paraId="1F032906"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110.0 </w:t>
            </w:r>
          </w:p>
        </w:tc>
        <w:tc>
          <w:tcPr>
            <w:tcW w:w="438" w:type="pct"/>
            <w:tcBorders>
              <w:top w:val="nil"/>
              <w:left w:val="nil"/>
              <w:bottom w:val="dotted" w:sz="4" w:space="0" w:color="auto"/>
              <w:right w:val="dotted" w:sz="4" w:space="0" w:color="auto"/>
            </w:tcBorders>
            <w:shd w:val="clear" w:color="000000" w:fill="FFFFFF"/>
            <w:vAlign w:val="center"/>
            <w:hideMark/>
          </w:tcPr>
          <w:p w14:paraId="57497BCF"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82.8 </w:t>
            </w:r>
          </w:p>
        </w:tc>
        <w:tc>
          <w:tcPr>
            <w:tcW w:w="438" w:type="pct"/>
            <w:tcBorders>
              <w:top w:val="nil"/>
              <w:left w:val="nil"/>
              <w:bottom w:val="dotted" w:sz="4" w:space="0" w:color="auto"/>
              <w:right w:val="dotted" w:sz="4" w:space="0" w:color="auto"/>
            </w:tcBorders>
            <w:shd w:val="clear" w:color="000000" w:fill="FFFFFF"/>
            <w:vAlign w:val="center"/>
            <w:hideMark/>
          </w:tcPr>
          <w:p w14:paraId="391F899E"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9EF4EF0"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CB40D2D"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6,441.1 </w:t>
            </w:r>
          </w:p>
        </w:tc>
        <w:tc>
          <w:tcPr>
            <w:tcW w:w="435" w:type="pct"/>
            <w:tcBorders>
              <w:top w:val="nil"/>
              <w:left w:val="nil"/>
              <w:bottom w:val="dotted" w:sz="4" w:space="0" w:color="auto"/>
              <w:right w:val="dotted" w:sz="4" w:space="0" w:color="auto"/>
            </w:tcBorders>
            <w:shd w:val="clear" w:color="000000" w:fill="FFFFFF"/>
            <w:vAlign w:val="center"/>
            <w:hideMark/>
          </w:tcPr>
          <w:p w14:paraId="626A55D5"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3,818.7 </w:t>
            </w:r>
          </w:p>
        </w:tc>
      </w:tr>
      <w:tr w:rsidR="00AC70BC" w:rsidRPr="00AC70BC" w14:paraId="0F790834"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11C60C8" w14:textId="77777777" w:rsidR="00AC70BC" w:rsidRPr="00AC70BC" w:rsidRDefault="00AC70BC" w:rsidP="00134CF7">
            <w:pPr>
              <w:spacing w:after="0" w:line="240" w:lineRule="auto"/>
              <w:rPr>
                <w:rFonts w:ascii="Sylfaen" w:eastAsia="Times New Roman" w:hAnsi="Sylfaen" w:cs="Arial"/>
                <w:b/>
                <w:bCs/>
                <w:sz w:val="16"/>
                <w:szCs w:val="16"/>
              </w:rPr>
            </w:pPr>
            <w:r w:rsidRPr="00AC70BC">
              <w:rPr>
                <w:rFonts w:ascii="Sylfaen" w:eastAsia="Times New Roman" w:hAnsi="Sylfaen" w:cs="Arial"/>
                <w:b/>
                <w:bCs/>
                <w:sz w:val="16"/>
                <w:szCs w:val="16"/>
              </w:rPr>
              <w:t>გურიის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48B9BE1C" w14:textId="77777777" w:rsidR="00AC70BC" w:rsidRPr="00AC70BC" w:rsidRDefault="00AC70BC" w:rsidP="00134CF7">
            <w:pPr>
              <w:spacing w:after="0" w:line="240" w:lineRule="auto"/>
              <w:jc w:val="center"/>
              <w:rPr>
                <w:rFonts w:ascii="Sylfaen" w:eastAsia="Times New Roman" w:hAnsi="Sylfaen" w:cs="Arial"/>
                <w:b/>
                <w:bCs/>
                <w:sz w:val="16"/>
                <w:szCs w:val="16"/>
              </w:rPr>
            </w:pPr>
            <w:r w:rsidRPr="00AC70BC">
              <w:rPr>
                <w:rFonts w:ascii="Sylfaen" w:eastAsia="Times New Roman" w:hAnsi="Sylfaen" w:cs="Arial"/>
                <w:b/>
                <w:bCs/>
                <w:sz w:val="16"/>
                <w:szCs w:val="16"/>
              </w:rPr>
              <w:t xml:space="preserve">29,540.5 </w:t>
            </w:r>
          </w:p>
        </w:tc>
        <w:tc>
          <w:tcPr>
            <w:tcW w:w="438" w:type="pct"/>
            <w:tcBorders>
              <w:top w:val="nil"/>
              <w:left w:val="nil"/>
              <w:bottom w:val="dotted" w:sz="4" w:space="0" w:color="auto"/>
              <w:right w:val="dotted" w:sz="4" w:space="0" w:color="auto"/>
            </w:tcBorders>
            <w:shd w:val="clear" w:color="auto" w:fill="auto"/>
            <w:vAlign w:val="center"/>
            <w:hideMark/>
          </w:tcPr>
          <w:p w14:paraId="18BF0FC4" w14:textId="77777777" w:rsidR="00AC70BC" w:rsidRPr="00AC70BC" w:rsidRDefault="00AC70BC" w:rsidP="00134CF7">
            <w:pPr>
              <w:spacing w:after="0" w:line="240" w:lineRule="auto"/>
              <w:jc w:val="center"/>
              <w:rPr>
                <w:rFonts w:ascii="Sylfaen" w:eastAsia="Times New Roman" w:hAnsi="Sylfaen" w:cs="Arial"/>
                <w:b/>
                <w:bCs/>
                <w:sz w:val="16"/>
                <w:szCs w:val="16"/>
              </w:rPr>
            </w:pPr>
            <w:r w:rsidRPr="00AC70BC">
              <w:rPr>
                <w:rFonts w:ascii="Sylfaen" w:eastAsia="Times New Roman" w:hAnsi="Sylfaen" w:cs="Arial"/>
                <w:b/>
                <w:bCs/>
                <w:sz w:val="16"/>
                <w:szCs w:val="16"/>
              </w:rPr>
              <w:t xml:space="preserve">20,462.9 </w:t>
            </w:r>
          </w:p>
        </w:tc>
        <w:tc>
          <w:tcPr>
            <w:tcW w:w="438" w:type="pct"/>
            <w:tcBorders>
              <w:top w:val="nil"/>
              <w:left w:val="nil"/>
              <w:bottom w:val="dotted" w:sz="4" w:space="0" w:color="auto"/>
              <w:right w:val="dotted" w:sz="4" w:space="0" w:color="auto"/>
            </w:tcBorders>
            <w:shd w:val="clear" w:color="000000" w:fill="FFFFFF"/>
            <w:vAlign w:val="center"/>
            <w:hideMark/>
          </w:tcPr>
          <w:p w14:paraId="74CC92A3"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655.0 </w:t>
            </w:r>
          </w:p>
        </w:tc>
        <w:tc>
          <w:tcPr>
            <w:tcW w:w="438" w:type="pct"/>
            <w:tcBorders>
              <w:top w:val="nil"/>
              <w:left w:val="nil"/>
              <w:bottom w:val="dotted" w:sz="4" w:space="0" w:color="auto"/>
              <w:right w:val="dotted" w:sz="4" w:space="0" w:color="auto"/>
            </w:tcBorders>
            <w:shd w:val="clear" w:color="000000" w:fill="FFFFFF"/>
            <w:vAlign w:val="center"/>
            <w:hideMark/>
          </w:tcPr>
          <w:p w14:paraId="67227F82"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490.5 </w:t>
            </w:r>
          </w:p>
        </w:tc>
        <w:tc>
          <w:tcPr>
            <w:tcW w:w="438" w:type="pct"/>
            <w:tcBorders>
              <w:top w:val="nil"/>
              <w:left w:val="nil"/>
              <w:bottom w:val="dotted" w:sz="4" w:space="0" w:color="auto"/>
              <w:right w:val="dotted" w:sz="4" w:space="0" w:color="auto"/>
            </w:tcBorders>
            <w:shd w:val="clear" w:color="000000" w:fill="FFFFFF"/>
            <w:vAlign w:val="center"/>
            <w:hideMark/>
          </w:tcPr>
          <w:p w14:paraId="318287A7"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6,194.6 </w:t>
            </w:r>
          </w:p>
        </w:tc>
        <w:tc>
          <w:tcPr>
            <w:tcW w:w="438" w:type="pct"/>
            <w:tcBorders>
              <w:top w:val="nil"/>
              <w:left w:val="nil"/>
              <w:bottom w:val="dotted" w:sz="4" w:space="0" w:color="auto"/>
              <w:right w:val="dotted" w:sz="4" w:space="0" w:color="auto"/>
            </w:tcBorders>
            <w:shd w:val="clear" w:color="000000" w:fill="FFFFFF"/>
            <w:vAlign w:val="center"/>
            <w:hideMark/>
          </w:tcPr>
          <w:p w14:paraId="779ADAF2"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3,936.1 </w:t>
            </w:r>
          </w:p>
        </w:tc>
        <w:tc>
          <w:tcPr>
            <w:tcW w:w="438" w:type="pct"/>
            <w:tcBorders>
              <w:top w:val="nil"/>
              <w:left w:val="nil"/>
              <w:bottom w:val="dotted" w:sz="4" w:space="0" w:color="auto"/>
              <w:right w:val="dotted" w:sz="4" w:space="0" w:color="auto"/>
            </w:tcBorders>
            <w:shd w:val="clear" w:color="000000" w:fill="FFFFFF"/>
            <w:vAlign w:val="center"/>
            <w:hideMark/>
          </w:tcPr>
          <w:p w14:paraId="0ACE687C"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22,690.8 </w:t>
            </w:r>
          </w:p>
        </w:tc>
        <w:tc>
          <w:tcPr>
            <w:tcW w:w="435" w:type="pct"/>
            <w:tcBorders>
              <w:top w:val="nil"/>
              <w:left w:val="nil"/>
              <w:bottom w:val="dotted" w:sz="4" w:space="0" w:color="auto"/>
              <w:right w:val="dotted" w:sz="4" w:space="0" w:color="auto"/>
            </w:tcBorders>
            <w:shd w:val="clear" w:color="000000" w:fill="FFFFFF"/>
            <w:vAlign w:val="center"/>
            <w:hideMark/>
          </w:tcPr>
          <w:p w14:paraId="2B8B062F"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16,036.3 </w:t>
            </w:r>
          </w:p>
        </w:tc>
      </w:tr>
      <w:tr w:rsidR="00AC70BC" w:rsidRPr="00AC70BC" w14:paraId="010235BE"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13C5F2D"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ლანჩხუთის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41C023C"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7,235.4 </w:t>
            </w:r>
          </w:p>
        </w:tc>
        <w:tc>
          <w:tcPr>
            <w:tcW w:w="438" w:type="pct"/>
            <w:tcBorders>
              <w:top w:val="nil"/>
              <w:left w:val="nil"/>
              <w:bottom w:val="dotted" w:sz="4" w:space="0" w:color="auto"/>
              <w:right w:val="dotted" w:sz="4" w:space="0" w:color="auto"/>
            </w:tcBorders>
            <w:shd w:val="clear" w:color="auto" w:fill="auto"/>
            <w:vAlign w:val="center"/>
            <w:hideMark/>
          </w:tcPr>
          <w:p w14:paraId="718E9D2C"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4,326.2 </w:t>
            </w:r>
          </w:p>
        </w:tc>
        <w:tc>
          <w:tcPr>
            <w:tcW w:w="438" w:type="pct"/>
            <w:tcBorders>
              <w:top w:val="nil"/>
              <w:left w:val="nil"/>
              <w:bottom w:val="dotted" w:sz="4" w:space="0" w:color="auto"/>
              <w:right w:val="dotted" w:sz="4" w:space="0" w:color="auto"/>
            </w:tcBorders>
            <w:shd w:val="clear" w:color="000000" w:fill="FFFFFF"/>
            <w:vAlign w:val="center"/>
            <w:hideMark/>
          </w:tcPr>
          <w:p w14:paraId="0730980D"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220.0 </w:t>
            </w:r>
          </w:p>
        </w:tc>
        <w:tc>
          <w:tcPr>
            <w:tcW w:w="438" w:type="pct"/>
            <w:tcBorders>
              <w:top w:val="nil"/>
              <w:left w:val="nil"/>
              <w:bottom w:val="dotted" w:sz="4" w:space="0" w:color="auto"/>
              <w:right w:val="dotted" w:sz="4" w:space="0" w:color="auto"/>
            </w:tcBorders>
            <w:shd w:val="clear" w:color="000000" w:fill="FFFFFF"/>
            <w:vAlign w:val="center"/>
            <w:hideMark/>
          </w:tcPr>
          <w:p w14:paraId="6E45CFF6"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164.7 </w:t>
            </w:r>
          </w:p>
        </w:tc>
        <w:tc>
          <w:tcPr>
            <w:tcW w:w="438" w:type="pct"/>
            <w:tcBorders>
              <w:top w:val="nil"/>
              <w:left w:val="nil"/>
              <w:bottom w:val="dotted" w:sz="4" w:space="0" w:color="auto"/>
              <w:right w:val="dotted" w:sz="4" w:space="0" w:color="auto"/>
            </w:tcBorders>
            <w:shd w:val="clear" w:color="000000" w:fill="FFFFFF"/>
            <w:vAlign w:val="center"/>
            <w:hideMark/>
          </w:tcPr>
          <w:p w14:paraId="0747F4C6"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664.6 </w:t>
            </w:r>
          </w:p>
        </w:tc>
        <w:tc>
          <w:tcPr>
            <w:tcW w:w="438" w:type="pct"/>
            <w:tcBorders>
              <w:top w:val="nil"/>
              <w:left w:val="nil"/>
              <w:bottom w:val="dotted" w:sz="4" w:space="0" w:color="auto"/>
              <w:right w:val="dotted" w:sz="4" w:space="0" w:color="auto"/>
            </w:tcBorders>
            <w:shd w:val="clear" w:color="000000" w:fill="FFFFFF"/>
            <w:vAlign w:val="center"/>
            <w:hideMark/>
          </w:tcPr>
          <w:p w14:paraId="6E8612B0"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198.0 </w:t>
            </w:r>
          </w:p>
        </w:tc>
        <w:tc>
          <w:tcPr>
            <w:tcW w:w="438" w:type="pct"/>
            <w:tcBorders>
              <w:top w:val="nil"/>
              <w:left w:val="nil"/>
              <w:bottom w:val="dotted" w:sz="4" w:space="0" w:color="auto"/>
              <w:right w:val="dotted" w:sz="4" w:space="0" w:color="auto"/>
            </w:tcBorders>
            <w:shd w:val="clear" w:color="000000" w:fill="FFFFFF"/>
            <w:vAlign w:val="center"/>
            <w:hideMark/>
          </w:tcPr>
          <w:p w14:paraId="2887E413"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6,350.7 </w:t>
            </w:r>
          </w:p>
        </w:tc>
        <w:tc>
          <w:tcPr>
            <w:tcW w:w="435" w:type="pct"/>
            <w:tcBorders>
              <w:top w:val="nil"/>
              <w:left w:val="nil"/>
              <w:bottom w:val="dotted" w:sz="4" w:space="0" w:color="auto"/>
              <w:right w:val="dotted" w:sz="4" w:space="0" w:color="auto"/>
            </w:tcBorders>
            <w:shd w:val="clear" w:color="000000" w:fill="FFFFFF"/>
            <w:vAlign w:val="center"/>
            <w:hideMark/>
          </w:tcPr>
          <w:p w14:paraId="00456361"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3,963.5 </w:t>
            </w:r>
          </w:p>
        </w:tc>
      </w:tr>
      <w:tr w:rsidR="00AC70BC" w:rsidRPr="00AC70BC" w14:paraId="4A4A25F0"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CD461A9"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ოზურგეთის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AB37BFB"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14,024.4 </w:t>
            </w:r>
          </w:p>
        </w:tc>
        <w:tc>
          <w:tcPr>
            <w:tcW w:w="438" w:type="pct"/>
            <w:tcBorders>
              <w:top w:val="nil"/>
              <w:left w:val="nil"/>
              <w:bottom w:val="dotted" w:sz="4" w:space="0" w:color="auto"/>
              <w:right w:val="dotted" w:sz="4" w:space="0" w:color="auto"/>
            </w:tcBorders>
            <w:shd w:val="clear" w:color="auto" w:fill="auto"/>
            <w:vAlign w:val="center"/>
            <w:hideMark/>
          </w:tcPr>
          <w:p w14:paraId="22A81457"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10,851.2 </w:t>
            </w:r>
          </w:p>
        </w:tc>
        <w:tc>
          <w:tcPr>
            <w:tcW w:w="438" w:type="pct"/>
            <w:tcBorders>
              <w:top w:val="nil"/>
              <w:left w:val="nil"/>
              <w:bottom w:val="dotted" w:sz="4" w:space="0" w:color="auto"/>
              <w:right w:val="dotted" w:sz="4" w:space="0" w:color="auto"/>
            </w:tcBorders>
            <w:shd w:val="clear" w:color="000000" w:fill="FFFFFF"/>
            <w:vAlign w:val="center"/>
            <w:hideMark/>
          </w:tcPr>
          <w:p w14:paraId="25212460"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14:paraId="037D3764"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187.2 </w:t>
            </w:r>
          </w:p>
        </w:tc>
        <w:tc>
          <w:tcPr>
            <w:tcW w:w="438" w:type="pct"/>
            <w:tcBorders>
              <w:top w:val="nil"/>
              <w:left w:val="nil"/>
              <w:bottom w:val="dotted" w:sz="4" w:space="0" w:color="auto"/>
              <w:right w:val="dotted" w:sz="4" w:space="0" w:color="auto"/>
            </w:tcBorders>
            <w:shd w:val="clear" w:color="000000" w:fill="FFFFFF"/>
            <w:vAlign w:val="center"/>
            <w:hideMark/>
          </w:tcPr>
          <w:p w14:paraId="75C2B9DD"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4,000.0 </w:t>
            </w:r>
          </w:p>
        </w:tc>
        <w:tc>
          <w:tcPr>
            <w:tcW w:w="438" w:type="pct"/>
            <w:tcBorders>
              <w:top w:val="nil"/>
              <w:left w:val="nil"/>
              <w:bottom w:val="dotted" w:sz="4" w:space="0" w:color="auto"/>
              <w:right w:val="dotted" w:sz="4" w:space="0" w:color="auto"/>
            </w:tcBorders>
            <w:shd w:val="clear" w:color="000000" w:fill="FFFFFF"/>
            <w:vAlign w:val="center"/>
            <w:hideMark/>
          </w:tcPr>
          <w:p w14:paraId="4A613883"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2,361.3 </w:t>
            </w:r>
          </w:p>
        </w:tc>
        <w:tc>
          <w:tcPr>
            <w:tcW w:w="438" w:type="pct"/>
            <w:tcBorders>
              <w:top w:val="nil"/>
              <w:left w:val="nil"/>
              <w:bottom w:val="dotted" w:sz="4" w:space="0" w:color="auto"/>
              <w:right w:val="dotted" w:sz="4" w:space="0" w:color="auto"/>
            </w:tcBorders>
            <w:shd w:val="clear" w:color="000000" w:fill="FFFFFF"/>
            <w:vAlign w:val="center"/>
            <w:hideMark/>
          </w:tcPr>
          <w:p w14:paraId="0EC1E2B8"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9,774.4 </w:t>
            </w:r>
          </w:p>
        </w:tc>
        <w:tc>
          <w:tcPr>
            <w:tcW w:w="435" w:type="pct"/>
            <w:tcBorders>
              <w:top w:val="nil"/>
              <w:left w:val="nil"/>
              <w:bottom w:val="dotted" w:sz="4" w:space="0" w:color="auto"/>
              <w:right w:val="dotted" w:sz="4" w:space="0" w:color="auto"/>
            </w:tcBorders>
            <w:shd w:val="clear" w:color="000000" w:fill="FFFFFF"/>
            <w:vAlign w:val="center"/>
            <w:hideMark/>
          </w:tcPr>
          <w:p w14:paraId="3F235A40"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8,302.6 </w:t>
            </w:r>
          </w:p>
        </w:tc>
      </w:tr>
      <w:tr w:rsidR="00AC70BC" w:rsidRPr="00AC70BC" w14:paraId="292E8E49"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99E361E"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ჩოხატაურის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58ECCC7"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8,280.7 </w:t>
            </w:r>
          </w:p>
        </w:tc>
        <w:tc>
          <w:tcPr>
            <w:tcW w:w="438" w:type="pct"/>
            <w:tcBorders>
              <w:top w:val="nil"/>
              <w:left w:val="nil"/>
              <w:bottom w:val="dotted" w:sz="4" w:space="0" w:color="auto"/>
              <w:right w:val="dotted" w:sz="4" w:space="0" w:color="auto"/>
            </w:tcBorders>
            <w:shd w:val="clear" w:color="auto" w:fill="auto"/>
            <w:vAlign w:val="center"/>
            <w:hideMark/>
          </w:tcPr>
          <w:p w14:paraId="3252CAC1"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5,285.6 </w:t>
            </w:r>
          </w:p>
        </w:tc>
        <w:tc>
          <w:tcPr>
            <w:tcW w:w="438" w:type="pct"/>
            <w:tcBorders>
              <w:top w:val="nil"/>
              <w:left w:val="nil"/>
              <w:bottom w:val="dotted" w:sz="4" w:space="0" w:color="auto"/>
              <w:right w:val="dotted" w:sz="4" w:space="0" w:color="auto"/>
            </w:tcBorders>
            <w:shd w:val="clear" w:color="000000" w:fill="FFFFFF"/>
            <w:vAlign w:val="center"/>
            <w:hideMark/>
          </w:tcPr>
          <w:p w14:paraId="2D392D80"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185.0 </w:t>
            </w:r>
          </w:p>
        </w:tc>
        <w:tc>
          <w:tcPr>
            <w:tcW w:w="438" w:type="pct"/>
            <w:tcBorders>
              <w:top w:val="nil"/>
              <w:left w:val="nil"/>
              <w:bottom w:val="dotted" w:sz="4" w:space="0" w:color="auto"/>
              <w:right w:val="dotted" w:sz="4" w:space="0" w:color="auto"/>
            </w:tcBorders>
            <w:shd w:val="clear" w:color="000000" w:fill="FFFFFF"/>
            <w:vAlign w:val="center"/>
            <w:hideMark/>
          </w:tcPr>
          <w:p w14:paraId="059343BF"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138.6 </w:t>
            </w:r>
          </w:p>
        </w:tc>
        <w:tc>
          <w:tcPr>
            <w:tcW w:w="438" w:type="pct"/>
            <w:tcBorders>
              <w:top w:val="nil"/>
              <w:left w:val="nil"/>
              <w:bottom w:val="dotted" w:sz="4" w:space="0" w:color="auto"/>
              <w:right w:val="dotted" w:sz="4" w:space="0" w:color="auto"/>
            </w:tcBorders>
            <w:shd w:val="clear" w:color="000000" w:fill="FFFFFF"/>
            <w:vAlign w:val="center"/>
            <w:hideMark/>
          </w:tcPr>
          <w:p w14:paraId="7D9AAB5C"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1,530.0 </w:t>
            </w:r>
          </w:p>
        </w:tc>
        <w:tc>
          <w:tcPr>
            <w:tcW w:w="438" w:type="pct"/>
            <w:tcBorders>
              <w:top w:val="nil"/>
              <w:left w:val="nil"/>
              <w:bottom w:val="dotted" w:sz="4" w:space="0" w:color="auto"/>
              <w:right w:val="dotted" w:sz="4" w:space="0" w:color="auto"/>
            </w:tcBorders>
            <w:shd w:val="clear" w:color="000000" w:fill="FFFFFF"/>
            <w:vAlign w:val="center"/>
            <w:hideMark/>
          </w:tcPr>
          <w:p w14:paraId="31ACD25F"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1,376.8 </w:t>
            </w:r>
          </w:p>
        </w:tc>
        <w:tc>
          <w:tcPr>
            <w:tcW w:w="438" w:type="pct"/>
            <w:tcBorders>
              <w:top w:val="nil"/>
              <w:left w:val="nil"/>
              <w:bottom w:val="dotted" w:sz="4" w:space="0" w:color="auto"/>
              <w:right w:val="dotted" w:sz="4" w:space="0" w:color="auto"/>
            </w:tcBorders>
            <w:shd w:val="clear" w:color="000000" w:fill="FFFFFF"/>
            <w:vAlign w:val="center"/>
            <w:hideMark/>
          </w:tcPr>
          <w:p w14:paraId="4E0F5A5B"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6,565.7 </w:t>
            </w:r>
          </w:p>
        </w:tc>
        <w:tc>
          <w:tcPr>
            <w:tcW w:w="435" w:type="pct"/>
            <w:tcBorders>
              <w:top w:val="nil"/>
              <w:left w:val="nil"/>
              <w:bottom w:val="dotted" w:sz="4" w:space="0" w:color="auto"/>
              <w:right w:val="dotted" w:sz="4" w:space="0" w:color="auto"/>
            </w:tcBorders>
            <w:shd w:val="clear" w:color="000000" w:fill="FFFFFF"/>
            <w:vAlign w:val="center"/>
            <w:hideMark/>
          </w:tcPr>
          <w:p w14:paraId="3E0A38B7"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3,770.2 </w:t>
            </w:r>
          </w:p>
        </w:tc>
      </w:tr>
      <w:tr w:rsidR="00AC70BC" w:rsidRPr="00AC70BC" w14:paraId="25DD5614"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A155D22" w14:textId="77777777" w:rsidR="00AC70BC" w:rsidRPr="00AC70BC" w:rsidRDefault="00AC70BC" w:rsidP="00134CF7">
            <w:pPr>
              <w:spacing w:after="0" w:line="240" w:lineRule="auto"/>
              <w:rPr>
                <w:rFonts w:ascii="Sylfaen" w:eastAsia="Times New Roman" w:hAnsi="Sylfaen" w:cs="Arial"/>
                <w:b/>
                <w:bCs/>
                <w:sz w:val="16"/>
                <w:szCs w:val="16"/>
              </w:rPr>
            </w:pPr>
            <w:r w:rsidRPr="00AC70BC">
              <w:rPr>
                <w:rFonts w:ascii="Sylfaen" w:eastAsia="Times New Roman" w:hAnsi="Sylfaen" w:cs="Arial"/>
                <w:b/>
                <w:bCs/>
                <w:sz w:val="16"/>
                <w:szCs w:val="16"/>
              </w:rPr>
              <w:t>სამცხე-ჯავახეთის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20A2E0A8" w14:textId="77777777" w:rsidR="00AC70BC" w:rsidRPr="00AC70BC" w:rsidRDefault="00AC70BC" w:rsidP="00134CF7">
            <w:pPr>
              <w:spacing w:after="0" w:line="240" w:lineRule="auto"/>
              <w:jc w:val="center"/>
              <w:rPr>
                <w:rFonts w:ascii="Sylfaen" w:eastAsia="Times New Roman" w:hAnsi="Sylfaen" w:cs="Arial"/>
                <w:b/>
                <w:bCs/>
                <w:sz w:val="16"/>
                <w:szCs w:val="16"/>
              </w:rPr>
            </w:pPr>
            <w:r w:rsidRPr="00AC70BC">
              <w:rPr>
                <w:rFonts w:ascii="Sylfaen" w:eastAsia="Times New Roman" w:hAnsi="Sylfaen" w:cs="Arial"/>
                <w:b/>
                <w:bCs/>
                <w:sz w:val="16"/>
                <w:szCs w:val="16"/>
              </w:rPr>
              <w:t xml:space="preserve">37,403.9 </w:t>
            </w:r>
          </w:p>
        </w:tc>
        <w:tc>
          <w:tcPr>
            <w:tcW w:w="438" w:type="pct"/>
            <w:tcBorders>
              <w:top w:val="nil"/>
              <w:left w:val="nil"/>
              <w:bottom w:val="dotted" w:sz="4" w:space="0" w:color="auto"/>
              <w:right w:val="dotted" w:sz="4" w:space="0" w:color="auto"/>
            </w:tcBorders>
            <w:shd w:val="clear" w:color="auto" w:fill="auto"/>
            <w:vAlign w:val="center"/>
            <w:hideMark/>
          </w:tcPr>
          <w:p w14:paraId="239157E3" w14:textId="77777777" w:rsidR="00AC70BC" w:rsidRPr="00AC70BC" w:rsidRDefault="00AC70BC" w:rsidP="00134CF7">
            <w:pPr>
              <w:spacing w:after="0" w:line="240" w:lineRule="auto"/>
              <w:jc w:val="center"/>
              <w:rPr>
                <w:rFonts w:ascii="Sylfaen" w:eastAsia="Times New Roman" w:hAnsi="Sylfaen" w:cs="Arial"/>
                <w:b/>
                <w:bCs/>
                <w:sz w:val="16"/>
                <w:szCs w:val="16"/>
              </w:rPr>
            </w:pPr>
            <w:r w:rsidRPr="00AC70BC">
              <w:rPr>
                <w:rFonts w:ascii="Sylfaen" w:eastAsia="Times New Roman" w:hAnsi="Sylfaen" w:cs="Arial"/>
                <w:b/>
                <w:bCs/>
                <w:sz w:val="16"/>
                <w:szCs w:val="16"/>
              </w:rPr>
              <w:t xml:space="preserve">19,221.8 </w:t>
            </w:r>
          </w:p>
        </w:tc>
        <w:tc>
          <w:tcPr>
            <w:tcW w:w="438" w:type="pct"/>
            <w:tcBorders>
              <w:top w:val="nil"/>
              <w:left w:val="nil"/>
              <w:bottom w:val="dotted" w:sz="4" w:space="0" w:color="auto"/>
              <w:right w:val="dotted" w:sz="4" w:space="0" w:color="auto"/>
            </w:tcBorders>
            <w:shd w:val="clear" w:color="000000" w:fill="FFFFFF"/>
            <w:vAlign w:val="center"/>
            <w:hideMark/>
          </w:tcPr>
          <w:p w14:paraId="19E5648D"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1,135.0 </w:t>
            </w:r>
          </w:p>
        </w:tc>
        <w:tc>
          <w:tcPr>
            <w:tcW w:w="438" w:type="pct"/>
            <w:tcBorders>
              <w:top w:val="nil"/>
              <w:left w:val="nil"/>
              <w:bottom w:val="dotted" w:sz="4" w:space="0" w:color="auto"/>
              <w:right w:val="dotted" w:sz="4" w:space="0" w:color="auto"/>
            </w:tcBorders>
            <w:shd w:val="clear" w:color="000000" w:fill="FFFFFF"/>
            <w:vAlign w:val="center"/>
            <w:hideMark/>
          </w:tcPr>
          <w:p w14:paraId="104F3AD6"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851.4 </w:t>
            </w:r>
          </w:p>
        </w:tc>
        <w:tc>
          <w:tcPr>
            <w:tcW w:w="438" w:type="pct"/>
            <w:tcBorders>
              <w:top w:val="nil"/>
              <w:left w:val="nil"/>
              <w:bottom w:val="dotted" w:sz="4" w:space="0" w:color="auto"/>
              <w:right w:val="dotted" w:sz="4" w:space="0" w:color="auto"/>
            </w:tcBorders>
            <w:shd w:val="clear" w:color="000000" w:fill="FFFFFF"/>
            <w:vAlign w:val="center"/>
            <w:hideMark/>
          </w:tcPr>
          <w:p w14:paraId="4A90CD67"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024C1F5"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D31B02B"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36,268.9 </w:t>
            </w:r>
          </w:p>
        </w:tc>
        <w:tc>
          <w:tcPr>
            <w:tcW w:w="435" w:type="pct"/>
            <w:tcBorders>
              <w:top w:val="nil"/>
              <w:left w:val="nil"/>
              <w:bottom w:val="dotted" w:sz="4" w:space="0" w:color="auto"/>
              <w:right w:val="dotted" w:sz="4" w:space="0" w:color="auto"/>
            </w:tcBorders>
            <w:shd w:val="clear" w:color="000000" w:fill="FFFFFF"/>
            <w:vAlign w:val="center"/>
            <w:hideMark/>
          </w:tcPr>
          <w:p w14:paraId="46402522"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18,370.4 </w:t>
            </w:r>
          </w:p>
        </w:tc>
      </w:tr>
      <w:tr w:rsidR="00AC70BC" w:rsidRPr="00AC70BC" w14:paraId="2996A4DC"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73C171B"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ბორჯომის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74F387C"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7,353.4 </w:t>
            </w:r>
          </w:p>
        </w:tc>
        <w:tc>
          <w:tcPr>
            <w:tcW w:w="438" w:type="pct"/>
            <w:tcBorders>
              <w:top w:val="nil"/>
              <w:left w:val="nil"/>
              <w:bottom w:val="dotted" w:sz="4" w:space="0" w:color="auto"/>
              <w:right w:val="dotted" w:sz="4" w:space="0" w:color="auto"/>
            </w:tcBorders>
            <w:shd w:val="clear" w:color="auto" w:fill="auto"/>
            <w:vAlign w:val="center"/>
            <w:hideMark/>
          </w:tcPr>
          <w:p w14:paraId="5536A012"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4,229.3 </w:t>
            </w:r>
          </w:p>
        </w:tc>
        <w:tc>
          <w:tcPr>
            <w:tcW w:w="438" w:type="pct"/>
            <w:tcBorders>
              <w:top w:val="nil"/>
              <w:left w:val="nil"/>
              <w:bottom w:val="dotted" w:sz="4" w:space="0" w:color="auto"/>
              <w:right w:val="dotted" w:sz="4" w:space="0" w:color="auto"/>
            </w:tcBorders>
            <w:shd w:val="clear" w:color="000000" w:fill="FFFFFF"/>
            <w:vAlign w:val="center"/>
            <w:hideMark/>
          </w:tcPr>
          <w:p w14:paraId="2BA7C721"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200.0 </w:t>
            </w:r>
          </w:p>
        </w:tc>
        <w:tc>
          <w:tcPr>
            <w:tcW w:w="438" w:type="pct"/>
            <w:tcBorders>
              <w:top w:val="nil"/>
              <w:left w:val="nil"/>
              <w:bottom w:val="dotted" w:sz="4" w:space="0" w:color="auto"/>
              <w:right w:val="dotted" w:sz="4" w:space="0" w:color="auto"/>
            </w:tcBorders>
            <w:shd w:val="clear" w:color="000000" w:fill="FFFFFF"/>
            <w:vAlign w:val="center"/>
            <w:hideMark/>
          </w:tcPr>
          <w:p w14:paraId="5E8F08BD"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150.3 </w:t>
            </w:r>
          </w:p>
        </w:tc>
        <w:tc>
          <w:tcPr>
            <w:tcW w:w="438" w:type="pct"/>
            <w:tcBorders>
              <w:top w:val="nil"/>
              <w:left w:val="nil"/>
              <w:bottom w:val="dotted" w:sz="4" w:space="0" w:color="auto"/>
              <w:right w:val="dotted" w:sz="4" w:space="0" w:color="auto"/>
            </w:tcBorders>
            <w:shd w:val="clear" w:color="000000" w:fill="FFFFFF"/>
            <w:vAlign w:val="center"/>
            <w:hideMark/>
          </w:tcPr>
          <w:p w14:paraId="304F2D01"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87E39E1"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D7F679F"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7,153.4 </w:t>
            </w:r>
          </w:p>
        </w:tc>
        <w:tc>
          <w:tcPr>
            <w:tcW w:w="435" w:type="pct"/>
            <w:tcBorders>
              <w:top w:val="nil"/>
              <w:left w:val="nil"/>
              <w:bottom w:val="dotted" w:sz="4" w:space="0" w:color="auto"/>
              <w:right w:val="dotted" w:sz="4" w:space="0" w:color="auto"/>
            </w:tcBorders>
            <w:shd w:val="clear" w:color="000000" w:fill="FFFFFF"/>
            <w:vAlign w:val="center"/>
            <w:hideMark/>
          </w:tcPr>
          <w:p w14:paraId="2BB71468"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4,079.0 </w:t>
            </w:r>
          </w:p>
        </w:tc>
      </w:tr>
      <w:tr w:rsidR="00AC70BC" w:rsidRPr="00AC70BC" w14:paraId="4C0675E6"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33F65EA"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ადიგენის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2357B42"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5,073.3 </w:t>
            </w:r>
          </w:p>
        </w:tc>
        <w:tc>
          <w:tcPr>
            <w:tcW w:w="438" w:type="pct"/>
            <w:tcBorders>
              <w:top w:val="nil"/>
              <w:left w:val="nil"/>
              <w:bottom w:val="dotted" w:sz="4" w:space="0" w:color="auto"/>
              <w:right w:val="dotted" w:sz="4" w:space="0" w:color="auto"/>
            </w:tcBorders>
            <w:shd w:val="clear" w:color="auto" w:fill="auto"/>
            <w:vAlign w:val="center"/>
            <w:hideMark/>
          </w:tcPr>
          <w:p w14:paraId="58C63DC2"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3,338.8 </w:t>
            </w:r>
          </w:p>
        </w:tc>
        <w:tc>
          <w:tcPr>
            <w:tcW w:w="438" w:type="pct"/>
            <w:tcBorders>
              <w:top w:val="nil"/>
              <w:left w:val="nil"/>
              <w:bottom w:val="dotted" w:sz="4" w:space="0" w:color="auto"/>
              <w:right w:val="dotted" w:sz="4" w:space="0" w:color="auto"/>
            </w:tcBorders>
            <w:shd w:val="clear" w:color="000000" w:fill="FFFFFF"/>
            <w:vAlign w:val="center"/>
            <w:hideMark/>
          </w:tcPr>
          <w:p w14:paraId="483C30D1"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140.0 </w:t>
            </w:r>
          </w:p>
        </w:tc>
        <w:tc>
          <w:tcPr>
            <w:tcW w:w="438" w:type="pct"/>
            <w:tcBorders>
              <w:top w:val="nil"/>
              <w:left w:val="nil"/>
              <w:bottom w:val="dotted" w:sz="4" w:space="0" w:color="auto"/>
              <w:right w:val="dotted" w:sz="4" w:space="0" w:color="auto"/>
            </w:tcBorders>
            <w:shd w:val="clear" w:color="000000" w:fill="FFFFFF"/>
            <w:vAlign w:val="center"/>
            <w:hideMark/>
          </w:tcPr>
          <w:p w14:paraId="48299DA3"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105.3 </w:t>
            </w:r>
          </w:p>
        </w:tc>
        <w:tc>
          <w:tcPr>
            <w:tcW w:w="438" w:type="pct"/>
            <w:tcBorders>
              <w:top w:val="nil"/>
              <w:left w:val="nil"/>
              <w:bottom w:val="dotted" w:sz="4" w:space="0" w:color="auto"/>
              <w:right w:val="dotted" w:sz="4" w:space="0" w:color="auto"/>
            </w:tcBorders>
            <w:shd w:val="clear" w:color="000000" w:fill="FFFFFF"/>
            <w:vAlign w:val="center"/>
            <w:hideMark/>
          </w:tcPr>
          <w:p w14:paraId="7F915CA3"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69BE509"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5AE3BA6"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4,933.3 </w:t>
            </w:r>
          </w:p>
        </w:tc>
        <w:tc>
          <w:tcPr>
            <w:tcW w:w="435" w:type="pct"/>
            <w:tcBorders>
              <w:top w:val="nil"/>
              <w:left w:val="nil"/>
              <w:bottom w:val="dotted" w:sz="4" w:space="0" w:color="auto"/>
              <w:right w:val="dotted" w:sz="4" w:space="0" w:color="auto"/>
            </w:tcBorders>
            <w:shd w:val="clear" w:color="000000" w:fill="FFFFFF"/>
            <w:vAlign w:val="center"/>
            <w:hideMark/>
          </w:tcPr>
          <w:p w14:paraId="28331DAE"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3,233.5 </w:t>
            </w:r>
          </w:p>
        </w:tc>
      </w:tr>
      <w:tr w:rsidR="00AC70BC" w:rsidRPr="00AC70BC" w14:paraId="44F5AB5C"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EE5E2A8"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ასპინძის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435024D"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4,868.8 </w:t>
            </w:r>
          </w:p>
        </w:tc>
        <w:tc>
          <w:tcPr>
            <w:tcW w:w="438" w:type="pct"/>
            <w:tcBorders>
              <w:top w:val="nil"/>
              <w:left w:val="nil"/>
              <w:bottom w:val="dotted" w:sz="4" w:space="0" w:color="auto"/>
              <w:right w:val="dotted" w:sz="4" w:space="0" w:color="auto"/>
            </w:tcBorders>
            <w:shd w:val="clear" w:color="auto" w:fill="auto"/>
            <w:vAlign w:val="center"/>
            <w:hideMark/>
          </w:tcPr>
          <w:p w14:paraId="40A61173"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1,914.2 </w:t>
            </w:r>
          </w:p>
        </w:tc>
        <w:tc>
          <w:tcPr>
            <w:tcW w:w="438" w:type="pct"/>
            <w:tcBorders>
              <w:top w:val="nil"/>
              <w:left w:val="nil"/>
              <w:bottom w:val="dotted" w:sz="4" w:space="0" w:color="auto"/>
              <w:right w:val="dotted" w:sz="4" w:space="0" w:color="auto"/>
            </w:tcBorders>
            <w:shd w:val="clear" w:color="000000" w:fill="FFFFFF"/>
            <w:vAlign w:val="center"/>
            <w:hideMark/>
          </w:tcPr>
          <w:p w14:paraId="3DF83B93"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130.0 </w:t>
            </w:r>
          </w:p>
        </w:tc>
        <w:tc>
          <w:tcPr>
            <w:tcW w:w="438" w:type="pct"/>
            <w:tcBorders>
              <w:top w:val="nil"/>
              <w:left w:val="nil"/>
              <w:bottom w:val="dotted" w:sz="4" w:space="0" w:color="auto"/>
              <w:right w:val="dotted" w:sz="4" w:space="0" w:color="auto"/>
            </w:tcBorders>
            <w:shd w:val="clear" w:color="000000" w:fill="FFFFFF"/>
            <w:vAlign w:val="center"/>
            <w:hideMark/>
          </w:tcPr>
          <w:p w14:paraId="77124539"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97.2 </w:t>
            </w:r>
          </w:p>
        </w:tc>
        <w:tc>
          <w:tcPr>
            <w:tcW w:w="438" w:type="pct"/>
            <w:tcBorders>
              <w:top w:val="nil"/>
              <w:left w:val="nil"/>
              <w:bottom w:val="dotted" w:sz="4" w:space="0" w:color="auto"/>
              <w:right w:val="dotted" w:sz="4" w:space="0" w:color="auto"/>
            </w:tcBorders>
            <w:shd w:val="clear" w:color="000000" w:fill="FFFFFF"/>
            <w:vAlign w:val="center"/>
            <w:hideMark/>
          </w:tcPr>
          <w:p w14:paraId="12F69F36"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A4685B4"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E840EE1"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4,738.8 </w:t>
            </w:r>
          </w:p>
        </w:tc>
        <w:tc>
          <w:tcPr>
            <w:tcW w:w="435" w:type="pct"/>
            <w:tcBorders>
              <w:top w:val="nil"/>
              <w:left w:val="nil"/>
              <w:bottom w:val="dotted" w:sz="4" w:space="0" w:color="auto"/>
              <w:right w:val="dotted" w:sz="4" w:space="0" w:color="auto"/>
            </w:tcBorders>
            <w:shd w:val="clear" w:color="000000" w:fill="FFFFFF"/>
            <w:vAlign w:val="center"/>
            <w:hideMark/>
          </w:tcPr>
          <w:p w14:paraId="4B3B81F7"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1,817.0 </w:t>
            </w:r>
          </w:p>
        </w:tc>
      </w:tr>
      <w:tr w:rsidR="00AC70BC" w:rsidRPr="00AC70BC" w14:paraId="611F5C4B"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FBBBEF7"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ახალქალაქის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099DBB5"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6,863.6 </w:t>
            </w:r>
          </w:p>
        </w:tc>
        <w:tc>
          <w:tcPr>
            <w:tcW w:w="438" w:type="pct"/>
            <w:tcBorders>
              <w:top w:val="nil"/>
              <w:left w:val="nil"/>
              <w:bottom w:val="dotted" w:sz="4" w:space="0" w:color="auto"/>
              <w:right w:val="dotted" w:sz="4" w:space="0" w:color="auto"/>
            </w:tcBorders>
            <w:shd w:val="clear" w:color="auto" w:fill="auto"/>
            <w:vAlign w:val="center"/>
            <w:hideMark/>
          </w:tcPr>
          <w:p w14:paraId="298E574B"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3,615.3 </w:t>
            </w:r>
          </w:p>
        </w:tc>
        <w:tc>
          <w:tcPr>
            <w:tcW w:w="438" w:type="pct"/>
            <w:tcBorders>
              <w:top w:val="nil"/>
              <w:left w:val="nil"/>
              <w:bottom w:val="dotted" w:sz="4" w:space="0" w:color="auto"/>
              <w:right w:val="dotted" w:sz="4" w:space="0" w:color="auto"/>
            </w:tcBorders>
            <w:shd w:val="clear" w:color="000000" w:fill="FFFFFF"/>
            <w:vAlign w:val="center"/>
            <w:hideMark/>
          </w:tcPr>
          <w:p w14:paraId="54B795FD"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215.0 </w:t>
            </w:r>
          </w:p>
        </w:tc>
        <w:tc>
          <w:tcPr>
            <w:tcW w:w="438" w:type="pct"/>
            <w:tcBorders>
              <w:top w:val="nil"/>
              <w:left w:val="nil"/>
              <w:bottom w:val="dotted" w:sz="4" w:space="0" w:color="auto"/>
              <w:right w:val="dotted" w:sz="4" w:space="0" w:color="auto"/>
            </w:tcBorders>
            <w:shd w:val="clear" w:color="000000" w:fill="FFFFFF"/>
            <w:vAlign w:val="center"/>
            <w:hideMark/>
          </w:tcPr>
          <w:p w14:paraId="2201E3AA"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161.1 </w:t>
            </w:r>
          </w:p>
        </w:tc>
        <w:tc>
          <w:tcPr>
            <w:tcW w:w="438" w:type="pct"/>
            <w:tcBorders>
              <w:top w:val="nil"/>
              <w:left w:val="nil"/>
              <w:bottom w:val="dotted" w:sz="4" w:space="0" w:color="auto"/>
              <w:right w:val="dotted" w:sz="4" w:space="0" w:color="auto"/>
            </w:tcBorders>
            <w:shd w:val="clear" w:color="000000" w:fill="FFFFFF"/>
            <w:vAlign w:val="center"/>
            <w:hideMark/>
          </w:tcPr>
          <w:p w14:paraId="3D87BD56"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B775826"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C7D5D5B"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6,648.6 </w:t>
            </w:r>
          </w:p>
        </w:tc>
        <w:tc>
          <w:tcPr>
            <w:tcW w:w="435" w:type="pct"/>
            <w:tcBorders>
              <w:top w:val="nil"/>
              <w:left w:val="nil"/>
              <w:bottom w:val="dotted" w:sz="4" w:space="0" w:color="auto"/>
              <w:right w:val="dotted" w:sz="4" w:space="0" w:color="auto"/>
            </w:tcBorders>
            <w:shd w:val="clear" w:color="000000" w:fill="FFFFFF"/>
            <w:vAlign w:val="center"/>
            <w:hideMark/>
          </w:tcPr>
          <w:p w14:paraId="007344B4"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3,454.2 </w:t>
            </w:r>
          </w:p>
        </w:tc>
      </w:tr>
      <w:tr w:rsidR="00AC70BC" w:rsidRPr="00AC70BC" w14:paraId="698DE195"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B249E37"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ახალციხის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6D65151"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7,462.8 </w:t>
            </w:r>
          </w:p>
        </w:tc>
        <w:tc>
          <w:tcPr>
            <w:tcW w:w="438" w:type="pct"/>
            <w:tcBorders>
              <w:top w:val="nil"/>
              <w:left w:val="nil"/>
              <w:bottom w:val="dotted" w:sz="4" w:space="0" w:color="auto"/>
              <w:right w:val="dotted" w:sz="4" w:space="0" w:color="auto"/>
            </w:tcBorders>
            <w:shd w:val="clear" w:color="auto" w:fill="auto"/>
            <w:vAlign w:val="center"/>
            <w:hideMark/>
          </w:tcPr>
          <w:p w14:paraId="36FA3FC8"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4,063.3 </w:t>
            </w:r>
          </w:p>
        </w:tc>
        <w:tc>
          <w:tcPr>
            <w:tcW w:w="438" w:type="pct"/>
            <w:tcBorders>
              <w:top w:val="nil"/>
              <w:left w:val="nil"/>
              <w:bottom w:val="dotted" w:sz="4" w:space="0" w:color="auto"/>
              <w:right w:val="dotted" w:sz="4" w:space="0" w:color="auto"/>
            </w:tcBorders>
            <w:shd w:val="clear" w:color="000000" w:fill="FFFFFF"/>
            <w:vAlign w:val="center"/>
            <w:hideMark/>
          </w:tcPr>
          <w:p w14:paraId="396DADB4"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270.0 </w:t>
            </w:r>
          </w:p>
        </w:tc>
        <w:tc>
          <w:tcPr>
            <w:tcW w:w="438" w:type="pct"/>
            <w:tcBorders>
              <w:top w:val="nil"/>
              <w:left w:val="nil"/>
              <w:bottom w:val="dotted" w:sz="4" w:space="0" w:color="auto"/>
              <w:right w:val="dotted" w:sz="4" w:space="0" w:color="auto"/>
            </w:tcBorders>
            <w:shd w:val="clear" w:color="000000" w:fill="FFFFFF"/>
            <w:vAlign w:val="center"/>
            <w:hideMark/>
          </w:tcPr>
          <w:p w14:paraId="3FADA842"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202.5 </w:t>
            </w:r>
          </w:p>
        </w:tc>
        <w:tc>
          <w:tcPr>
            <w:tcW w:w="438" w:type="pct"/>
            <w:tcBorders>
              <w:top w:val="nil"/>
              <w:left w:val="nil"/>
              <w:bottom w:val="dotted" w:sz="4" w:space="0" w:color="auto"/>
              <w:right w:val="dotted" w:sz="4" w:space="0" w:color="auto"/>
            </w:tcBorders>
            <w:shd w:val="clear" w:color="000000" w:fill="FFFFFF"/>
            <w:vAlign w:val="center"/>
            <w:hideMark/>
          </w:tcPr>
          <w:p w14:paraId="041CCBF7"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FC969FE"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CF41601"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7,192.8 </w:t>
            </w:r>
          </w:p>
        </w:tc>
        <w:tc>
          <w:tcPr>
            <w:tcW w:w="435" w:type="pct"/>
            <w:tcBorders>
              <w:top w:val="nil"/>
              <w:left w:val="nil"/>
              <w:bottom w:val="dotted" w:sz="4" w:space="0" w:color="auto"/>
              <w:right w:val="dotted" w:sz="4" w:space="0" w:color="auto"/>
            </w:tcBorders>
            <w:shd w:val="clear" w:color="000000" w:fill="FFFFFF"/>
            <w:vAlign w:val="center"/>
            <w:hideMark/>
          </w:tcPr>
          <w:p w14:paraId="4AFD114F"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3,860.8 </w:t>
            </w:r>
          </w:p>
        </w:tc>
      </w:tr>
      <w:tr w:rsidR="00AC70BC" w:rsidRPr="00AC70BC" w14:paraId="5FC45C30"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31401D3"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ნინოწმინდის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196B653"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5,781.9 </w:t>
            </w:r>
          </w:p>
        </w:tc>
        <w:tc>
          <w:tcPr>
            <w:tcW w:w="438" w:type="pct"/>
            <w:tcBorders>
              <w:top w:val="nil"/>
              <w:left w:val="nil"/>
              <w:bottom w:val="dotted" w:sz="4" w:space="0" w:color="auto"/>
              <w:right w:val="dotted" w:sz="4" w:space="0" w:color="auto"/>
            </w:tcBorders>
            <w:shd w:val="clear" w:color="auto" w:fill="auto"/>
            <w:vAlign w:val="center"/>
            <w:hideMark/>
          </w:tcPr>
          <w:p w14:paraId="7DDD4A3E"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2,060.8 </w:t>
            </w:r>
          </w:p>
        </w:tc>
        <w:tc>
          <w:tcPr>
            <w:tcW w:w="438" w:type="pct"/>
            <w:tcBorders>
              <w:top w:val="nil"/>
              <w:left w:val="nil"/>
              <w:bottom w:val="dotted" w:sz="4" w:space="0" w:color="auto"/>
              <w:right w:val="dotted" w:sz="4" w:space="0" w:color="auto"/>
            </w:tcBorders>
            <w:shd w:val="clear" w:color="000000" w:fill="FFFFFF"/>
            <w:vAlign w:val="center"/>
            <w:hideMark/>
          </w:tcPr>
          <w:p w14:paraId="2D76374B"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14:paraId="2B33FB02"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135.0 </w:t>
            </w:r>
          </w:p>
        </w:tc>
        <w:tc>
          <w:tcPr>
            <w:tcW w:w="438" w:type="pct"/>
            <w:tcBorders>
              <w:top w:val="nil"/>
              <w:left w:val="nil"/>
              <w:bottom w:val="dotted" w:sz="4" w:space="0" w:color="auto"/>
              <w:right w:val="dotted" w:sz="4" w:space="0" w:color="auto"/>
            </w:tcBorders>
            <w:shd w:val="clear" w:color="000000" w:fill="FFFFFF"/>
            <w:vAlign w:val="center"/>
            <w:hideMark/>
          </w:tcPr>
          <w:p w14:paraId="04314F80"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2C397D2"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4A44794"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5,601.9 </w:t>
            </w:r>
          </w:p>
        </w:tc>
        <w:tc>
          <w:tcPr>
            <w:tcW w:w="435" w:type="pct"/>
            <w:tcBorders>
              <w:top w:val="nil"/>
              <w:left w:val="nil"/>
              <w:bottom w:val="dotted" w:sz="4" w:space="0" w:color="auto"/>
              <w:right w:val="dotted" w:sz="4" w:space="0" w:color="auto"/>
            </w:tcBorders>
            <w:shd w:val="clear" w:color="000000" w:fill="FFFFFF"/>
            <w:vAlign w:val="center"/>
            <w:hideMark/>
          </w:tcPr>
          <w:p w14:paraId="3D5ACF02"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1,925.8 </w:t>
            </w:r>
          </w:p>
        </w:tc>
      </w:tr>
      <w:tr w:rsidR="00AC70BC" w:rsidRPr="00AC70BC" w14:paraId="24943F6B"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B117CD3" w14:textId="77777777" w:rsidR="00AC70BC" w:rsidRPr="00AC70BC" w:rsidRDefault="00AC70BC" w:rsidP="00134CF7">
            <w:pPr>
              <w:spacing w:after="0" w:line="240" w:lineRule="auto"/>
              <w:rPr>
                <w:rFonts w:ascii="Sylfaen" w:eastAsia="Times New Roman" w:hAnsi="Sylfaen" w:cs="Arial"/>
                <w:b/>
                <w:bCs/>
                <w:sz w:val="16"/>
                <w:szCs w:val="16"/>
              </w:rPr>
            </w:pPr>
            <w:r w:rsidRPr="00AC70BC">
              <w:rPr>
                <w:rFonts w:ascii="Sylfaen" w:eastAsia="Times New Roman" w:hAnsi="Sylfaen" w:cs="Arial"/>
                <w:b/>
                <w:bCs/>
                <w:sz w:val="16"/>
                <w:szCs w:val="16"/>
              </w:rPr>
              <w:t>მცხეთა-მთიანეთის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38EE66E5" w14:textId="77777777" w:rsidR="00AC70BC" w:rsidRPr="00AC70BC" w:rsidRDefault="00AC70BC" w:rsidP="00134CF7">
            <w:pPr>
              <w:spacing w:after="0" w:line="240" w:lineRule="auto"/>
              <w:jc w:val="center"/>
              <w:rPr>
                <w:rFonts w:ascii="Sylfaen" w:eastAsia="Times New Roman" w:hAnsi="Sylfaen" w:cs="Arial"/>
                <w:b/>
                <w:bCs/>
                <w:sz w:val="16"/>
                <w:szCs w:val="16"/>
              </w:rPr>
            </w:pPr>
            <w:r w:rsidRPr="00AC70BC">
              <w:rPr>
                <w:rFonts w:ascii="Sylfaen" w:eastAsia="Times New Roman" w:hAnsi="Sylfaen" w:cs="Arial"/>
                <w:b/>
                <w:bCs/>
                <w:sz w:val="16"/>
                <w:szCs w:val="16"/>
              </w:rPr>
              <w:t xml:space="preserve">30,847.1 </w:t>
            </w:r>
          </w:p>
        </w:tc>
        <w:tc>
          <w:tcPr>
            <w:tcW w:w="438" w:type="pct"/>
            <w:tcBorders>
              <w:top w:val="nil"/>
              <w:left w:val="nil"/>
              <w:bottom w:val="dotted" w:sz="4" w:space="0" w:color="auto"/>
              <w:right w:val="dotted" w:sz="4" w:space="0" w:color="auto"/>
            </w:tcBorders>
            <w:shd w:val="clear" w:color="auto" w:fill="auto"/>
            <w:vAlign w:val="center"/>
            <w:hideMark/>
          </w:tcPr>
          <w:p w14:paraId="2CEE3A88" w14:textId="77777777" w:rsidR="00AC70BC" w:rsidRPr="00AC70BC" w:rsidRDefault="00AC70BC" w:rsidP="00134CF7">
            <w:pPr>
              <w:spacing w:after="0" w:line="240" w:lineRule="auto"/>
              <w:jc w:val="center"/>
              <w:rPr>
                <w:rFonts w:ascii="Sylfaen" w:eastAsia="Times New Roman" w:hAnsi="Sylfaen" w:cs="Arial"/>
                <w:b/>
                <w:bCs/>
                <w:sz w:val="16"/>
                <w:szCs w:val="16"/>
              </w:rPr>
            </w:pPr>
            <w:r w:rsidRPr="00AC70BC">
              <w:rPr>
                <w:rFonts w:ascii="Sylfaen" w:eastAsia="Times New Roman" w:hAnsi="Sylfaen" w:cs="Arial"/>
                <w:b/>
                <w:bCs/>
                <w:sz w:val="16"/>
                <w:szCs w:val="16"/>
              </w:rPr>
              <w:t xml:space="preserve">14,034.0 </w:t>
            </w:r>
          </w:p>
        </w:tc>
        <w:tc>
          <w:tcPr>
            <w:tcW w:w="438" w:type="pct"/>
            <w:tcBorders>
              <w:top w:val="nil"/>
              <w:left w:val="nil"/>
              <w:bottom w:val="dotted" w:sz="4" w:space="0" w:color="auto"/>
              <w:right w:val="dotted" w:sz="4" w:space="0" w:color="auto"/>
            </w:tcBorders>
            <w:shd w:val="clear" w:color="000000" w:fill="FFFFFF"/>
            <w:vAlign w:val="center"/>
            <w:hideMark/>
          </w:tcPr>
          <w:p w14:paraId="4A4836FE"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785.0 </w:t>
            </w:r>
          </w:p>
        </w:tc>
        <w:tc>
          <w:tcPr>
            <w:tcW w:w="438" w:type="pct"/>
            <w:tcBorders>
              <w:top w:val="nil"/>
              <w:left w:val="nil"/>
              <w:bottom w:val="dotted" w:sz="4" w:space="0" w:color="auto"/>
              <w:right w:val="dotted" w:sz="4" w:space="0" w:color="auto"/>
            </w:tcBorders>
            <w:shd w:val="clear" w:color="000000" w:fill="FFFFFF"/>
            <w:vAlign w:val="center"/>
            <w:hideMark/>
          </w:tcPr>
          <w:p w14:paraId="4F7281F8"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589.5 </w:t>
            </w:r>
          </w:p>
        </w:tc>
        <w:tc>
          <w:tcPr>
            <w:tcW w:w="438" w:type="pct"/>
            <w:tcBorders>
              <w:top w:val="nil"/>
              <w:left w:val="nil"/>
              <w:bottom w:val="dotted" w:sz="4" w:space="0" w:color="auto"/>
              <w:right w:val="dotted" w:sz="4" w:space="0" w:color="auto"/>
            </w:tcBorders>
            <w:shd w:val="clear" w:color="000000" w:fill="FFFFFF"/>
            <w:vAlign w:val="center"/>
            <w:hideMark/>
          </w:tcPr>
          <w:p w14:paraId="76F0DCCF"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2,570.0 </w:t>
            </w:r>
          </w:p>
        </w:tc>
        <w:tc>
          <w:tcPr>
            <w:tcW w:w="438" w:type="pct"/>
            <w:tcBorders>
              <w:top w:val="nil"/>
              <w:left w:val="nil"/>
              <w:bottom w:val="dotted" w:sz="4" w:space="0" w:color="auto"/>
              <w:right w:val="dotted" w:sz="4" w:space="0" w:color="auto"/>
            </w:tcBorders>
            <w:shd w:val="clear" w:color="000000" w:fill="FFFFFF"/>
            <w:vAlign w:val="center"/>
            <w:hideMark/>
          </w:tcPr>
          <w:p w14:paraId="1153E99D"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1,927.8 </w:t>
            </w:r>
          </w:p>
        </w:tc>
        <w:tc>
          <w:tcPr>
            <w:tcW w:w="438" w:type="pct"/>
            <w:tcBorders>
              <w:top w:val="nil"/>
              <w:left w:val="nil"/>
              <w:bottom w:val="dotted" w:sz="4" w:space="0" w:color="auto"/>
              <w:right w:val="dotted" w:sz="4" w:space="0" w:color="auto"/>
            </w:tcBorders>
            <w:shd w:val="clear" w:color="000000" w:fill="FFFFFF"/>
            <w:vAlign w:val="center"/>
            <w:hideMark/>
          </w:tcPr>
          <w:p w14:paraId="5B35DB9D"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27,492.1 </w:t>
            </w:r>
          </w:p>
        </w:tc>
        <w:tc>
          <w:tcPr>
            <w:tcW w:w="435" w:type="pct"/>
            <w:tcBorders>
              <w:top w:val="nil"/>
              <w:left w:val="nil"/>
              <w:bottom w:val="dotted" w:sz="4" w:space="0" w:color="auto"/>
              <w:right w:val="dotted" w:sz="4" w:space="0" w:color="auto"/>
            </w:tcBorders>
            <w:shd w:val="clear" w:color="000000" w:fill="FFFFFF"/>
            <w:vAlign w:val="center"/>
            <w:hideMark/>
          </w:tcPr>
          <w:p w14:paraId="3C36FCFD"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11,516.7 </w:t>
            </w:r>
          </w:p>
        </w:tc>
      </w:tr>
      <w:tr w:rsidR="00AC70BC" w:rsidRPr="00AC70BC" w14:paraId="60BDC573"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651A69D"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ახალგორის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571BE75"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2,660.0 </w:t>
            </w:r>
          </w:p>
        </w:tc>
        <w:tc>
          <w:tcPr>
            <w:tcW w:w="438" w:type="pct"/>
            <w:tcBorders>
              <w:top w:val="nil"/>
              <w:left w:val="nil"/>
              <w:bottom w:val="dotted" w:sz="4" w:space="0" w:color="auto"/>
              <w:right w:val="dotted" w:sz="4" w:space="0" w:color="auto"/>
            </w:tcBorders>
            <w:shd w:val="clear" w:color="auto" w:fill="auto"/>
            <w:vAlign w:val="center"/>
            <w:hideMark/>
          </w:tcPr>
          <w:p w14:paraId="57A47E25"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1,995.3 </w:t>
            </w:r>
          </w:p>
        </w:tc>
        <w:tc>
          <w:tcPr>
            <w:tcW w:w="438" w:type="pct"/>
            <w:tcBorders>
              <w:top w:val="nil"/>
              <w:left w:val="nil"/>
              <w:bottom w:val="dotted" w:sz="4" w:space="0" w:color="auto"/>
              <w:right w:val="dotted" w:sz="4" w:space="0" w:color="auto"/>
            </w:tcBorders>
            <w:shd w:val="clear" w:color="000000" w:fill="FFFFFF"/>
            <w:vAlign w:val="center"/>
            <w:hideMark/>
          </w:tcPr>
          <w:p w14:paraId="5C884401"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90.0 </w:t>
            </w:r>
          </w:p>
        </w:tc>
        <w:tc>
          <w:tcPr>
            <w:tcW w:w="438" w:type="pct"/>
            <w:tcBorders>
              <w:top w:val="nil"/>
              <w:left w:val="nil"/>
              <w:bottom w:val="dotted" w:sz="4" w:space="0" w:color="auto"/>
              <w:right w:val="dotted" w:sz="4" w:space="0" w:color="auto"/>
            </w:tcBorders>
            <w:shd w:val="clear" w:color="000000" w:fill="FFFFFF"/>
            <w:vAlign w:val="center"/>
            <w:hideMark/>
          </w:tcPr>
          <w:p w14:paraId="72A5D026"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67.5 </w:t>
            </w:r>
          </w:p>
        </w:tc>
        <w:tc>
          <w:tcPr>
            <w:tcW w:w="438" w:type="pct"/>
            <w:tcBorders>
              <w:top w:val="nil"/>
              <w:left w:val="nil"/>
              <w:bottom w:val="dotted" w:sz="4" w:space="0" w:color="auto"/>
              <w:right w:val="dotted" w:sz="4" w:space="0" w:color="auto"/>
            </w:tcBorders>
            <w:shd w:val="clear" w:color="000000" w:fill="FFFFFF"/>
            <w:vAlign w:val="center"/>
            <w:hideMark/>
          </w:tcPr>
          <w:p w14:paraId="5E2F3053"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2,570.0 </w:t>
            </w:r>
          </w:p>
        </w:tc>
        <w:tc>
          <w:tcPr>
            <w:tcW w:w="438" w:type="pct"/>
            <w:tcBorders>
              <w:top w:val="nil"/>
              <w:left w:val="nil"/>
              <w:bottom w:val="dotted" w:sz="4" w:space="0" w:color="auto"/>
              <w:right w:val="dotted" w:sz="4" w:space="0" w:color="auto"/>
            </w:tcBorders>
            <w:shd w:val="clear" w:color="000000" w:fill="FFFFFF"/>
            <w:vAlign w:val="center"/>
            <w:hideMark/>
          </w:tcPr>
          <w:p w14:paraId="535DB6FE"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1,927.8 </w:t>
            </w:r>
          </w:p>
        </w:tc>
        <w:tc>
          <w:tcPr>
            <w:tcW w:w="438" w:type="pct"/>
            <w:tcBorders>
              <w:top w:val="nil"/>
              <w:left w:val="nil"/>
              <w:bottom w:val="dotted" w:sz="4" w:space="0" w:color="auto"/>
              <w:right w:val="dotted" w:sz="4" w:space="0" w:color="auto"/>
            </w:tcBorders>
            <w:shd w:val="clear" w:color="000000" w:fill="FFFFFF"/>
            <w:vAlign w:val="center"/>
            <w:hideMark/>
          </w:tcPr>
          <w:p w14:paraId="4D421C1E"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7C3D8FAC"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r>
      <w:tr w:rsidR="00AC70BC" w:rsidRPr="00AC70BC" w14:paraId="4DEB13DC"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B4CB24E"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დუშეთის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86138E4"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10,779.7 </w:t>
            </w:r>
          </w:p>
        </w:tc>
        <w:tc>
          <w:tcPr>
            <w:tcW w:w="438" w:type="pct"/>
            <w:tcBorders>
              <w:top w:val="nil"/>
              <w:left w:val="nil"/>
              <w:bottom w:val="dotted" w:sz="4" w:space="0" w:color="auto"/>
              <w:right w:val="dotted" w:sz="4" w:space="0" w:color="auto"/>
            </w:tcBorders>
            <w:shd w:val="clear" w:color="auto" w:fill="auto"/>
            <w:vAlign w:val="center"/>
            <w:hideMark/>
          </w:tcPr>
          <w:p w14:paraId="44D08C06"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3,396.8 </w:t>
            </w:r>
          </w:p>
        </w:tc>
        <w:tc>
          <w:tcPr>
            <w:tcW w:w="438" w:type="pct"/>
            <w:tcBorders>
              <w:top w:val="nil"/>
              <w:left w:val="nil"/>
              <w:bottom w:val="dotted" w:sz="4" w:space="0" w:color="auto"/>
              <w:right w:val="dotted" w:sz="4" w:space="0" w:color="auto"/>
            </w:tcBorders>
            <w:shd w:val="clear" w:color="000000" w:fill="FFFFFF"/>
            <w:vAlign w:val="center"/>
            <w:hideMark/>
          </w:tcPr>
          <w:p w14:paraId="0F988C23"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110.0 </w:t>
            </w:r>
          </w:p>
        </w:tc>
        <w:tc>
          <w:tcPr>
            <w:tcW w:w="438" w:type="pct"/>
            <w:tcBorders>
              <w:top w:val="nil"/>
              <w:left w:val="nil"/>
              <w:bottom w:val="dotted" w:sz="4" w:space="0" w:color="auto"/>
              <w:right w:val="dotted" w:sz="4" w:space="0" w:color="auto"/>
            </w:tcBorders>
            <w:shd w:val="clear" w:color="000000" w:fill="FFFFFF"/>
            <w:vAlign w:val="center"/>
            <w:hideMark/>
          </w:tcPr>
          <w:p w14:paraId="6A44D8E7"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82.8 </w:t>
            </w:r>
          </w:p>
        </w:tc>
        <w:tc>
          <w:tcPr>
            <w:tcW w:w="438" w:type="pct"/>
            <w:tcBorders>
              <w:top w:val="nil"/>
              <w:left w:val="nil"/>
              <w:bottom w:val="dotted" w:sz="4" w:space="0" w:color="auto"/>
              <w:right w:val="dotted" w:sz="4" w:space="0" w:color="auto"/>
            </w:tcBorders>
            <w:shd w:val="clear" w:color="000000" w:fill="FFFFFF"/>
            <w:vAlign w:val="center"/>
            <w:hideMark/>
          </w:tcPr>
          <w:p w14:paraId="6E420CFA"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6F8C4B5"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09F578E"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10,669.7 </w:t>
            </w:r>
          </w:p>
        </w:tc>
        <w:tc>
          <w:tcPr>
            <w:tcW w:w="435" w:type="pct"/>
            <w:tcBorders>
              <w:top w:val="nil"/>
              <w:left w:val="nil"/>
              <w:bottom w:val="dotted" w:sz="4" w:space="0" w:color="auto"/>
              <w:right w:val="dotted" w:sz="4" w:space="0" w:color="auto"/>
            </w:tcBorders>
            <w:shd w:val="clear" w:color="000000" w:fill="FFFFFF"/>
            <w:vAlign w:val="center"/>
            <w:hideMark/>
          </w:tcPr>
          <w:p w14:paraId="3BEEA98B"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3,314.0 </w:t>
            </w:r>
          </w:p>
        </w:tc>
      </w:tr>
      <w:tr w:rsidR="00AC70BC" w:rsidRPr="00AC70BC" w14:paraId="7CE04A26"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E65BB02"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თიანეთის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FC41EA2"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5,305.9 </w:t>
            </w:r>
          </w:p>
        </w:tc>
        <w:tc>
          <w:tcPr>
            <w:tcW w:w="438" w:type="pct"/>
            <w:tcBorders>
              <w:top w:val="nil"/>
              <w:left w:val="nil"/>
              <w:bottom w:val="dotted" w:sz="4" w:space="0" w:color="auto"/>
              <w:right w:val="dotted" w:sz="4" w:space="0" w:color="auto"/>
            </w:tcBorders>
            <w:shd w:val="clear" w:color="auto" w:fill="auto"/>
            <w:vAlign w:val="center"/>
            <w:hideMark/>
          </w:tcPr>
          <w:p w14:paraId="11D7FDB4"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2,067.8 </w:t>
            </w:r>
          </w:p>
        </w:tc>
        <w:tc>
          <w:tcPr>
            <w:tcW w:w="438" w:type="pct"/>
            <w:tcBorders>
              <w:top w:val="nil"/>
              <w:left w:val="nil"/>
              <w:bottom w:val="dotted" w:sz="4" w:space="0" w:color="auto"/>
              <w:right w:val="dotted" w:sz="4" w:space="0" w:color="auto"/>
            </w:tcBorders>
            <w:shd w:val="clear" w:color="000000" w:fill="FFFFFF"/>
            <w:vAlign w:val="center"/>
            <w:hideMark/>
          </w:tcPr>
          <w:p w14:paraId="262C957E"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135.0 </w:t>
            </w:r>
          </w:p>
        </w:tc>
        <w:tc>
          <w:tcPr>
            <w:tcW w:w="438" w:type="pct"/>
            <w:tcBorders>
              <w:top w:val="nil"/>
              <w:left w:val="nil"/>
              <w:bottom w:val="dotted" w:sz="4" w:space="0" w:color="auto"/>
              <w:right w:val="dotted" w:sz="4" w:space="0" w:color="auto"/>
            </w:tcBorders>
            <w:shd w:val="clear" w:color="000000" w:fill="FFFFFF"/>
            <w:vAlign w:val="center"/>
            <w:hideMark/>
          </w:tcPr>
          <w:p w14:paraId="176FD7F8"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101.7 </w:t>
            </w:r>
          </w:p>
        </w:tc>
        <w:tc>
          <w:tcPr>
            <w:tcW w:w="438" w:type="pct"/>
            <w:tcBorders>
              <w:top w:val="nil"/>
              <w:left w:val="nil"/>
              <w:bottom w:val="dotted" w:sz="4" w:space="0" w:color="auto"/>
              <w:right w:val="dotted" w:sz="4" w:space="0" w:color="auto"/>
            </w:tcBorders>
            <w:shd w:val="clear" w:color="000000" w:fill="FFFFFF"/>
            <w:vAlign w:val="center"/>
            <w:hideMark/>
          </w:tcPr>
          <w:p w14:paraId="38BD0CBA"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79E07EC"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4A2C619"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5,170.9 </w:t>
            </w:r>
          </w:p>
        </w:tc>
        <w:tc>
          <w:tcPr>
            <w:tcW w:w="435" w:type="pct"/>
            <w:tcBorders>
              <w:top w:val="nil"/>
              <w:left w:val="nil"/>
              <w:bottom w:val="dotted" w:sz="4" w:space="0" w:color="auto"/>
              <w:right w:val="dotted" w:sz="4" w:space="0" w:color="auto"/>
            </w:tcBorders>
            <w:shd w:val="clear" w:color="000000" w:fill="FFFFFF"/>
            <w:vAlign w:val="center"/>
            <w:hideMark/>
          </w:tcPr>
          <w:p w14:paraId="43966CFF"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1,966.1 </w:t>
            </w:r>
          </w:p>
        </w:tc>
      </w:tr>
      <w:tr w:rsidR="00AC70BC" w:rsidRPr="00AC70BC" w14:paraId="74CF957B"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3899A00"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მცხეთის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0E5D821"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7,286.6 </w:t>
            </w:r>
          </w:p>
        </w:tc>
        <w:tc>
          <w:tcPr>
            <w:tcW w:w="438" w:type="pct"/>
            <w:tcBorders>
              <w:top w:val="nil"/>
              <w:left w:val="nil"/>
              <w:bottom w:val="dotted" w:sz="4" w:space="0" w:color="auto"/>
              <w:right w:val="dotted" w:sz="4" w:space="0" w:color="auto"/>
            </w:tcBorders>
            <w:shd w:val="clear" w:color="auto" w:fill="auto"/>
            <w:vAlign w:val="center"/>
            <w:hideMark/>
          </w:tcPr>
          <w:p w14:paraId="5CA13391"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3,939.3 </w:t>
            </w:r>
          </w:p>
        </w:tc>
        <w:tc>
          <w:tcPr>
            <w:tcW w:w="438" w:type="pct"/>
            <w:tcBorders>
              <w:top w:val="nil"/>
              <w:left w:val="nil"/>
              <w:bottom w:val="dotted" w:sz="4" w:space="0" w:color="auto"/>
              <w:right w:val="dotted" w:sz="4" w:space="0" w:color="auto"/>
            </w:tcBorders>
            <w:shd w:val="clear" w:color="000000" w:fill="FFFFFF"/>
            <w:vAlign w:val="center"/>
            <w:hideMark/>
          </w:tcPr>
          <w:p w14:paraId="2F4429C1"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365.0 </w:t>
            </w:r>
          </w:p>
        </w:tc>
        <w:tc>
          <w:tcPr>
            <w:tcW w:w="438" w:type="pct"/>
            <w:tcBorders>
              <w:top w:val="nil"/>
              <w:left w:val="nil"/>
              <w:bottom w:val="dotted" w:sz="4" w:space="0" w:color="auto"/>
              <w:right w:val="dotted" w:sz="4" w:space="0" w:color="auto"/>
            </w:tcBorders>
            <w:shd w:val="clear" w:color="000000" w:fill="FFFFFF"/>
            <w:vAlign w:val="center"/>
            <w:hideMark/>
          </w:tcPr>
          <w:p w14:paraId="6502900D"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273.6 </w:t>
            </w:r>
          </w:p>
        </w:tc>
        <w:tc>
          <w:tcPr>
            <w:tcW w:w="438" w:type="pct"/>
            <w:tcBorders>
              <w:top w:val="nil"/>
              <w:left w:val="nil"/>
              <w:bottom w:val="dotted" w:sz="4" w:space="0" w:color="auto"/>
              <w:right w:val="dotted" w:sz="4" w:space="0" w:color="auto"/>
            </w:tcBorders>
            <w:shd w:val="clear" w:color="000000" w:fill="FFFFFF"/>
            <w:vAlign w:val="center"/>
            <w:hideMark/>
          </w:tcPr>
          <w:p w14:paraId="2E5D32BE"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8706BB4"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BE0B993"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6,921.6 </w:t>
            </w:r>
          </w:p>
        </w:tc>
        <w:tc>
          <w:tcPr>
            <w:tcW w:w="435" w:type="pct"/>
            <w:tcBorders>
              <w:top w:val="nil"/>
              <w:left w:val="nil"/>
              <w:bottom w:val="dotted" w:sz="4" w:space="0" w:color="auto"/>
              <w:right w:val="dotted" w:sz="4" w:space="0" w:color="auto"/>
            </w:tcBorders>
            <w:shd w:val="clear" w:color="000000" w:fill="FFFFFF"/>
            <w:vAlign w:val="center"/>
            <w:hideMark/>
          </w:tcPr>
          <w:p w14:paraId="173C066F"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3,665.7 </w:t>
            </w:r>
          </w:p>
        </w:tc>
      </w:tr>
      <w:tr w:rsidR="00AC70BC" w:rsidRPr="00AC70BC" w14:paraId="60A6A9D5"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AA6829F"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ყაზბეგის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0EE002D"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4,814.9 </w:t>
            </w:r>
          </w:p>
        </w:tc>
        <w:tc>
          <w:tcPr>
            <w:tcW w:w="438" w:type="pct"/>
            <w:tcBorders>
              <w:top w:val="nil"/>
              <w:left w:val="nil"/>
              <w:bottom w:val="dotted" w:sz="4" w:space="0" w:color="auto"/>
              <w:right w:val="dotted" w:sz="4" w:space="0" w:color="auto"/>
            </w:tcBorders>
            <w:shd w:val="clear" w:color="auto" w:fill="auto"/>
            <w:vAlign w:val="center"/>
            <w:hideMark/>
          </w:tcPr>
          <w:p w14:paraId="0589A634"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2,634.8 </w:t>
            </w:r>
          </w:p>
        </w:tc>
        <w:tc>
          <w:tcPr>
            <w:tcW w:w="438" w:type="pct"/>
            <w:tcBorders>
              <w:top w:val="nil"/>
              <w:left w:val="nil"/>
              <w:bottom w:val="dotted" w:sz="4" w:space="0" w:color="auto"/>
              <w:right w:val="dotted" w:sz="4" w:space="0" w:color="auto"/>
            </w:tcBorders>
            <w:shd w:val="clear" w:color="000000" w:fill="FFFFFF"/>
            <w:vAlign w:val="center"/>
            <w:hideMark/>
          </w:tcPr>
          <w:p w14:paraId="0CB9C2EE"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85.0 </w:t>
            </w:r>
          </w:p>
        </w:tc>
        <w:tc>
          <w:tcPr>
            <w:tcW w:w="438" w:type="pct"/>
            <w:tcBorders>
              <w:top w:val="nil"/>
              <w:left w:val="nil"/>
              <w:bottom w:val="dotted" w:sz="4" w:space="0" w:color="auto"/>
              <w:right w:val="dotted" w:sz="4" w:space="0" w:color="auto"/>
            </w:tcBorders>
            <w:shd w:val="clear" w:color="000000" w:fill="FFFFFF"/>
            <w:vAlign w:val="center"/>
            <w:hideMark/>
          </w:tcPr>
          <w:p w14:paraId="4D77D41D"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63.9 </w:t>
            </w:r>
          </w:p>
        </w:tc>
        <w:tc>
          <w:tcPr>
            <w:tcW w:w="438" w:type="pct"/>
            <w:tcBorders>
              <w:top w:val="nil"/>
              <w:left w:val="nil"/>
              <w:bottom w:val="dotted" w:sz="4" w:space="0" w:color="auto"/>
              <w:right w:val="dotted" w:sz="4" w:space="0" w:color="auto"/>
            </w:tcBorders>
            <w:shd w:val="clear" w:color="000000" w:fill="FFFFFF"/>
            <w:vAlign w:val="center"/>
            <w:hideMark/>
          </w:tcPr>
          <w:p w14:paraId="09114A75"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7622FE2"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CD3F8F3"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4,729.9 </w:t>
            </w:r>
          </w:p>
        </w:tc>
        <w:tc>
          <w:tcPr>
            <w:tcW w:w="435" w:type="pct"/>
            <w:tcBorders>
              <w:top w:val="nil"/>
              <w:left w:val="nil"/>
              <w:bottom w:val="dotted" w:sz="4" w:space="0" w:color="auto"/>
              <w:right w:val="dotted" w:sz="4" w:space="0" w:color="auto"/>
            </w:tcBorders>
            <w:shd w:val="clear" w:color="000000" w:fill="FFFFFF"/>
            <w:vAlign w:val="center"/>
            <w:hideMark/>
          </w:tcPr>
          <w:p w14:paraId="3B0241E4"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2,570.9 </w:t>
            </w:r>
          </w:p>
        </w:tc>
      </w:tr>
      <w:tr w:rsidR="00AC70BC" w:rsidRPr="00AC70BC" w14:paraId="3498E1BB"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4CE40B2" w14:textId="77777777" w:rsidR="00AC70BC" w:rsidRPr="00AC70BC" w:rsidRDefault="00AC70BC" w:rsidP="00134CF7">
            <w:pPr>
              <w:spacing w:after="0" w:line="240" w:lineRule="auto"/>
              <w:rPr>
                <w:rFonts w:ascii="Sylfaen" w:eastAsia="Times New Roman" w:hAnsi="Sylfaen" w:cs="Arial"/>
                <w:b/>
                <w:bCs/>
                <w:sz w:val="16"/>
                <w:szCs w:val="16"/>
              </w:rPr>
            </w:pPr>
            <w:r w:rsidRPr="00AC70BC">
              <w:rPr>
                <w:rFonts w:ascii="Sylfaen" w:eastAsia="Times New Roman" w:hAnsi="Sylfaen" w:cs="Arial"/>
                <w:b/>
                <w:bCs/>
                <w:sz w:val="16"/>
                <w:szCs w:val="16"/>
              </w:rPr>
              <w:t>რაჭა-ლეჩხუმი-ქვემო სვანეთის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2794D138" w14:textId="77777777" w:rsidR="00AC70BC" w:rsidRPr="00AC70BC" w:rsidRDefault="00AC70BC" w:rsidP="00134CF7">
            <w:pPr>
              <w:spacing w:after="0" w:line="240" w:lineRule="auto"/>
              <w:jc w:val="center"/>
              <w:rPr>
                <w:rFonts w:ascii="Sylfaen" w:eastAsia="Times New Roman" w:hAnsi="Sylfaen" w:cs="Arial"/>
                <w:b/>
                <w:bCs/>
                <w:sz w:val="16"/>
                <w:szCs w:val="16"/>
              </w:rPr>
            </w:pPr>
            <w:r w:rsidRPr="00AC70BC">
              <w:rPr>
                <w:rFonts w:ascii="Sylfaen" w:eastAsia="Times New Roman" w:hAnsi="Sylfaen" w:cs="Arial"/>
                <w:b/>
                <w:bCs/>
                <w:sz w:val="16"/>
                <w:szCs w:val="16"/>
              </w:rPr>
              <w:t xml:space="preserve">33,738.4 </w:t>
            </w:r>
          </w:p>
        </w:tc>
        <w:tc>
          <w:tcPr>
            <w:tcW w:w="438" w:type="pct"/>
            <w:tcBorders>
              <w:top w:val="nil"/>
              <w:left w:val="nil"/>
              <w:bottom w:val="dotted" w:sz="4" w:space="0" w:color="auto"/>
              <w:right w:val="dotted" w:sz="4" w:space="0" w:color="auto"/>
            </w:tcBorders>
            <w:shd w:val="clear" w:color="auto" w:fill="auto"/>
            <w:vAlign w:val="center"/>
            <w:hideMark/>
          </w:tcPr>
          <w:p w14:paraId="132B2232" w14:textId="77777777" w:rsidR="00AC70BC" w:rsidRPr="00AC70BC" w:rsidRDefault="00AC70BC" w:rsidP="00134CF7">
            <w:pPr>
              <w:spacing w:after="0" w:line="240" w:lineRule="auto"/>
              <w:jc w:val="center"/>
              <w:rPr>
                <w:rFonts w:ascii="Sylfaen" w:eastAsia="Times New Roman" w:hAnsi="Sylfaen" w:cs="Arial"/>
                <w:b/>
                <w:bCs/>
                <w:sz w:val="16"/>
                <w:szCs w:val="16"/>
              </w:rPr>
            </w:pPr>
            <w:r w:rsidRPr="00AC70BC">
              <w:rPr>
                <w:rFonts w:ascii="Sylfaen" w:eastAsia="Times New Roman" w:hAnsi="Sylfaen" w:cs="Arial"/>
                <w:b/>
                <w:bCs/>
                <w:sz w:val="16"/>
                <w:szCs w:val="16"/>
              </w:rPr>
              <w:t xml:space="preserve">17,705.0 </w:t>
            </w:r>
          </w:p>
        </w:tc>
        <w:tc>
          <w:tcPr>
            <w:tcW w:w="438" w:type="pct"/>
            <w:tcBorders>
              <w:top w:val="nil"/>
              <w:left w:val="nil"/>
              <w:bottom w:val="dotted" w:sz="4" w:space="0" w:color="auto"/>
              <w:right w:val="dotted" w:sz="4" w:space="0" w:color="auto"/>
            </w:tcBorders>
            <w:shd w:val="clear" w:color="000000" w:fill="FFFFFF"/>
            <w:vAlign w:val="center"/>
            <w:hideMark/>
          </w:tcPr>
          <w:p w14:paraId="78CB8B43"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14:paraId="33AA84E6"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376.2 </w:t>
            </w:r>
          </w:p>
        </w:tc>
        <w:tc>
          <w:tcPr>
            <w:tcW w:w="438" w:type="pct"/>
            <w:tcBorders>
              <w:top w:val="nil"/>
              <w:left w:val="nil"/>
              <w:bottom w:val="dotted" w:sz="4" w:space="0" w:color="auto"/>
              <w:right w:val="dotted" w:sz="4" w:space="0" w:color="auto"/>
            </w:tcBorders>
            <w:shd w:val="clear" w:color="000000" w:fill="FFFFFF"/>
            <w:vAlign w:val="center"/>
            <w:hideMark/>
          </w:tcPr>
          <w:p w14:paraId="2FB93343"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8,832.2 </w:t>
            </w:r>
          </w:p>
        </w:tc>
        <w:tc>
          <w:tcPr>
            <w:tcW w:w="438" w:type="pct"/>
            <w:tcBorders>
              <w:top w:val="nil"/>
              <w:left w:val="nil"/>
              <w:bottom w:val="dotted" w:sz="4" w:space="0" w:color="auto"/>
              <w:right w:val="dotted" w:sz="4" w:space="0" w:color="auto"/>
            </w:tcBorders>
            <w:shd w:val="clear" w:color="000000" w:fill="FFFFFF"/>
            <w:vAlign w:val="center"/>
            <w:hideMark/>
          </w:tcPr>
          <w:p w14:paraId="6EF064A8"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4,823.9 </w:t>
            </w:r>
          </w:p>
        </w:tc>
        <w:tc>
          <w:tcPr>
            <w:tcW w:w="438" w:type="pct"/>
            <w:tcBorders>
              <w:top w:val="nil"/>
              <w:left w:val="nil"/>
              <w:bottom w:val="dotted" w:sz="4" w:space="0" w:color="auto"/>
              <w:right w:val="dotted" w:sz="4" w:space="0" w:color="auto"/>
            </w:tcBorders>
            <w:shd w:val="clear" w:color="000000" w:fill="FFFFFF"/>
            <w:vAlign w:val="center"/>
            <w:hideMark/>
          </w:tcPr>
          <w:p w14:paraId="175280A3"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24,406.2 </w:t>
            </w:r>
          </w:p>
        </w:tc>
        <w:tc>
          <w:tcPr>
            <w:tcW w:w="435" w:type="pct"/>
            <w:tcBorders>
              <w:top w:val="nil"/>
              <w:left w:val="nil"/>
              <w:bottom w:val="dotted" w:sz="4" w:space="0" w:color="auto"/>
              <w:right w:val="dotted" w:sz="4" w:space="0" w:color="auto"/>
            </w:tcBorders>
            <w:shd w:val="clear" w:color="000000" w:fill="FFFFFF"/>
            <w:vAlign w:val="center"/>
            <w:hideMark/>
          </w:tcPr>
          <w:p w14:paraId="531DAD94"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12,504.9 </w:t>
            </w:r>
          </w:p>
        </w:tc>
      </w:tr>
      <w:tr w:rsidR="00AC70BC" w:rsidRPr="00AC70BC" w14:paraId="6FDB2C64"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8188A0A"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ამბროლაურის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07489F0"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7,502.4 </w:t>
            </w:r>
          </w:p>
        </w:tc>
        <w:tc>
          <w:tcPr>
            <w:tcW w:w="438" w:type="pct"/>
            <w:tcBorders>
              <w:top w:val="nil"/>
              <w:left w:val="nil"/>
              <w:bottom w:val="dotted" w:sz="4" w:space="0" w:color="auto"/>
              <w:right w:val="dotted" w:sz="4" w:space="0" w:color="auto"/>
            </w:tcBorders>
            <w:shd w:val="clear" w:color="auto" w:fill="auto"/>
            <w:vAlign w:val="center"/>
            <w:hideMark/>
          </w:tcPr>
          <w:p w14:paraId="61DC69AB"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5,223.3 </w:t>
            </w:r>
          </w:p>
        </w:tc>
        <w:tc>
          <w:tcPr>
            <w:tcW w:w="438" w:type="pct"/>
            <w:tcBorders>
              <w:top w:val="nil"/>
              <w:left w:val="nil"/>
              <w:bottom w:val="dotted" w:sz="4" w:space="0" w:color="auto"/>
              <w:right w:val="dotted" w:sz="4" w:space="0" w:color="auto"/>
            </w:tcBorders>
            <w:shd w:val="clear" w:color="000000" w:fill="FFFFFF"/>
            <w:vAlign w:val="center"/>
            <w:hideMark/>
          </w:tcPr>
          <w:p w14:paraId="5FCEA8C6"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135.0 </w:t>
            </w:r>
          </w:p>
        </w:tc>
        <w:tc>
          <w:tcPr>
            <w:tcW w:w="438" w:type="pct"/>
            <w:tcBorders>
              <w:top w:val="nil"/>
              <w:left w:val="nil"/>
              <w:bottom w:val="dotted" w:sz="4" w:space="0" w:color="auto"/>
              <w:right w:val="dotted" w:sz="4" w:space="0" w:color="auto"/>
            </w:tcBorders>
            <w:shd w:val="clear" w:color="000000" w:fill="FFFFFF"/>
            <w:vAlign w:val="center"/>
            <w:hideMark/>
          </w:tcPr>
          <w:p w14:paraId="162DA41A"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101.7 </w:t>
            </w:r>
          </w:p>
        </w:tc>
        <w:tc>
          <w:tcPr>
            <w:tcW w:w="438" w:type="pct"/>
            <w:tcBorders>
              <w:top w:val="nil"/>
              <w:left w:val="nil"/>
              <w:bottom w:val="dotted" w:sz="4" w:space="0" w:color="auto"/>
              <w:right w:val="dotted" w:sz="4" w:space="0" w:color="auto"/>
            </w:tcBorders>
            <w:shd w:val="clear" w:color="000000" w:fill="FFFFFF"/>
            <w:vAlign w:val="center"/>
            <w:hideMark/>
          </w:tcPr>
          <w:p w14:paraId="6FFD29B2"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490.0 </w:t>
            </w:r>
          </w:p>
        </w:tc>
        <w:tc>
          <w:tcPr>
            <w:tcW w:w="438" w:type="pct"/>
            <w:tcBorders>
              <w:top w:val="nil"/>
              <w:left w:val="nil"/>
              <w:bottom w:val="dotted" w:sz="4" w:space="0" w:color="auto"/>
              <w:right w:val="dotted" w:sz="4" w:space="0" w:color="auto"/>
            </w:tcBorders>
            <w:shd w:val="clear" w:color="000000" w:fill="FFFFFF"/>
            <w:vAlign w:val="center"/>
            <w:hideMark/>
          </w:tcPr>
          <w:p w14:paraId="5E3590F7"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206.8 </w:t>
            </w:r>
          </w:p>
        </w:tc>
        <w:tc>
          <w:tcPr>
            <w:tcW w:w="438" w:type="pct"/>
            <w:tcBorders>
              <w:top w:val="nil"/>
              <w:left w:val="nil"/>
              <w:bottom w:val="dotted" w:sz="4" w:space="0" w:color="auto"/>
              <w:right w:val="dotted" w:sz="4" w:space="0" w:color="auto"/>
            </w:tcBorders>
            <w:shd w:val="clear" w:color="000000" w:fill="FFFFFF"/>
            <w:vAlign w:val="center"/>
            <w:hideMark/>
          </w:tcPr>
          <w:p w14:paraId="480744F2"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6,877.4 </w:t>
            </w:r>
          </w:p>
        </w:tc>
        <w:tc>
          <w:tcPr>
            <w:tcW w:w="435" w:type="pct"/>
            <w:tcBorders>
              <w:top w:val="nil"/>
              <w:left w:val="nil"/>
              <w:bottom w:val="dotted" w:sz="4" w:space="0" w:color="auto"/>
              <w:right w:val="dotted" w:sz="4" w:space="0" w:color="auto"/>
            </w:tcBorders>
            <w:shd w:val="clear" w:color="000000" w:fill="FFFFFF"/>
            <w:vAlign w:val="center"/>
            <w:hideMark/>
          </w:tcPr>
          <w:p w14:paraId="59ECE35C"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4,914.8 </w:t>
            </w:r>
          </w:p>
        </w:tc>
      </w:tr>
      <w:tr w:rsidR="00AC70BC" w:rsidRPr="00AC70BC" w14:paraId="1F508088"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642EEB7"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ლენტეხის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0CCBC06"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5,940.2 </w:t>
            </w:r>
          </w:p>
        </w:tc>
        <w:tc>
          <w:tcPr>
            <w:tcW w:w="438" w:type="pct"/>
            <w:tcBorders>
              <w:top w:val="nil"/>
              <w:left w:val="nil"/>
              <w:bottom w:val="dotted" w:sz="4" w:space="0" w:color="auto"/>
              <w:right w:val="dotted" w:sz="4" w:space="0" w:color="auto"/>
            </w:tcBorders>
            <w:shd w:val="clear" w:color="auto" w:fill="auto"/>
            <w:vAlign w:val="center"/>
            <w:hideMark/>
          </w:tcPr>
          <w:p w14:paraId="1955E7FB"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2,604.9 </w:t>
            </w:r>
          </w:p>
        </w:tc>
        <w:tc>
          <w:tcPr>
            <w:tcW w:w="438" w:type="pct"/>
            <w:tcBorders>
              <w:top w:val="nil"/>
              <w:left w:val="nil"/>
              <w:bottom w:val="dotted" w:sz="4" w:space="0" w:color="auto"/>
              <w:right w:val="dotted" w:sz="4" w:space="0" w:color="auto"/>
            </w:tcBorders>
            <w:shd w:val="clear" w:color="000000" w:fill="FFFFFF"/>
            <w:vAlign w:val="center"/>
            <w:hideMark/>
          </w:tcPr>
          <w:p w14:paraId="0FB14BB2"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105.0 </w:t>
            </w:r>
          </w:p>
        </w:tc>
        <w:tc>
          <w:tcPr>
            <w:tcW w:w="438" w:type="pct"/>
            <w:tcBorders>
              <w:top w:val="nil"/>
              <w:left w:val="nil"/>
              <w:bottom w:val="dotted" w:sz="4" w:space="0" w:color="auto"/>
              <w:right w:val="dotted" w:sz="4" w:space="0" w:color="auto"/>
            </w:tcBorders>
            <w:shd w:val="clear" w:color="000000" w:fill="FFFFFF"/>
            <w:vAlign w:val="center"/>
            <w:hideMark/>
          </w:tcPr>
          <w:p w14:paraId="1FB1B865"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79.2 </w:t>
            </w:r>
          </w:p>
        </w:tc>
        <w:tc>
          <w:tcPr>
            <w:tcW w:w="438" w:type="pct"/>
            <w:tcBorders>
              <w:top w:val="nil"/>
              <w:left w:val="nil"/>
              <w:bottom w:val="dotted" w:sz="4" w:space="0" w:color="auto"/>
              <w:right w:val="dotted" w:sz="4" w:space="0" w:color="auto"/>
            </w:tcBorders>
            <w:shd w:val="clear" w:color="000000" w:fill="FFFFFF"/>
            <w:vAlign w:val="center"/>
            <w:hideMark/>
          </w:tcPr>
          <w:p w14:paraId="7FFBAE2A"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800.0 </w:t>
            </w:r>
          </w:p>
        </w:tc>
        <w:tc>
          <w:tcPr>
            <w:tcW w:w="438" w:type="pct"/>
            <w:tcBorders>
              <w:top w:val="nil"/>
              <w:left w:val="nil"/>
              <w:bottom w:val="dotted" w:sz="4" w:space="0" w:color="auto"/>
              <w:right w:val="dotted" w:sz="4" w:space="0" w:color="auto"/>
            </w:tcBorders>
            <w:shd w:val="clear" w:color="000000" w:fill="FFFFFF"/>
            <w:vAlign w:val="center"/>
            <w:hideMark/>
          </w:tcPr>
          <w:p w14:paraId="7555794A"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481.7 </w:t>
            </w:r>
          </w:p>
        </w:tc>
        <w:tc>
          <w:tcPr>
            <w:tcW w:w="438" w:type="pct"/>
            <w:tcBorders>
              <w:top w:val="nil"/>
              <w:left w:val="nil"/>
              <w:bottom w:val="dotted" w:sz="4" w:space="0" w:color="auto"/>
              <w:right w:val="dotted" w:sz="4" w:space="0" w:color="auto"/>
            </w:tcBorders>
            <w:shd w:val="clear" w:color="000000" w:fill="FFFFFF"/>
            <w:vAlign w:val="center"/>
            <w:hideMark/>
          </w:tcPr>
          <w:p w14:paraId="6B1B0BC8"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5,035.2 </w:t>
            </w:r>
          </w:p>
        </w:tc>
        <w:tc>
          <w:tcPr>
            <w:tcW w:w="435" w:type="pct"/>
            <w:tcBorders>
              <w:top w:val="nil"/>
              <w:left w:val="nil"/>
              <w:bottom w:val="dotted" w:sz="4" w:space="0" w:color="auto"/>
              <w:right w:val="dotted" w:sz="4" w:space="0" w:color="auto"/>
            </w:tcBorders>
            <w:shd w:val="clear" w:color="000000" w:fill="FFFFFF"/>
            <w:vAlign w:val="center"/>
            <w:hideMark/>
          </w:tcPr>
          <w:p w14:paraId="079FFA43"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2,044.1 </w:t>
            </w:r>
          </w:p>
        </w:tc>
      </w:tr>
      <w:tr w:rsidR="00AC70BC" w:rsidRPr="00AC70BC" w14:paraId="066E6A3C"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E5FB0FA"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ონის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8156346"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13,808.1 </w:t>
            </w:r>
          </w:p>
        </w:tc>
        <w:tc>
          <w:tcPr>
            <w:tcW w:w="438" w:type="pct"/>
            <w:tcBorders>
              <w:top w:val="nil"/>
              <w:left w:val="nil"/>
              <w:bottom w:val="dotted" w:sz="4" w:space="0" w:color="auto"/>
              <w:right w:val="dotted" w:sz="4" w:space="0" w:color="auto"/>
            </w:tcBorders>
            <w:shd w:val="clear" w:color="auto" w:fill="auto"/>
            <w:vAlign w:val="center"/>
            <w:hideMark/>
          </w:tcPr>
          <w:p w14:paraId="178E6965"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6,834.5 </w:t>
            </w:r>
          </w:p>
        </w:tc>
        <w:tc>
          <w:tcPr>
            <w:tcW w:w="438" w:type="pct"/>
            <w:tcBorders>
              <w:top w:val="nil"/>
              <w:left w:val="nil"/>
              <w:bottom w:val="dotted" w:sz="4" w:space="0" w:color="auto"/>
              <w:right w:val="dotted" w:sz="4" w:space="0" w:color="auto"/>
            </w:tcBorders>
            <w:shd w:val="clear" w:color="000000" w:fill="FFFFFF"/>
            <w:vAlign w:val="center"/>
            <w:hideMark/>
          </w:tcPr>
          <w:p w14:paraId="4D6E0FEC"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105.0 </w:t>
            </w:r>
          </w:p>
        </w:tc>
        <w:tc>
          <w:tcPr>
            <w:tcW w:w="438" w:type="pct"/>
            <w:tcBorders>
              <w:top w:val="nil"/>
              <w:left w:val="nil"/>
              <w:bottom w:val="dotted" w:sz="4" w:space="0" w:color="auto"/>
              <w:right w:val="dotted" w:sz="4" w:space="0" w:color="auto"/>
            </w:tcBorders>
            <w:shd w:val="clear" w:color="000000" w:fill="FFFFFF"/>
            <w:vAlign w:val="center"/>
            <w:hideMark/>
          </w:tcPr>
          <w:p w14:paraId="1265AE79"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79.2 </w:t>
            </w:r>
          </w:p>
        </w:tc>
        <w:tc>
          <w:tcPr>
            <w:tcW w:w="438" w:type="pct"/>
            <w:tcBorders>
              <w:top w:val="nil"/>
              <w:left w:val="nil"/>
              <w:bottom w:val="dotted" w:sz="4" w:space="0" w:color="auto"/>
              <w:right w:val="dotted" w:sz="4" w:space="0" w:color="auto"/>
            </w:tcBorders>
            <w:shd w:val="clear" w:color="000000" w:fill="FFFFFF"/>
            <w:vAlign w:val="center"/>
            <w:hideMark/>
          </w:tcPr>
          <w:p w14:paraId="61E31459"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7,462.2 </w:t>
            </w:r>
          </w:p>
        </w:tc>
        <w:tc>
          <w:tcPr>
            <w:tcW w:w="438" w:type="pct"/>
            <w:tcBorders>
              <w:top w:val="nil"/>
              <w:left w:val="nil"/>
              <w:bottom w:val="dotted" w:sz="4" w:space="0" w:color="auto"/>
              <w:right w:val="dotted" w:sz="4" w:space="0" w:color="auto"/>
            </w:tcBorders>
            <w:shd w:val="clear" w:color="000000" w:fill="FFFFFF"/>
            <w:vAlign w:val="center"/>
            <w:hideMark/>
          </w:tcPr>
          <w:p w14:paraId="5F90839B"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4,135.4 </w:t>
            </w:r>
          </w:p>
        </w:tc>
        <w:tc>
          <w:tcPr>
            <w:tcW w:w="438" w:type="pct"/>
            <w:tcBorders>
              <w:top w:val="nil"/>
              <w:left w:val="nil"/>
              <w:bottom w:val="dotted" w:sz="4" w:space="0" w:color="auto"/>
              <w:right w:val="dotted" w:sz="4" w:space="0" w:color="auto"/>
            </w:tcBorders>
            <w:shd w:val="clear" w:color="000000" w:fill="FFFFFF"/>
            <w:vAlign w:val="center"/>
            <w:hideMark/>
          </w:tcPr>
          <w:p w14:paraId="4615B304"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6,240.9 </w:t>
            </w:r>
          </w:p>
        </w:tc>
        <w:tc>
          <w:tcPr>
            <w:tcW w:w="435" w:type="pct"/>
            <w:tcBorders>
              <w:top w:val="nil"/>
              <w:left w:val="nil"/>
              <w:bottom w:val="dotted" w:sz="4" w:space="0" w:color="auto"/>
              <w:right w:val="dotted" w:sz="4" w:space="0" w:color="auto"/>
            </w:tcBorders>
            <w:shd w:val="clear" w:color="000000" w:fill="FFFFFF"/>
            <w:vAlign w:val="center"/>
            <w:hideMark/>
          </w:tcPr>
          <w:p w14:paraId="498174E6"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2,619.9 </w:t>
            </w:r>
          </w:p>
        </w:tc>
      </w:tr>
      <w:tr w:rsidR="00AC70BC" w:rsidRPr="00AC70BC" w14:paraId="6F758258"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4EE28A2"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ცაგერის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F99A877"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6,487.7 </w:t>
            </w:r>
          </w:p>
        </w:tc>
        <w:tc>
          <w:tcPr>
            <w:tcW w:w="438" w:type="pct"/>
            <w:tcBorders>
              <w:top w:val="nil"/>
              <w:left w:val="nil"/>
              <w:bottom w:val="dotted" w:sz="4" w:space="0" w:color="auto"/>
              <w:right w:val="dotted" w:sz="4" w:space="0" w:color="auto"/>
            </w:tcBorders>
            <w:shd w:val="clear" w:color="auto" w:fill="auto"/>
            <w:vAlign w:val="center"/>
            <w:hideMark/>
          </w:tcPr>
          <w:p w14:paraId="54E0C05C"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3,042.2 </w:t>
            </w:r>
          </w:p>
        </w:tc>
        <w:tc>
          <w:tcPr>
            <w:tcW w:w="438" w:type="pct"/>
            <w:tcBorders>
              <w:top w:val="nil"/>
              <w:left w:val="nil"/>
              <w:bottom w:val="dotted" w:sz="4" w:space="0" w:color="auto"/>
              <w:right w:val="dotted" w:sz="4" w:space="0" w:color="auto"/>
            </w:tcBorders>
            <w:shd w:val="clear" w:color="000000" w:fill="FFFFFF"/>
            <w:vAlign w:val="center"/>
            <w:hideMark/>
          </w:tcPr>
          <w:p w14:paraId="4D406F2D"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155.0 </w:t>
            </w:r>
          </w:p>
        </w:tc>
        <w:tc>
          <w:tcPr>
            <w:tcW w:w="438" w:type="pct"/>
            <w:tcBorders>
              <w:top w:val="nil"/>
              <w:left w:val="nil"/>
              <w:bottom w:val="dotted" w:sz="4" w:space="0" w:color="auto"/>
              <w:right w:val="dotted" w:sz="4" w:space="0" w:color="auto"/>
            </w:tcBorders>
            <w:shd w:val="clear" w:color="000000" w:fill="FFFFFF"/>
            <w:vAlign w:val="center"/>
            <w:hideMark/>
          </w:tcPr>
          <w:p w14:paraId="3BF5DE73"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116.1 </w:t>
            </w:r>
          </w:p>
        </w:tc>
        <w:tc>
          <w:tcPr>
            <w:tcW w:w="438" w:type="pct"/>
            <w:tcBorders>
              <w:top w:val="nil"/>
              <w:left w:val="nil"/>
              <w:bottom w:val="dotted" w:sz="4" w:space="0" w:color="auto"/>
              <w:right w:val="dotted" w:sz="4" w:space="0" w:color="auto"/>
            </w:tcBorders>
            <w:shd w:val="clear" w:color="000000" w:fill="FFFFFF"/>
            <w:vAlign w:val="center"/>
            <w:hideMark/>
          </w:tcPr>
          <w:p w14:paraId="6263B818"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80.0 </w:t>
            </w:r>
          </w:p>
        </w:tc>
        <w:tc>
          <w:tcPr>
            <w:tcW w:w="438" w:type="pct"/>
            <w:tcBorders>
              <w:top w:val="nil"/>
              <w:left w:val="nil"/>
              <w:bottom w:val="dotted" w:sz="4" w:space="0" w:color="auto"/>
              <w:right w:val="dotted" w:sz="4" w:space="0" w:color="auto"/>
            </w:tcBorders>
            <w:shd w:val="clear" w:color="000000" w:fill="FFFFFF"/>
            <w:vAlign w:val="center"/>
            <w:hideMark/>
          </w:tcPr>
          <w:p w14:paraId="269A5427"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99B1112"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6,252.7 </w:t>
            </w:r>
          </w:p>
        </w:tc>
        <w:tc>
          <w:tcPr>
            <w:tcW w:w="435" w:type="pct"/>
            <w:tcBorders>
              <w:top w:val="nil"/>
              <w:left w:val="nil"/>
              <w:bottom w:val="dotted" w:sz="4" w:space="0" w:color="auto"/>
              <w:right w:val="dotted" w:sz="4" w:space="0" w:color="auto"/>
            </w:tcBorders>
            <w:shd w:val="clear" w:color="000000" w:fill="FFFFFF"/>
            <w:vAlign w:val="center"/>
            <w:hideMark/>
          </w:tcPr>
          <w:p w14:paraId="1CEA9C29"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2,926.1 </w:t>
            </w:r>
          </w:p>
        </w:tc>
      </w:tr>
      <w:tr w:rsidR="00AC70BC" w:rsidRPr="00AC70BC" w14:paraId="17D74570"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A1665AE" w14:textId="77777777" w:rsidR="00AC70BC" w:rsidRPr="00AC70BC" w:rsidRDefault="00AC70BC" w:rsidP="00134CF7">
            <w:pPr>
              <w:spacing w:after="0" w:line="240" w:lineRule="auto"/>
              <w:rPr>
                <w:rFonts w:ascii="Sylfaen" w:eastAsia="Times New Roman" w:hAnsi="Sylfaen" w:cs="Arial"/>
                <w:sz w:val="16"/>
                <w:szCs w:val="16"/>
              </w:rPr>
            </w:pPr>
            <w:r w:rsidRPr="00AC70BC">
              <w:rPr>
                <w:rFonts w:ascii="Sylfaen" w:eastAsia="Times New Roman" w:hAnsi="Sylfaen" w:cs="Arial"/>
                <w:sz w:val="16"/>
                <w:szCs w:val="16"/>
              </w:rPr>
              <w:t>სხვადასხვა მუნიცპალიტეტი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847737E"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17,150.0 </w:t>
            </w:r>
          </w:p>
        </w:tc>
        <w:tc>
          <w:tcPr>
            <w:tcW w:w="438" w:type="pct"/>
            <w:tcBorders>
              <w:top w:val="nil"/>
              <w:left w:val="nil"/>
              <w:bottom w:val="dotted" w:sz="4" w:space="0" w:color="auto"/>
              <w:right w:val="dotted" w:sz="4" w:space="0" w:color="auto"/>
            </w:tcBorders>
            <w:shd w:val="clear" w:color="auto" w:fill="auto"/>
            <w:vAlign w:val="center"/>
            <w:hideMark/>
          </w:tcPr>
          <w:p w14:paraId="082673DB"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6374C2F"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4,500.0 </w:t>
            </w:r>
          </w:p>
        </w:tc>
        <w:tc>
          <w:tcPr>
            <w:tcW w:w="438" w:type="pct"/>
            <w:tcBorders>
              <w:top w:val="nil"/>
              <w:left w:val="nil"/>
              <w:bottom w:val="dotted" w:sz="4" w:space="0" w:color="auto"/>
              <w:right w:val="dotted" w:sz="4" w:space="0" w:color="auto"/>
            </w:tcBorders>
            <w:shd w:val="clear" w:color="000000" w:fill="FFFFFF"/>
            <w:vAlign w:val="center"/>
            <w:hideMark/>
          </w:tcPr>
          <w:p w14:paraId="527286AF" w14:textId="77777777" w:rsidR="00AC70BC" w:rsidRPr="00AC70BC" w:rsidRDefault="00AC70BC" w:rsidP="00134CF7">
            <w:pPr>
              <w:spacing w:after="0" w:line="240" w:lineRule="auto"/>
              <w:jc w:val="center"/>
              <w:rPr>
                <w:rFonts w:ascii="Sylfaen" w:eastAsia="Times New Roman" w:hAnsi="Sylfaen" w:cs="Arial"/>
                <w:color w:val="000000"/>
                <w:sz w:val="16"/>
                <w:szCs w:val="16"/>
              </w:rPr>
            </w:pPr>
            <w:r w:rsidRPr="00AC70BC">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EA5B8BA"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12,650.0 </w:t>
            </w:r>
          </w:p>
        </w:tc>
        <w:tc>
          <w:tcPr>
            <w:tcW w:w="438" w:type="pct"/>
            <w:tcBorders>
              <w:top w:val="nil"/>
              <w:left w:val="nil"/>
              <w:bottom w:val="dotted" w:sz="4" w:space="0" w:color="auto"/>
              <w:right w:val="dotted" w:sz="4" w:space="0" w:color="auto"/>
            </w:tcBorders>
            <w:shd w:val="clear" w:color="000000" w:fill="FFFFFF"/>
            <w:vAlign w:val="center"/>
            <w:hideMark/>
          </w:tcPr>
          <w:p w14:paraId="06AC602F"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DF2AFC9"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024E7B27" w14:textId="77777777" w:rsidR="00AC70BC" w:rsidRPr="00AC70BC" w:rsidRDefault="00AC70BC" w:rsidP="00134CF7">
            <w:pPr>
              <w:spacing w:after="0" w:line="240" w:lineRule="auto"/>
              <w:jc w:val="center"/>
              <w:rPr>
                <w:rFonts w:ascii="Sylfaen" w:eastAsia="Times New Roman" w:hAnsi="Sylfaen" w:cs="Arial"/>
                <w:sz w:val="16"/>
                <w:szCs w:val="16"/>
              </w:rPr>
            </w:pPr>
            <w:r w:rsidRPr="00AC70BC">
              <w:rPr>
                <w:rFonts w:ascii="Sylfaen" w:eastAsia="Times New Roman" w:hAnsi="Sylfaen" w:cs="Arial"/>
                <w:sz w:val="16"/>
                <w:szCs w:val="16"/>
              </w:rPr>
              <w:t xml:space="preserve">0.0 </w:t>
            </w:r>
          </w:p>
        </w:tc>
      </w:tr>
      <w:tr w:rsidR="00AC70BC" w:rsidRPr="00AC70BC" w14:paraId="667E1693" w14:textId="77777777" w:rsidTr="00AC70BC">
        <w:trPr>
          <w:trHeight w:val="288"/>
        </w:trPr>
        <w:tc>
          <w:tcPr>
            <w:tcW w:w="1499" w:type="pct"/>
            <w:tcBorders>
              <w:top w:val="nil"/>
              <w:left w:val="dotted" w:sz="4" w:space="0" w:color="auto"/>
              <w:bottom w:val="dotted" w:sz="4" w:space="0" w:color="auto"/>
              <w:right w:val="dotted" w:sz="4" w:space="0" w:color="auto"/>
            </w:tcBorders>
            <w:shd w:val="clear" w:color="auto" w:fill="auto"/>
            <w:noWrap/>
            <w:vAlign w:val="center"/>
            <w:hideMark/>
          </w:tcPr>
          <w:p w14:paraId="388F8AFE" w14:textId="77777777" w:rsidR="00AC70BC" w:rsidRPr="00AC70BC" w:rsidRDefault="00AC70BC" w:rsidP="00134CF7">
            <w:pPr>
              <w:spacing w:after="0" w:line="240" w:lineRule="auto"/>
              <w:rPr>
                <w:rFonts w:ascii="Sylfaen" w:eastAsia="Times New Roman" w:hAnsi="Sylfaen" w:cs="Arial"/>
                <w:b/>
                <w:bCs/>
                <w:sz w:val="16"/>
                <w:szCs w:val="16"/>
              </w:rPr>
            </w:pPr>
            <w:r w:rsidRPr="00AC70BC">
              <w:rPr>
                <w:rFonts w:ascii="Sylfaen" w:eastAsia="Times New Roman" w:hAnsi="Sylfaen" w:cs="Arial"/>
                <w:b/>
                <w:bCs/>
                <w:sz w:val="16"/>
                <w:szCs w:val="16"/>
              </w:rPr>
              <w:t>ჯამი</w:t>
            </w:r>
          </w:p>
        </w:tc>
        <w:tc>
          <w:tcPr>
            <w:tcW w:w="438" w:type="pct"/>
            <w:tcBorders>
              <w:top w:val="nil"/>
              <w:left w:val="nil"/>
              <w:bottom w:val="dotted" w:sz="4" w:space="0" w:color="auto"/>
              <w:right w:val="dotted" w:sz="4" w:space="0" w:color="auto"/>
            </w:tcBorders>
            <w:shd w:val="clear" w:color="auto" w:fill="auto"/>
            <w:vAlign w:val="center"/>
            <w:hideMark/>
          </w:tcPr>
          <w:p w14:paraId="75D410AE" w14:textId="77777777" w:rsidR="00AC70BC" w:rsidRPr="00AC70BC" w:rsidRDefault="00AC70BC" w:rsidP="00134CF7">
            <w:pPr>
              <w:spacing w:after="0" w:line="240" w:lineRule="auto"/>
              <w:jc w:val="center"/>
              <w:rPr>
                <w:rFonts w:ascii="Sylfaen" w:eastAsia="Times New Roman" w:hAnsi="Sylfaen" w:cs="Arial"/>
                <w:b/>
                <w:bCs/>
                <w:sz w:val="16"/>
                <w:szCs w:val="16"/>
              </w:rPr>
            </w:pPr>
            <w:r w:rsidRPr="00AC70BC">
              <w:rPr>
                <w:rFonts w:ascii="Sylfaen" w:eastAsia="Times New Roman" w:hAnsi="Sylfaen" w:cs="Arial"/>
                <w:b/>
                <w:bCs/>
                <w:sz w:val="16"/>
                <w:szCs w:val="16"/>
              </w:rPr>
              <w:t xml:space="preserve">682,691.8 </w:t>
            </w:r>
          </w:p>
        </w:tc>
        <w:tc>
          <w:tcPr>
            <w:tcW w:w="438" w:type="pct"/>
            <w:tcBorders>
              <w:top w:val="nil"/>
              <w:left w:val="nil"/>
              <w:bottom w:val="dotted" w:sz="4" w:space="0" w:color="auto"/>
              <w:right w:val="dotted" w:sz="4" w:space="0" w:color="auto"/>
            </w:tcBorders>
            <w:shd w:val="clear" w:color="auto" w:fill="auto"/>
            <w:vAlign w:val="center"/>
            <w:hideMark/>
          </w:tcPr>
          <w:p w14:paraId="6390DE51" w14:textId="77777777" w:rsidR="00AC70BC" w:rsidRPr="00AC70BC" w:rsidRDefault="00AC70BC" w:rsidP="00134CF7">
            <w:pPr>
              <w:spacing w:after="0" w:line="240" w:lineRule="auto"/>
              <w:jc w:val="center"/>
              <w:rPr>
                <w:rFonts w:ascii="Sylfaen" w:eastAsia="Times New Roman" w:hAnsi="Sylfaen" w:cs="Arial"/>
                <w:b/>
                <w:bCs/>
                <w:sz w:val="16"/>
                <w:szCs w:val="16"/>
              </w:rPr>
            </w:pPr>
            <w:r w:rsidRPr="00AC70BC">
              <w:rPr>
                <w:rFonts w:ascii="Sylfaen" w:eastAsia="Times New Roman" w:hAnsi="Sylfaen" w:cs="Arial"/>
                <w:b/>
                <w:bCs/>
                <w:sz w:val="16"/>
                <w:szCs w:val="16"/>
              </w:rPr>
              <w:t xml:space="preserve">376,035.1 </w:t>
            </w:r>
          </w:p>
        </w:tc>
        <w:tc>
          <w:tcPr>
            <w:tcW w:w="438" w:type="pct"/>
            <w:tcBorders>
              <w:top w:val="nil"/>
              <w:left w:val="nil"/>
              <w:bottom w:val="dotted" w:sz="4" w:space="0" w:color="auto"/>
              <w:right w:val="dotted" w:sz="4" w:space="0" w:color="auto"/>
            </w:tcBorders>
            <w:shd w:val="clear" w:color="000000" w:fill="FFFFFF"/>
            <w:vAlign w:val="center"/>
            <w:hideMark/>
          </w:tcPr>
          <w:p w14:paraId="47ADB40C"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16,500.0 </w:t>
            </w:r>
          </w:p>
        </w:tc>
        <w:tc>
          <w:tcPr>
            <w:tcW w:w="438" w:type="pct"/>
            <w:tcBorders>
              <w:top w:val="nil"/>
              <w:left w:val="nil"/>
              <w:bottom w:val="dotted" w:sz="4" w:space="0" w:color="auto"/>
              <w:right w:val="dotted" w:sz="4" w:space="0" w:color="auto"/>
            </w:tcBorders>
            <w:shd w:val="clear" w:color="000000" w:fill="FFFFFF"/>
            <w:vAlign w:val="center"/>
            <w:hideMark/>
          </w:tcPr>
          <w:p w14:paraId="6DE11C67"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9,000.0 </w:t>
            </w:r>
          </w:p>
        </w:tc>
        <w:tc>
          <w:tcPr>
            <w:tcW w:w="438" w:type="pct"/>
            <w:tcBorders>
              <w:top w:val="nil"/>
              <w:left w:val="nil"/>
              <w:bottom w:val="dotted" w:sz="4" w:space="0" w:color="auto"/>
              <w:right w:val="dotted" w:sz="4" w:space="0" w:color="auto"/>
            </w:tcBorders>
            <w:shd w:val="clear" w:color="000000" w:fill="FFFFFF"/>
            <w:vAlign w:val="center"/>
            <w:hideMark/>
          </w:tcPr>
          <w:p w14:paraId="700B98C5"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249,505.4 </w:t>
            </w:r>
          </w:p>
        </w:tc>
        <w:tc>
          <w:tcPr>
            <w:tcW w:w="438" w:type="pct"/>
            <w:tcBorders>
              <w:top w:val="nil"/>
              <w:left w:val="nil"/>
              <w:bottom w:val="dotted" w:sz="4" w:space="0" w:color="auto"/>
              <w:right w:val="dotted" w:sz="4" w:space="0" w:color="auto"/>
            </w:tcBorders>
            <w:shd w:val="clear" w:color="000000" w:fill="FFFFFF"/>
            <w:vAlign w:val="center"/>
            <w:hideMark/>
          </w:tcPr>
          <w:p w14:paraId="07F0B96D"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107,455.2 </w:t>
            </w:r>
          </w:p>
        </w:tc>
        <w:tc>
          <w:tcPr>
            <w:tcW w:w="438" w:type="pct"/>
            <w:tcBorders>
              <w:top w:val="nil"/>
              <w:left w:val="nil"/>
              <w:bottom w:val="dotted" w:sz="4" w:space="0" w:color="auto"/>
              <w:right w:val="dotted" w:sz="4" w:space="0" w:color="auto"/>
            </w:tcBorders>
            <w:shd w:val="clear" w:color="000000" w:fill="FFFFFF"/>
            <w:vAlign w:val="center"/>
            <w:hideMark/>
          </w:tcPr>
          <w:p w14:paraId="390647D1"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416,686.4 </w:t>
            </w:r>
          </w:p>
        </w:tc>
        <w:tc>
          <w:tcPr>
            <w:tcW w:w="435" w:type="pct"/>
            <w:tcBorders>
              <w:top w:val="nil"/>
              <w:left w:val="nil"/>
              <w:bottom w:val="dotted" w:sz="4" w:space="0" w:color="auto"/>
              <w:right w:val="dotted" w:sz="4" w:space="0" w:color="auto"/>
            </w:tcBorders>
            <w:shd w:val="clear" w:color="000000" w:fill="FFFFFF"/>
            <w:vAlign w:val="center"/>
            <w:hideMark/>
          </w:tcPr>
          <w:p w14:paraId="40FDDFC3" w14:textId="77777777" w:rsidR="00AC70BC" w:rsidRPr="00AC70BC" w:rsidRDefault="00AC70BC" w:rsidP="00134CF7">
            <w:pPr>
              <w:spacing w:after="0" w:line="240" w:lineRule="auto"/>
              <w:jc w:val="center"/>
              <w:rPr>
                <w:rFonts w:ascii="Sylfaen" w:eastAsia="Times New Roman" w:hAnsi="Sylfaen" w:cs="Arial"/>
                <w:b/>
                <w:bCs/>
                <w:color w:val="000000"/>
                <w:sz w:val="16"/>
                <w:szCs w:val="16"/>
              </w:rPr>
            </w:pPr>
            <w:r w:rsidRPr="00AC70BC">
              <w:rPr>
                <w:rFonts w:ascii="Sylfaen" w:eastAsia="Times New Roman" w:hAnsi="Sylfaen" w:cs="Arial"/>
                <w:b/>
                <w:bCs/>
                <w:color w:val="000000"/>
                <w:sz w:val="16"/>
                <w:szCs w:val="16"/>
              </w:rPr>
              <w:t xml:space="preserve">259,580.0 </w:t>
            </w:r>
          </w:p>
        </w:tc>
      </w:tr>
    </w:tbl>
    <w:p w14:paraId="54F9313E" w14:textId="76E2EBF7" w:rsidR="00AC70BC" w:rsidRDefault="00AC70BC" w:rsidP="00134CF7">
      <w:pPr>
        <w:tabs>
          <w:tab w:val="left" w:pos="0"/>
        </w:tabs>
        <w:spacing w:after="0" w:line="240" w:lineRule="auto"/>
        <w:ind w:right="173" w:firstLine="720"/>
        <w:jc w:val="right"/>
        <w:rPr>
          <w:rFonts w:ascii="Sylfaen" w:hAnsi="Sylfaen"/>
          <w:i/>
          <w:noProof/>
          <w:color w:val="000000"/>
          <w:sz w:val="16"/>
          <w:szCs w:val="16"/>
          <w:highlight w:val="yellow"/>
          <w:lang w:val="ka-GE"/>
        </w:rPr>
      </w:pPr>
    </w:p>
    <w:p w14:paraId="52655C92" w14:textId="77777777" w:rsidR="00AC70BC" w:rsidRPr="00BA3FE8" w:rsidRDefault="00AC70BC" w:rsidP="00134CF7">
      <w:pPr>
        <w:spacing w:after="0" w:line="240" w:lineRule="auto"/>
        <w:ind w:right="173"/>
        <w:jc w:val="both"/>
        <w:rPr>
          <w:rFonts w:ascii="Sylfaen" w:hAnsi="Sylfaen"/>
          <w:i/>
          <w:iCs/>
          <w:sz w:val="16"/>
          <w:szCs w:val="16"/>
          <w:lang w:val="ka-GE"/>
        </w:rPr>
      </w:pPr>
      <w:r w:rsidRPr="00BA3FE8">
        <w:rPr>
          <w:rFonts w:ascii="Sylfaen" w:hAnsi="Sylfaen"/>
          <w:i/>
          <w:iCs/>
          <w:sz w:val="16"/>
          <w:szCs w:val="16"/>
          <w:lang w:val="ka-GE"/>
        </w:rPr>
        <w:t>შენიშვნა:</w:t>
      </w:r>
    </w:p>
    <w:p w14:paraId="159D3B69" w14:textId="77777777" w:rsidR="00AC70BC" w:rsidRPr="00BA3FE8" w:rsidRDefault="00AC70BC" w:rsidP="00134CF7">
      <w:pPr>
        <w:spacing w:after="0" w:line="240" w:lineRule="auto"/>
        <w:ind w:right="173"/>
        <w:jc w:val="both"/>
        <w:rPr>
          <w:rFonts w:ascii="Sylfaen" w:hAnsi="Sylfaen"/>
          <w:i/>
          <w:iCs/>
          <w:sz w:val="16"/>
          <w:szCs w:val="16"/>
          <w:lang w:val="ka-GE"/>
        </w:rPr>
      </w:pPr>
      <w:r w:rsidRPr="00BA3FE8">
        <w:rPr>
          <w:rFonts w:ascii="Sylfaen" w:hAnsi="Sylfaen"/>
          <w:i/>
          <w:iCs/>
          <w:sz w:val="16"/>
          <w:szCs w:val="16"/>
          <w:lang w:val="ka-GE"/>
        </w:rPr>
        <w:t xml:space="preserve">- ცხრილში ასახული ტრანსფერების წლიური გეგმა წარმოადგენს, საქართველოს 2021 წლის სახელმწიფო ბიუჯეტით განსაზღვრული მიზნობრივი, სპეციალური და კაპიტალური ტრანსფერების წლიურ გეგმას, ასევე  საქართველოს მთავრობის მიერ ნორმატიული აქტების საფუძველზე მუნიციპალიტეტებისათვის გამოყოფილი სპეციალური და კაპიტალური ტრანსფერის წლიურ გეგმას 2021 წლის 30 </w:t>
      </w:r>
      <w:r>
        <w:rPr>
          <w:rFonts w:ascii="Sylfaen" w:hAnsi="Sylfaen"/>
          <w:i/>
          <w:iCs/>
          <w:sz w:val="16"/>
          <w:szCs w:val="16"/>
          <w:lang w:val="ka-GE"/>
        </w:rPr>
        <w:t>სექტემბრის</w:t>
      </w:r>
      <w:r w:rsidRPr="00BA3FE8">
        <w:rPr>
          <w:rFonts w:ascii="Sylfaen" w:hAnsi="Sylfaen"/>
          <w:i/>
          <w:iCs/>
          <w:sz w:val="16"/>
          <w:szCs w:val="16"/>
          <w:lang w:val="ka-GE"/>
        </w:rPr>
        <w:t xml:space="preserve"> მდგომარეობით.</w:t>
      </w:r>
    </w:p>
    <w:p w14:paraId="4BFCF3F9" w14:textId="77777777" w:rsidR="00AC70BC" w:rsidRPr="00BA3FE8" w:rsidRDefault="00AC70BC" w:rsidP="00134CF7">
      <w:pPr>
        <w:spacing w:after="0" w:line="240" w:lineRule="auto"/>
        <w:ind w:right="173"/>
        <w:jc w:val="both"/>
        <w:rPr>
          <w:rFonts w:ascii="Sylfaen" w:hAnsi="Sylfaen"/>
          <w:i/>
          <w:iCs/>
          <w:sz w:val="16"/>
          <w:szCs w:val="16"/>
          <w:lang w:val="ka-GE"/>
        </w:rPr>
      </w:pPr>
      <w:r w:rsidRPr="00BA3FE8">
        <w:rPr>
          <w:rFonts w:ascii="Sylfaen" w:hAnsi="Sylfaen"/>
          <w:i/>
          <w:iCs/>
          <w:sz w:val="16"/>
          <w:szCs w:val="16"/>
          <w:lang w:val="ka-GE"/>
        </w:rPr>
        <w:t>- სხვადასხვა მუნიციპალიტეტისათვის მიზნობრივი ტრანსფერის სახით განსაზღვრული 4 500.0 ათასი ლარის და სპეციალური ტრანსფერის სახით განსაზღვრული 12 650.0 ათასი ლარის განკარგვა განხორციელდება საქართველოს მთავრობის მიერ მიღებული გადაწყვეტილების შესაბამისაბამისად.</w:t>
      </w:r>
    </w:p>
    <w:p w14:paraId="42288693" w14:textId="77777777" w:rsidR="00AC70BC" w:rsidRPr="00BA3FE8" w:rsidRDefault="00AC70BC" w:rsidP="00134CF7">
      <w:pPr>
        <w:spacing w:after="0" w:line="240" w:lineRule="auto"/>
        <w:ind w:right="173"/>
        <w:jc w:val="both"/>
        <w:rPr>
          <w:rFonts w:ascii="Sylfaen" w:hAnsi="Sylfaen"/>
          <w:i/>
          <w:iCs/>
          <w:sz w:val="16"/>
          <w:szCs w:val="16"/>
          <w:lang w:val="ka-GE"/>
        </w:rPr>
      </w:pPr>
      <w:r w:rsidRPr="00BA3FE8">
        <w:rPr>
          <w:rFonts w:ascii="Sylfaen" w:hAnsi="Sylfaen"/>
          <w:i/>
          <w:iCs/>
          <w:sz w:val="16"/>
          <w:szCs w:val="16"/>
          <w:lang w:val="ka-GE"/>
        </w:rPr>
        <w:t xml:space="preserve">- სპეციალურ ტრანსფერის გეგმის ჯამში გათვალისწინებულია </w:t>
      </w:r>
      <w:r>
        <w:rPr>
          <w:rFonts w:ascii="Sylfaen" w:hAnsi="Sylfaen"/>
          <w:i/>
          <w:iCs/>
          <w:sz w:val="16"/>
          <w:szCs w:val="16"/>
          <w:lang w:val="ka-GE"/>
        </w:rPr>
        <w:t>13 3</w:t>
      </w:r>
      <w:r w:rsidRPr="00BA3FE8">
        <w:rPr>
          <w:rFonts w:ascii="Sylfaen" w:hAnsi="Sylfaen"/>
          <w:i/>
          <w:iCs/>
          <w:sz w:val="16"/>
          <w:szCs w:val="16"/>
          <w:lang w:val="ka-GE"/>
        </w:rPr>
        <w:t xml:space="preserve">00.0 ათასი ლარი, რომელიც დროებითი დახმარების სახით, საქართველოს მთავრობის გადაწყვეტილებით გამოეყო ზოგიერთ მუნიციპალიტეტს და რომლით სარგებლობის ვადად განსაზღვრულია 2021 წლის 1 დეკემბერი, შესაბამისად წლიურ ჭრილში სულ ტრანსფერის გეგმა 2021 წლის 30 </w:t>
      </w:r>
      <w:r>
        <w:rPr>
          <w:rFonts w:ascii="Sylfaen" w:hAnsi="Sylfaen"/>
          <w:i/>
          <w:iCs/>
          <w:sz w:val="16"/>
          <w:szCs w:val="16"/>
          <w:lang w:val="ka-GE"/>
        </w:rPr>
        <w:t>სექტემბრის</w:t>
      </w:r>
      <w:r w:rsidRPr="00BA3FE8">
        <w:rPr>
          <w:rFonts w:ascii="Sylfaen" w:hAnsi="Sylfaen"/>
          <w:i/>
          <w:iCs/>
          <w:sz w:val="16"/>
          <w:szCs w:val="16"/>
          <w:lang w:val="ka-GE"/>
        </w:rPr>
        <w:t xml:space="preserve"> მდგომარეობით შეადგენდს </w:t>
      </w:r>
      <w:r>
        <w:rPr>
          <w:rFonts w:ascii="Sylfaen" w:hAnsi="Sylfaen"/>
          <w:i/>
          <w:iCs/>
          <w:sz w:val="16"/>
          <w:szCs w:val="16"/>
          <w:lang w:val="ka-GE"/>
        </w:rPr>
        <w:t>669 391.8</w:t>
      </w:r>
      <w:r w:rsidRPr="00BA3FE8">
        <w:rPr>
          <w:rFonts w:ascii="Sylfaen" w:hAnsi="Sylfaen"/>
          <w:i/>
          <w:iCs/>
          <w:sz w:val="16"/>
          <w:szCs w:val="16"/>
          <w:lang w:val="ka-GE"/>
        </w:rPr>
        <w:t xml:space="preserve"> ათას ლარს. ხოლო სპეციალური ტრანსფერის გეგმა -</w:t>
      </w:r>
      <w:r>
        <w:rPr>
          <w:rFonts w:ascii="Sylfaen" w:hAnsi="Sylfaen"/>
          <w:i/>
          <w:iCs/>
          <w:sz w:val="16"/>
          <w:szCs w:val="16"/>
          <w:lang w:val="ka-GE"/>
        </w:rPr>
        <w:t>236 205.4</w:t>
      </w:r>
      <w:r w:rsidRPr="00BA3FE8">
        <w:rPr>
          <w:rFonts w:ascii="Sylfaen" w:hAnsi="Sylfaen"/>
          <w:i/>
          <w:iCs/>
          <w:sz w:val="16"/>
          <w:szCs w:val="16"/>
          <w:lang w:val="ka-GE"/>
        </w:rPr>
        <w:t xml:space="preserve"> ათას ლარს.</w:t>
      </w:r>
    </w:p>
    <w:p w14:paraId="527312CE" w14:textId="77777777" w:rsidR="00D22C31" w:rsidRDefault="00EF3F63" w:rsidP="00134CF7">
      <w:pPr>
        <w:tabs>
          <w:tab w:val="left" w:pos="-450"/>
          <w:tab w:val="left" w:pos="810"/>
        </w:tabs>
        <w:spacing w:after="0" w:line="240" w:lineRule="auto"/>
        <w:jc w:val="both"/>
        <w:rPr>
          <w:rFonts w:ascii="Sylfaen" w:hAnsi="Sylfaen"/>
          <w:lang w:val="ka-GE"/>
        </w:rPr>
      </w:pPr>
      <w:r w:rsidRPr="00FF258C">
        <w:rPr>
          <w:rFonts w:ascii="Sylfaen" w:hAnsi="Sylfaen"/>
          <w:lang w:val="ka-GE"/>
        </w:rPr>
        <w:tab/>
      </w:r>
    </w:p>
    <w:p w14:paraId="3E9E9CA1" w14:textId="3597D786" w:rsidR="00EF3F63" w:rsidRPr="00FF258C" w:rsidRDefault="00D22C31" w:rsidP="00134CF7">
      <w:pPr>
        <w:tabs>
          <w:tab w:val="left" w:pos="-450"/>
          <w:tab w:val="left" w:pos="810"/>
        </w:tabs>
        <w:spacing w:after="0" w:line="240" w:lineRule="auto"/>
        <w:jc w:val="both"/>
        <w:rPr>
          <w:rFonts w:ascii="Sylfaen" w:hAnsi="Sylfaen"/>
          <w:lang w:val="ka-GE"/>
        </w:rPr>
      </w:pPr>
      <w:r>
        <w:rPr>
          <w:rFonts w:ascii="Sylfaen" w:hAnsi="Sylfaen"/>
          <w:lang w:val="ka-GE"/>
        </w:rPr>
        <w:lastRenderedPageBreak/>
        <w:tab/>
      </w:r>
      <w:r w:rsidR="00EF3F63" w:rsidRPr="00FF258C">
        <w:rPr>
          <w:rFonts w:ascii="Sylfaen" w:hAnsi="Sylfaen"/>
          <w:lang w:val="ka-GE"/>
        </w:rPr>
        <w:t>„</w:t>
      </w:r>
      <w:r w:rsidR="00EF3F63" w:rsidRPr="00FF258C">
        <w:rPr>
          <w:rFonts w:ascii="Sylfaen" w:hAnsi="Sylfaen"/>
          <w:u w:color="FF0000"/>
          <w:lang w:val="ka-GE"/>
        </w:rPr>
        <w:t>მუნიციპალიტეტებისათვის დროებითი ფინანსური დახმარების გამოყოფის შესახებ“ საქართველოს მთავრობის 2021 წლის 2 მარტის N281 გ</w:t>
      </w:r>
      <w:r w:rsidR="00FF258C" w:rsidRPr="00FF258C">
        <w:rPr>
          <w:rFonts w:ascii="Sylfaen" w:hAnsi="Sylfaen"/>
          <w:u w:color="FF0000"/>
          <w:lang w:val="ka-GE"/>
        </w:rPr>
        <w:t>ა</w:t>
      </w:r>
      <w:r w:rsidR="00EF3F63" w:rsidRPr="00FF258C">
        <w:rPr>
          <w:rFonts w:ascii="Sylfaen" w:hAnsi="Sylfaen"/>
          <w:u w:color="FF0000"/>
          <w:lang w:val="ka-GE"/>
        </w:rPr>
        <w:t>ნკარგულებით</w:t>
      </w:r>
      <w:r w:rsidR="00EF3F63" w:rsidRPr="00FF258C">
        <w:rPr>
          <w:rFonts w:ascii="Sylfaen" w:hAnsi="Sylfaen"/>
          <w:lang w:val="ka-GE"/>
        </w:rPr>
        <w:t xml:space="preserve">, „საქართველოს 2021 წლის სახელმწიფო ბიუჯეტის შესახებ“ საქართველოს კანონის </w:t>
      </w:r>
      <w:r w:rsidR="00EF3F63" w:rsidRPr="00FF258C">
        <w:rPr>
          <w:rFonts w:ascii="Sylfaen" w:hAnsi="Sylfaen"/>
          <w:u w:color="FF0000"/>
          <w:lang w:val="ka-GE"/>
        </w:rPr>
        <w:t>მე-17 მუხლით გათვალისწინებული მუნიციპალიტეტებისათვის გადასაცემი  ტრანსფერიდან</w:t>
      </w:r>
      <w:r w:rsidR="00EF3F63" w:rsidRPr="00FF258C">
        <w:rPr>
          <w:rFonts w:ascii="Sylfaen" w:hAnsi="Sylfaen"/>
          <w:lang w:val="ka-GE"/>
        </w:rPr>
        <w:t xml:space="preserve">, დროებითი ფინანსური დახმარების სახით მუნიციპალიტეტებს გამოეყო </w:t>
      </w:r>
      <w:r w:rsidR="00FF258C" w:rsidRPr="00FF258C">
        <w:rPr>
          <w:rFonts w:ascii="Sylfaen" w:hAnsi="Sylfaen"/>
          <w:lang w:val="ka-GE"/>
        </w:rPr>
        <w:t>13 300</w:t>
      </w:r>
      <w:r w:rsidR="00EF3F63" w:rsidRPr="00FF258C">
        <w:rPr>
          <w:rFonts w:ascii="Sylfaen" w:hAnsi="Sylfaen"/>
          <w:lang w:val="ka-GE"/>
        </w:rPr>
        <w:t>.0 ათასი</w:t>
      </w:r>
      <w:r w:rsidR="00EF3F63" w:rsidRPr="00FF258C">
        <w:rPr>
          <w:rFonts w:ascii="Sylfaen" w:hAnsi="Sylfaen"/>
        </w:rPr>
        <w:t xml:space="preserve"> </w:t>
      </w:r>
      <w:r w:rsidR="00EF3F63" w:rsidRPr="00FF258C">
        <w:rPr>
          <w:rFonts w:ascii="Sylfaen" w:hAnsi="Sylfaen"/>
          <w:lang w:val="ka-GE"/>
        </w:rPr>
        <w:t xml:space="preserve">ლარი, აღნიშნული თანხიდან საანგარიშო პერიოდში გადარიცხულია </w:t>
      </w:r>
      <w:r w:rsidR="00FF258C" w:rsidRPr="00FF258C">
        <w:rPr>
          <w:rFonts w:ascii="Sylfaen" w:hAnsi="Sylfaen"/>
          <w:lang w:val="ka-GE"/>
        </w:rPr>
        <w:t>10 3</w:t>
      </w:r>
      <w:r w:rsidR="00FF258C" w:rsidRPr="00FF258C">
        <w:rPr>
          <w:rFonts w:ascii="Sylfaen" w:hAnsi="Sylfaen"/>
        </w:rPr>
        <w:t>74.8</w:t>
      </w:r>
      <w:r w:rsidR="00FF258C" w:rsidRPr="00FF258C">
        <w:rPr>
          <w:rFonts w:ascii="Sylfaen" w:hAnsi="Sylfaen"/>
          <w:lang w:val="ka-GE"/>
        </w:rPr>
        <w:t xml:space="preserve"> </w:t>
      </w:r>
      <w:r w:rsidR="00EF3F63" w:rsidRPr="00FF258C">
        <w:rPr>
          <w:rFonts w:ascii="Sylfaen" w:hAnsi="Sylfaen"/>
          <w:lang w:val="ka-GE"/>
        </w:rPr>
        <w:t>ათასი ლარი, კერძოდ:</w:t>
      </w:r>
      <w:r w:rsidR="00EF3F63" w:rsidRPr="00FF258C">
        <w:rPr>
          <w:rFonts w:ascii="Sylfaen" w:hAnsi="Sylfaen"/>
          <w:lang w:val="ka-GE"/>
        </w:rPr>
        <w:tab/>
      </w:r>
    </w:p>
    <w:p w14:paraId="65EBA4D4" w14:textId="77777777" w:rsidR="00EF3F63" w:rsidRPr="00FF258C" w:rsidRDefault="00EF3F63" w:rsidP="00134CF7">
      <w:pPr>
        <w:tabs>
          <w:tab w:val="left" w:pos="-450"/>
          <w:tab w:val="left" w:pos="810"/>
        </w:tabs>
        <w:spacing w:after="0" w:line="240" w:lineRule="auto"/>
        <w:jc w:val="both"/>
        <w:rPr>
          <w:rFonts w:ascii="Sylfaen" w:hAnsi="Sylfaen"/>
          <w:lang w:val="ka-GE"/>
        </w:rPr>
      </w:pPr>
    </w:p>
    <w:p w14:paraId="1C1F38C7" w14:textId="1AE29D23" w:rsidR="00EF3F63" w:rsidRPr="00FF258C" w:rsidRDefault="00EF3F63" w:rsidP="00134CF7">
      <w:pPr>
        <w:tabs>
          <w:tab w:val="left" w:pos="0"/>
        </w:tabs>
        <w:spacing w:after="0" w:line="240" w:lineRule="auto"/>
        <w:ind w:right="173" w:firstLine="720"/>
        <w:jc w:val="right"/>
        <w:rPr>
          <w:rFonts w:ascii="Sylfaen" w:hAnsi="Sylfaen"/>
          <w:i/>
          <w:noProof/>
          <w:color w:val="000000"/>
          <w:sz w:val="18"/>
          <w:szCs w:val="18"/>
          <w:lang w:val="ka-GE"/>
        </w:rPr>
      </w:pPr>
      <w:r w:rsidRPr="00FF258C">
        <w:rPr>
          <w:rFonts w:ascii="Sylfaen" w:hAnsi="Sylfaen"/>
          <w:lang w:val="ka-GE"/>
        </w:rPr>
        <w:tab/>
      </w:r>
      <w:r w:rsidRPr="00FF258C">
        <w:rPr>
          <w:rFonts w:ascii="Sylfaen" w:hAnsi="Sylfaen"/>
          <w:i/>
          <w:noProof/>
          <w:color w:val="000000"/>
          <w:sz w:val="18"/>
          <w:szCs w:val="18"/>
          <w:lang w:val="ka-GE"/>
        </w:rPr>
        <w:t>ათასი ლარი</w:t>
      </w:r>
    </w:p>
    <w:tbl>
      <w:tblPr>
        <w:tblW w:w="5000" w:type="pct"/>
        <w:tblLook w:val="04A0" w:firstRow="1" w:lastRow="0" w:firstColumn="1" w:lastColumn="0" w:noHBand="0" w:noVBand="1"/>
      </w:tblPr>
      <w:tblGrid>
        <w:gridCol w:w="7122"/>
        <w:gridCol w:w="1609"/>
        <w:gridCol w:w="1609"/>
      </w:tblGrid>
      <w:tr w:rsidR="00FF258C" w:rsidRPr="00FF258C" w14:paraId="0B06FE55" w14:textId="77777777" w:rsidTr="00FF258C">
        <w:trPr>
          <w:trHeight w:val="530"/>
          <w:tblHeader/>
        </w:trPr>
        <w:tc>
          <w:tcPr>
            <w:tcW w:w="3444"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038E049E" w14:textId="77777777" w:rsidR="00FF258C" w:rsidRPr="00FF258C" w:rsidRDefault="00FF258C" w:rsidP="00134CF7">
            <w:pPr>
              <w:spacing w:after="0" w:line="240" w:lineRule="auto"/>
              <w:jc w:val="center"/>
              <w:rPr>
                <w:rFonts w:ascii="Sylfaen" w:eastAsia="Times New Roman" w:hAnsi="Sylfaen" w:cs="Arial"/>
                <w:b/>
                <w:bCs/>
                <w:sz w:val="18"/>
                <w:szCs w:val="18"/>
              </w:rPr>
            </w:pPr>
            <w:r w:rsidRPr="00FF258C">
              <w:rPr>
                <w:rFonts w:ascii="Sylfaen" w:eastAsia="Times New Roman" w:hAnsi="Sylfaen" w:cs="Arial"/>
                <w:b/>
                <w:bCs/>
                <w:sz w:val="18"/>
                <w:szCs w:val="18"/>
              </w:rPr>
              <w:t>მუნიციპალიტეტის დასახელება</w:t>
            </w:r>
          </w:p>
        </w:tc>
        <w:tc>
          <w:tcPr>
            <w:tcW w:w="778" w:type="pct"/>
            <w:tcBorders>
              <w:top w:val="dotted" w:sz="4" w:space="0" w:color="auto"/>
              <w:left w:val="nil"/>
              <w:bottom w:val="dotted" w:sz="4" w:space="0" w:color="auto"/>
              <w:right w:val="dotted" w:sz="4" w:space="0" w:color="auto"/>
            </w:tcBorders>
            <w:shd w:val="clear" w:color="000000" w:fill="FFFFFF"/>
            <w:vAlign w:val="center"/>
            <w:hideMark/>
          </w:tcPr>
          <w:p w14:paraId="7A53C62F" w14:textId="77777777" w:rsidR="00FF258C" w:rsidRPr="00FF258C" w:rsidRDefault="00FF258C" w:rsidP="00134CF7">
            <w:pPr>
              <w:spacing w:after="0" w:line="240" w:lineRule="auto"/>
              <w:jc w:val="center"/>
              <w:rPr>
                <w:rFonts w:ascii="Sylfaen" w:eastAsia="Times New Roman" w:hAnsi="Sylfaen" w:cs="Arial"/>
                <w:b/>
                <w:bCs/>
                <w:color w:val="000000"/>
                <w:sz w:val="18"/>
                <w:szCs w:val="18"/>
              </w:rPr>
            </w:pPr>
            <w:r w:rsidRPr="00FF258C">
              <w:rPr>
                <w:rFonts w:ascii="Sylfaen" w:eastAsia="Times New Roman" w:hAnsi="Sylfaen" w:cs="Arial"/>
                <w:b/>
                <w:bCs/>
                <w:color w:val="000000"/>
                <w:sz w:val="18"/>
                <w:szCs w:val="18"/>
              </w:rPr>
              <w:t>წლიური გეგმა</w:t>
            </w:r>
          </w:p>
        </w:tc>
        <w:tc>
          <w:tcPr>
            <w:tcW w:w="778" w:type="pct"/>
            <w:tcBorders>
              <w:top w:val="dotted" w:sz="4" w:space="0" w:color="auto"/>
              <w:left w:val="nil"/>
              <w:bottom w:val="dotted" w:sz="4" w:space="0" w:color="auto"/>
              <w:right w:val="dotted" w:sz="4" w:space="0" w:color="auto"/>
            </w:tcBorders>
            <w:shd w:val="clear" w:color="000000" w:fill="FFFFFF"/>
            <w:vAlign w:val="center"/>
            <w:hideMark/>
          </w:tcPr>
          <w:p w14:paraId="7AE70064" w14:textId="77777777" w:rsidR="00FF258C" w:rsidRPr="00FF258C" w:rsidRDefault="00FF258C" w:rsidP="00134CF7">
            <w:pPr>
              <w:spacing w:after="0" w:line="240" w:lineRule="auto"/>
              <w:jc w:val="center"/>
              <w:rPr>
                <w:rFonts w:ascii="Sylfaen" w:eastAsia="Times New Roman" w:hAnsi="Sylfaen"/>
                <w:b/>
                <w:bCs/>
                <w:color w:val="000000"/>
                <w:sz w:val="18"/>
                <w:szCs w:val="18"/>
              </w:rPr>
            </w:pPr>
            <w:r w:rsidRPr="00FF258C">
              <w:rPr>
                <w:rFonts w:ascii="Sylfaen" w:eastAsia="Times New Roman" w:hAnsi="Sylfaen"/>
                <w:b/>
                <w:bCs/>
                <w:color w:val="000000"/>
                <w:sz w:val="18"/>
                <w:szCs w:val="18"/>
              </w:rPr>
              <w:t xml:space="preserve">9 </w:t>
            </w:r>
            <w:r w:rsidRPr="00FF258C">
              <w:rPr>
                <w:rFonts w:ascii="Sylfaen" w:eastAsia="Times New Roman" w:hAnsi="Sylfaen" w:cs="Sylfaen"/>
                <w:b/>
                <w:bCs/>
                <w:color w:val="000000"/>
                <w:sz w:val="18"/>
                <w:szCs w:val="18"/>
              </w:rPr>
              <w:t>თვის</w:t>
            </w:r>
            <w:r w:rsidRPr="00FF258C">
              <w:rPr>
                <w:rFonts w:ascii="Sylfaen" w:eastAsia="Times New Roman" w:hAnsi="Sylfaen"/>
                <w:b/>
                <w:bCs/>
                <w:color w:val="000000"/>
                <w:sz w:val="18"/>
                <w:szCs w:val="18"/>
              </w:rPr>
              <w:t xml:space="preserve"> </w:t>
            </w:r>
            <w:r w:rsidRPr="00FF258C">
              <w:rPr>
                <w:rFonts w:ascii="Sylfaen" w:eastAsia="Times New Roman" w:hAnsi="Sylfaen" w:cs="Sylfaen"/>
                <w:b/>
                <w:bCs/>
                <w:color w:val="000000"/>
                <w:sz w:val="18"/>
                <w:szCs w:val="18"/>
              </w:rPr>
              <w:t>ფაქტი</w:t>
            </w:r>
          </w:p>
        </w:tc>
      </w:tr>
      <w:tr w:rsidR="00FF258C" w:rsidRPr="00FF258C" w14:paraId="2803B2CA" w14:textId="77777777" w:rsidTr="00FF258C">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2657BC0D" w14:textId="77777777" w:rsidR="00FF258C" w:rsidRPr="00FF258C" w:rsidRDefault="00FF258C" w:rsidP="00134CF7">
            <w:pPr>
              <w:spacing w:after="0" w:line="240" w:lineRule="auto"/>
              <w:rPr>
                <w:rFonts w:ascii="Sylfaen" w:eastAsia="Times New Roman" w:hAnsi="Sylfaen" w:cs="Arial"/>
                <w:sz w:val="18"/>
                <w:szCs w:val="18"/>
              </w:rPr>
            </w:pPr>
            <w:r w:rsidRPr="00FF258C">
              <w:rPr>
                <w:rFonts w:ascii="Sylfaen" w:eastAsia="Times New Roman" w:hAnsi="Sylfaen" w:cs="Arial"/>
                <w:sz w:val="18"/>
                <w:szCs w:val="18"/>
              </w:rPr>
              <w:t>ხელვაჩაურის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0ED608E8" w14:textId="77777777" w:rsidR="00FF258C" w:rsidRPr="00FF258C" w:rsidRDefault="00FF258C" w:rsidP="00134CF7">
            <w:pPr>
              <w:spacing w:after="0" w:line="240" w:lineRule="auto"/>
              <w:jc w:val="center"/>
              <w:rPr>
                <w:rFonts w:ascii="Sylfaen" w:eastAsia="Times New Roman" w:hAnsi="Sylfaen" w:cs="Arial"/>
                <w:color w:val="000000"/>
                <w:sz w:val="18"/>
                <w:szCs w:val="18"/>
              </w:rPr>
            </w:pPr>
            <w:r w:rsidRPr="00FF258C">
              <w:rPr>
                <w:rFonts w:ascii="Sylfaen" w:eastAsia="Times New Roman" w:hAnsi="Sylfaen" w:cs="Arial"/>
                <w:color w:val="000000"/>
                <w:sz w:val="18"/>
                <w:szCs w:val="18"/>
              </w:rPr>
              <w:t xml:space="preserve">2,500.0 </w:t>
            </w:r>
          </w:p>
        </w:tc>
        <w:tc>
          <w:tcPr>
            <w:tcW w:w="778" w:type="pct"/>
            <w:tcBorders>
              <w:top w:val="nil"/>
              <w:left w:val="nil"/>
              <w:bottom w:val="dotted" w:sz="4" w:space="0" w:color="auto"/>
              <w:right w:val="dotted" w:sz="4" w:space="0" w:color="auto"/>
            </w:tcBorders>
            <w:shd w:val="clear" w:color="000000" w:fill="FFFFFF"/>
            <w:vAlign w:val="center"/>
            <w:hideMark/>
          </w:tcPr>
          <w:p w14:paraId="44205903" w14:textId="77777777" w:rsidR="00FF258C" w:rsidRPr="00FF258C" w:rsidRDefault="00FF258C" w:rsidP="00134CF7">
            <w:pPr>
              <w:spacing w:after="0" w:line="240" w:lineRule="auto"/>
              <w:jc w:val="center"/>
              <w:rPr>
                <w:rFonts w:ascii="Sylfaen" w:eastAsia="Times New Roman" w:hAnsi="Sylfaen" w:cs="Arial"/>
                <w:color w:val="000000"/>
                <w:sz w:val="18"/>
                <w:szCs w:val="18"/>
              </w:rPr>
            </w:pPr>
            <w:r w:rsidRPr="00FF258C">
              <w:rPr>
                <w:rFonts w:ascii="Sylfaen" w:eastAsia="Times New Roman" w:hAnsi="Sylfaen" w:cs="Arial"/>
                <w:color w:val="000000"/>
                <w:sz w:val="18"/>
                <w:szCs w:val="18"/>
              </w:rPr>
              <w:t xml:space="preserve">2,100.0 </w:t>
            </w:r>
          </w:p>
        </w:tc>
      </w:tr>
      <w:tr w:rsidR="00FF258C" w:rsidRPr="00FF258C" w14:paraId="198F8E07" w14:textId="77777777" w:rsidTr="00FF258C">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30EEBC09" w14:textId="77777777" w:rsidR="00FF258C" w:rsidRPr="00FF258C" w:rsidRDefault="00FF258C" w:rsidP="00134CF7">
            <w:pPr>
              <w:spacing w:after="0" w:line="240" w:lineRule="auto"/>
              <w:rPr>
                <w:rFonts w:ascii="Sylfaen" w:eastAsia="Times New Roman" w:hAnsi="Sylfaen" w:cs="Arial"/>
                <w:sz w:val="18"/>
                <w:szCs w:val="18"/>
              </w:rPr>
            </w:pPr>
            <w:r w:rsidRPr="00FF258C">
              <w:rPr>
                <w:rFonts w:ascii="Sylfaen" w:eastAsia="Times New Roman" w:hAnsi="Sylfaen" w:cs="Arial"/>
                <w:sz w:val="18"/>
                <w:szCs w:val="18"/>
              </w:rPr>
              <w:t>ხულოს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51B07824" w14:textId="77777777" w:rsidR="00FF258C" w:rsidRPr="00FF258C" w:rsidRDefault="00FF258C" w:rsidP="00134CF7">
            <w:pPr>
              <w:spacing w:after="0" w:line="240" w:lineRule="auto"/>
              <w:jc w:val="center"/>
              <w:rPr>
                <w:rFonts w:ascii="Sylfaen" w:eastAsia="Times New Roman" w:hAnsi="Sylfaen" w:cs="Arial"/>
                <w:color w:val="000000"/>
                <w:sz w:val="18"/>
                <w:szCs w:val="18"/>
              </w:rPr>
            </w:pPr>
            <w:r w:rsidRPr="00FF258C">
              <w:rPr>
                <w:rFonts w:ascii="Sylfaen" w:eastAsia="Times New Roman" w:hAnsi="Sylfaen" w:cs="Arial"/>
                <w:color w:val="000000"/>
                <w:sz w:val="18"/>
                <w:szCs w:val="18"/>
              </w:rPr>
              <w:t xml:space="preserve">500.0 </w:t>
            </w:r>
          </w:p>
        </w:tc>
        <w:tc>
          <w:tcPr>
            <w:tcW w:w="778" w:type="pct"/>
            <w:tcBorders>
              <w:top w:val="nil"/>
              <w:left w:val="nil"/>
              <w:bottom w:val="dotted" w:sz="4" w:space="0" w:color="auto"/>
              <w:right w:val="dotted" w:sz="4" w:space="0" w:color="auto"/>
            </w:tcBorders>
            <w:shd w:val="clear" w:color="000000" w:fill="FFFFFF"/>
            <w:vAlign w:val="center"/>
            <w:hideMark/>
          </w:tcPr>
          <w:p w14:paraId="79FDD2DE" w14:textId="77777777" w:rsidR="00FF258C" w:rsidRPr="00FF258C" w:rsidRDefault="00FF258C" w:rsidP="00134CF7">
            <w:pPr>
              <w:spacing w:after="0" w:line="240" w:lineRule="auto"/>
              <w:jc w:val="center"/>
              <w:rPr>
                <w:rFonts w:ascii="Sylfaen" w:eastAsia="Times New Roman" w:hAnsi="Sylfaen" w:cs="Arial"/>
                <w:color w:val="000000"/>
                <w:sz w:val="18"/>
                <w:szCs w:val="18"/>
              </w:rPr>
            </w:pPr>
            <w:r w:rsidRPr="00FF258C">
              <w:rPr>
                <w:rFonts w:ascii="Sylfaen" w:eastAsia="Times New Roman" w:hAnsi="Sylfaen" w:cs="Arial"/>
                <w:color w:val="000000"/>
                <w:sz w:val="18"/>
                <w:szCs w:val="18"/>
              </w:rPr>
              <w:t xml:space="preserve">350.0 </w:t>
            </w:r>
          </w:p>
        </w:tc>
      </w:tr>
      <w:tr w:rsidR="00FF258C" w:rsidRPr="00FF258C" w14:paraId="305863B1" w14:textId="77777777" w:rsidTr="00FF258C">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3348744A" w14:textId="77777777" w:rsidR="00FF258C" w:rsidRPr="00FF258C" w:rsidRDefault="00FF258C" w:rsidP="00134CF7">
            <w:pPr>
              <w:spacing w:after="0" w:line="240" w:lineRule="auto"/>
              <w:rPr>
                <w:rFonts w:ascii="Sylfaen" w:eastAsia="Times New Roman" w:hAnsi="Sylfaen" w:cs="Arial"/>
                <w:sz w:val="18"/>
                <w:szCs w:val="18"/>
              </w:rPr>
            </w:pPr>
            <w:r w:rsidRPr="00FF258C">
              <w:rPr>
                <w:rFonts w:ascii="Sylfaen" w:eastAsia="Times New Roman" w:hAnsi="Sylfaen" w:cs="Arial"/>
                <w:sz w:val="18"/>
                <w:szCs w:val="18"/>
              </w:rPr>
              <w:t>გურჯაანის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7DA21B3D" w14:textId="77777777" w:rsidR="00FF258C" w:rsidRPr="00FF258C" w:rsidRDefault="00FF258C" w:rsidP="00134CF7">
            <w:pPr>
              <w:spacing w:after="0" w:line="240" w:lineRule="auto"/>
              <w:jc w:val="center"/>
              <w:rPr>
                <w:rFonts w:ascii="Sylfaen" w:eastAsia="Times New Roman" w:hAnsi="Sylfaen" w:cs="Arial"/>
                <w:color w:val="000000"/>
                <w:sz w:val="18"/>
                <w:szCs w:val="18"/>
              </w:rPr>
            </w:pPr>
            <w:r w:rsidRPr="00FF258C">
              <w:rPr>
                <w:rFonts w:ascii="Sylfaen" w:eastAsia="Times New Roman" w:hAnsi="Sylfaen" w:cs="Arial"/>
                <w:color w:val="000000"/>
                <w:sz w:val="18"/>
                <w:szCs w:val="18"/>
              </w:rPr>
              <w:t xml:space="preserve">1,000.0 </w:t>
            </w:r>
          </w:p>
        </w:tc>
        <w:tc>
          <w:tcPr>
            <w:tcW w:w="778" w:type="pct"/>
            <w:tcBorders>
              <w:top w:val="nil"/>
              <w:left w:val="nil"/>
              <w:bottom w:val="dotted" w:sz="4" w:space="0" w:color="auto"/>
              <w:right w:val="dotted" w:sz="4" w:space="0" w:color="auto"/>
            </w:tcBorders>
            <w:shd w:val="clear" w:color="000000" w:fill="FFFFFF"/>
            <w:vAlign w:val="center"/>
            <w:hideMark/>
          </w:tcPr>
          <w:p w14:paraId="4EFBE3A0" w14:textId="77777777" w:rsidR="00FF258C" w:rsidRPr="00FF258C" w:rsidRDefault="00FF258C" w:rsidP="00134CF7">
            <w:pPr>
              <w:spacing w:after="0" w:line="240" w:lineRule="auto"/>
              <w:jc w:val="center"/>
              <w:rPr>
                <w:rFonts w:ascii="Sylfaen" w:eastAsia="Times New Roman" w:hAnsi="Sylfaen" w:cs="Arial"/>
                <w:color w:val="000000"/>
                <w:sz w:val="18"/>
                <w:szCs w:val="18"/>
              </w:rPr>
            </w:pPr>
            <w:r w:rsidRPr="00FF258C">
              <w:rPr>
                <w:rFonts w:ascii="Sylfaen" w:eastAsia="Times New Roman" w:hAnsi="Sylfaen" w:cs="Arial"/>
                <w:color w:val="000000"/>
                <w:sz w:val="18"/>
                <w:szCs w:val="18"/>
              </w:rPr>
              <w:t xml:space="preserve">650.0 </w:t>
            </w:r>
          </w:p>
        </w:tc>
      </w:tr>
      <w:tr w:rsidR="00FF258C" w:rsidRPr="00FF258C" w14:paraId="2C48831F" w14:textId="77777777" w:rsidTr="00FF258C">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49F54CB9" w14:textId="77777777" w:rsidR="00FF258C" w:rsidRPr="00FF258C" w:rsidRDefault="00FF258C" w:rsidP="00134CF7">
            <w:pPr>
              <w:spacing w:after="0" w:line="240" w:lineRule="auto"/>
              <w:rPr>
                <w:rFonts w:ascii="Sylfaen" w:eastAsia="Times New Roman" w:hAnsi="Sylfaen" w:cs="Arial"/>
                <w:sz w:val="18"/>
                <w:szCs w:val="18"/>
              </w:rPr>
            </w:pPr>
            <w:r w:rsidRPr="00FF258C">
              <w:rPr>
                <w:rFonts w:ascii="Sylfaen" w:eastAsia="Times New Roman" w:hAnsi="Sylfaen" w:cs="Arial"/>
                <w:sz w:val="18"/>
                <w:szCs w:val="18"/>
              </w:rPr>
              <w:t>დედოფლისწყაროს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628D43B9" w14:textId="77777777" w:rsidR="00FF258C" w:rsidRPr="00FF258C" w:rsidRDefault="00FF258C" w:rsidP="00134CF7">
            <w:pPr>
              <w:spacing w:after="0" w:line="240" w:lineRule="auto"/>
              <w:jc w:val="center"/>
              <w:rPr>
                <w:rFonts w:ascii="Sylfaen" w:eastAsia="Times New Roman" w:hAnsi="Sylfaen" w:cs="Arial"/>
                <w:color w:val="000000"/>
                <w:sz w:val="18"/>
                <w:szCs w:val="18"/>
              </w:rPr>
            </w:pPr>
            <w:r w:rsidRPr="00FF258C">
              <w:rPr>
                <w:rFonts w:ascii="Sylfaen" w:eastAsia="Times New Roman" w:hAnsi="Sylfaen" w:cs="Arial"/>
                <w:color w:val="000000"/>
                <w:sz w:val="18"/>
                <w:szCs w:val="18"/>
              </w:rPr>
              <w:t xml:space="preserve">1,800.0 </w:t>
            </w:r>
          </w:p>
        </w:tc>
        <w:tc>
          <w:tcPr>
            <w:tcW w:w="778" w:type="pct"/>
            <w:tcBorders>
              <w:top w:val="nil"/>
              <w:left w:val="nil"/>
              <w:bottom w:val="dotted" w:sz="4" w:space="0" w:color="auto"/>
              <w:right w:val="dotted" w:sz="4" w:space="0" w:color="auto"/>
            </w:tcBorders>
            <w:shd w:val="clear" w:color="000000" w:fill="FFFFFF"/>
            <w:vAlign w:val="center"/>
            <w:hideMark/>
          </w:tcPr>
          <w:p w14:paraId="606C0D56" w14:textId="77777777" w:rsidR="00FF258C" w:rsidRPr="00FF258C" w:rsidRDefault="00FF258C" w:rsidP="00134CF7">
            <w:pPr>
              <w:spacing w:after="0" w:line="240" w:lineRule="auto"/>
              <w:jc w:val="center"/>
              <w:rPr>
                <w:rFonts w:ascii="Sylfaen" w:eastAsia="Times New Roman" w:hAnsi="Sylfaen" w:cs="Arial"/>
                <w:color w:val="000000"/>
                <w:sz w:val="18"/>
                <w:szCs w:val="18"/>
              </w:rPr>
            </w:pPr>
            <w:r w:rsidRPr="00FF258C">
              <w:rPr>
                <w:rFonts w:ascii="Sylfaen" w:eastAsia="Times New Roman" w:hAnsi="Sylfaen" w:cs="Arial"/>
                <w:color w:val="000000"/>
                <w:sz w:val="18"/>
                <w:szCs w:val="18"/>
              </w:rPr>
              <w:t xml:space="preserve">1,000.0 </w:t>
            </w:r>
          </w:p>
        </w:tc>
      </w:tr>
      <w:tr w:rsidR="00FF258C" w:rsidRPr="00FF258C" w14:paraId="35746AEB" w14:textId="77777777" w:rsidTr="00FF258C">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74DAFECC" w14:textId="77777777" w:rsidR="00FF258C" w:rsidRPr="00FF258C" w:rsidRDefault="00FF258C" w:rsidP="00134CF7">
            <w:pPr>
              <w:spacing w:after="0" w:line="240" w:lineRule="auto"/>
              <w:rPr>
                <w:rFonts w:ascii="Sylfaen" w:eastAsia="Times New Roman" w:hAnsi="Sylfaen" w:cs="Arial"/>
                <w:sz w:val="18"/>
                <w:szCs w:val="18"/>
              </w:rPr>
            </w:pPr>
            <w:r w:rsidRPr="00FF258C">
              <w:rPr>
                <w:rFonts w:ascii="Sylfaen" w:eastAsia="Times New Roman" w:hAnsi="Sylfaen" w:cs="Arial"/>
                <w:sz w:val="18"/>
                <w:szCs w:val="18"/>
              </w:rPr>
              <w:t>ზუგდიდის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106DBD57" w14:textId="77777777" w:rsidR="00FF258C" w:rsidRPr="00FF258C" w:rsidRDefault="00FF258C" w:rsidP="00134CF7">
            <w:pPr>
              <w:spacing w:after="0" w:line="240" w:lineRule="auto"/>
              <w:jc w:val="center"/>
              <w:rPr>
                <w:rFonts w:ascii="Sylfaen" w:eastAsia="Times New Roman" w:hAnsi="Sylfaen" w:cs="Arial"/>
                <w:color w:val="000000"/>
                <w:sz w:val="18"/>
                <w:szCs w:val="18"/>
              </w:rPr>
            </w:pPr>
            <w:r w:rsidRPr="00FF258C">
              <w:rPr>
                <w:rFonts w:ascii="Sylfaen" w:eastAsia="Times New Roman" w:hAnsi="Sylfaen" w:cs="Arial"/>
                <w:color w:val="000000"/>
                <w:sz w:val="18"/>
                <w:szCs w:val="18"/>
              </w:rPr>
              <w:t xml:space="preserve">3,000.0 </w:t>
            </w:r>
          </w:p>
        </w:tc>
        <w:tc>
          <w:tcPr>
            <w:tcW w:w="778" w:type="pct"/>
            <w:tcBorders>
              <w:top w:val="nil"/>
              <w:left w:val="nil"/>
              <w:bottom w:val="dotted" w:sz="4" w:space="0" w:color="auto"/>
              <w:right w:val="dotted" w:sz="4" w:space="0" w:color="auto"/>
            </w:tcBorders>
            <w:shd w:val="clear" w:color="000000" w:fill="FFFFFF"/>
            <w:vAlign w:val="center"/>
            <w:hideMark/>
          </w:tcPr>
          <w:p w14:paraId="5D05755D" w14:textId="77777777" w:rsidR="00FF258C" w:rsidRPr="00FF258C" w:rsidRDefault="00FF258C" w:rsidP="00134CF7">
            <w:pPr>
              <w:spacing w:after="0" w:line="240" w:lineRule="auto"/>
              <w:jc w:val="center"/>
              <w:rPr>
                <w:rFonts w:ascii="Sylfaen" w:eastAsia="Times New Roman" w:hAnsi="Sylfaen" w:cs="Arial"/>
                <w:color w:val="000000"/>
                <w:sz w:val="18"/>
                <w:szCs w:val="18"/>
              </w:rPr>
            </w:pPr>
            <w:r w:rsidRPr="00FF258C">
              <w:rPr>
                <w:rFonts w:ascii="Sylfaen" w:eastAsia="Times New Roman" w:hAnsi="Sylfaen" w:cs="Arial"/>
                <w:color w:val="000000"/>
                <w:sz w:val="18"/>
                <w:szCs w:val="18"/>
              </w:rPr>
              <w:t xml:space="preserve">2,624.8 </w:t>
            </w:r>
          </w:p>
        </w:tc>
      </w:tr>
      <w:tr w:rsidR="00FF258C" w:rsidRPr="00FF258C" w14:paraId="5B16335C" w14:textId="77777777" w:rsidTr="00FF258C">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4E36960F" w14:textId="77777777" w:rsidR="00FF258C" w:rsidRPr="00FF258C" w:rsidRDefault="00FF258C" w:rsidP="00134CF7">
            <w:pPr>
              <w:spacing w:after="0" w:line="240" w:lineRule="auto"/>
              <w:rPr>
                <w:rFonts w:ascii="Sylfaen" w:eastAsia="Times New Roman" w:hAnsi="Sylfaen" w:cs="Arial"/>
                <w:sz w:val="18"/>
                <w:szCs w:val="18"/>
              </w:rPr>
            </w:pPr>
            <w:r w:rsidRPr="00FF258C">
              <w:rPr>
                <w:rFonts w:ascii="Sylfaen" w:eastAsia="Times New Roman" w:hAnsi="Sylfaen" w:cs="Arial"/>
                <w:sz w:val="18"/>
                <w:szCs w:val="18"/>
              </w:rPr>
              <w:t>ჩხოროწყუს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1F278B61" w14:textId="77777777" w:rsidR="00FF258C" w:rsidRPr="00FF258C" w:rsidRDefault="00FF258C" w:rsidP="00134CF7">
            <w:pPr>
              <w:spacing w:after="0" w:line="240" w:lineRule="auto"/>
              <w:jc w:val="center"/>
              <w:rPr>
                <w:rFonts w:ascii="Sylfaen" w:eastAsia="Times New Roman" w:hAnsi="Sylfaen" w:cs="Arial"/>
                <w:color w:val="000000"/>
                <w:sz w:val="18"/>
                <w:szCs w:val="18"/>
              </w:rPr>
            </w:pPr>
            <w:r w:rsidRPr="00FF258C">
              <w:rPr>
                <w:rFonts w:ascii="Sylfaen" w:eastAsia="Times New Roman" w:hAnsi="Sylfaen" w:cs="Arial"/>
                <w:color w:val="000000"/>
                <w:sz w:val="18"/>
                <w:szCs w:val="18"/>
              </w:rPr>
              <w:t xml:space="preserve">500.0 </w:t>
            </w:r>
          </w:p>
        </w:tc>
        <w:tc>
          <w:tcPr>
            <w:tcW w:w="778" w:type="pct"/>
            <w:tcBorders>
              <w:top w:val="nil"/>
              <w:left w:val="nil"/>
              <w:bottom w:val="dotted" w:sz="4" w:space="0" w:color="auto"/>
              <w:right w:val="dotted" w:sz="4" w:space="0" w:color="auto"/>
            </w:tcBorders>
            <w:shd w:val="clear" w:color="000000" w:fill="FFFFFF"/>
            <w:vAlign w:val="center"/>
            <w:hideMark/>
          </w:tcPr>
          <w:p w14:paraId="4B1AB81E" w14:textId="77777777" w:rsidR="00FF258C" w:rsidRPr="00FF258C" w:rsidRDefault="00FF258C" w:rsidP="00134CF7">
            <w:pPr>
              <w:spacing w:after="0" w:line="240" w:lineRule="auto"/>
              <w:jc w:val="center"/>
              <w:rPr>
                <w:rFonts w:ascii="Sylfaen" w:eastAsia="Times New Roman" w:hAnsi="Sylfaen" w:cs="Arial"/>
                <w:color w:val="000000"/>
                <w:sz w:val="18"/>
                <w:szCs w:val="18"/>
              </w:rPr>
            </w:pPr>
            <w:r w:rsidRPr="00FF258C">
              <w:rPr>
                <w:rFonts w:ascii="Sylfaen" w:eastAsia="Times New Roman" w:hAnsi="Sylfaen" w:cs="Arial"/>
                <w:color w:val="000000"/>
                <w:sz w:val="18"/>
                <w:szCs w:val="18"/>
              </w:rPr>
              <w:t xml:space="preserve">500.0 </w:t>
            </w:r>
          </w:p>
        </w:tc>
      </w:tr>
      <w:tr w:rsidR="00FF258C" w:rsidRPr="00FF258C" w14:paraId="012B95EB" w14:textId="77777777" w:rsidTr="00FF258C">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7DBD2FCD" w14:textId="77777777" w:rsidR="00FF258C" w:rsidRPr="00FF258C" w:rsidRDefault="00FF258C" w:rsidP="00134CF7">
            <w:pPr>
              <w:spacing w:after="0" w:line="240" w:lineRule="auto"/>
              <w:rPr>
                <w:rFonts w:ascii="Sylfaen" w:eastAsia="Times New Roman" w:hAnsi="Sylfaen" w:cs="Arial"/>
                <w:sz w:val="18"/>
                <w:szCs w:val="18"/>
              </w:rPr>
            </w:pPr>
            <w:r w:rsidRPr="00FF258C">
              <w:rPr>
                <w:rFonts w:ascii="Sylfaen" w:eastAsia="Times New Roman" w:hAnsi="Sylfaen" w:cs="Arial"/>
                <w:sz w:val="18"/>
                <w:szCs w:val="18"/>
              </w:rPr>
              <w:t>კასპის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5DDFD471" w14:textId="77777777" w:rsidR="00FF258C" w:rsidRPr="00FF258C" w:rsidRDefault="00FF258C" w:rsidP="00134CF7">
            <w:pPr>
              <w:spacing w:after="0" w:line="240" w:lineRule="auto"/>
              <w:jc w:val="center"/>
              <w:rPr>
                <w:rFonts w:ascii="Sylfaen" w:eastAsia="Times New Roman" w:hAnsi="Sylfaen" w:cs="Arial"/>
                <w:color w:val="000000"/>
                <w:sz w:val="18"/>
                <w:szCs w:val="18"/>
              </w:rPr>
            </w:pPr>
            <w:r w:rsidRPr="00FF258C">
              <w:rPr>
                <w:rFonts w:ascii="Sylfaen" w:eastAsia="Times New Roman" w:hAnsi="Sylfaen" w:cs="Arial"/>
                <w:color w:val="000000"/>
                <w:sz w:val="18"/>
                <w:szCs w:val="18"/>
              </w:rPr>
              <w:t xml:space="preserve">1,500.0 </w:t>
            </w:r>
          </w:p>
        </w:tc>
        <w:tc>
          <w:tcPr>
            <w:tcW w:w="778" w:type="pct"/>
            <w:tcBorders>
              <w:top w:val="nil"/>
              <w:left w:val="nil"/>
              <w:bottom w:val="dotted" w:sz="4" w:space="0" w:color="auto"/>
              <w:right w:val="dotted" w:sz="4" w:space="0" w:color="auto"/>
            </w:tcBorders>
            <w:shd w:val="clear" w:color="000000" w:fill="FFFFFF"/>
            <w:vAlign w:val="center"/>
            <w:hideMark/>
          </w:tcPr>
          <w:p w14:paraId="6EE5CE63" w14:textId="77777777" w:rsidR="00FF258C" w:rsidRPr="00FF258C" w:rsidRDefault="00FF258C" w:rsidP="00134CF7">
            <w:pPr>
              <w:spacing w:after="0" w:line="240" w:lineRule="auto"/>
              <w:jc w:val="center"/>
              <w:rPr>
                <w:rFonts w:ascii="Sylfaen" w:eastAsia="Times New Roman" w:hAnsi="Sylfaen" w:cs="Arial"/>
                <w:color w:val="000000"/>
                <w:sz w:val="18"/>
                <w:szCs w:val="18"/>
              </w:rPr>
            </w:pPr>
            <w:r w:rsidRPr="00FF258C">
              <w:rPr>
                <w:rFonts w:ascii="Sylfaen" w:eastAsia="Times New Roman" w:hAnsi="Sylfaen" w:cs="Arial"/>
                <w:color w:val="000000"/>
                <w:sz w:val="18"/>
                <w:szCs w:val="18"/>
              </w:rPr>
              <w:t xml:space="preserve">1,000.0 </w:t>
            </w:r>
          </w:p>
        </w:tc>
      </w:tr>
      <w:tr w:rsidR="00FF258C" w:rsidRPr="00FF258C" w14:paraId="21D916A6" w14:textId="77777777" w:rsidTr="00FF258C">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002305DB" w14:textId="77777777" w:rsidR="00FF258C" w:rsidRPr="00FF258C" w:rsidRDefault="00FF258C" w:rsidP="00134CF7">
            <w:pPr>
              <w:spacing w:after="0" w:line="240" w:lineRule="auto"/>
              <w:rPr>
                <w:rFonts w:ascii="Sylfaen" w:eastAsia="Times New Roman" w:hAnsi="Sylfaen" w:cs="Arial"/>
                <w:sz w:val="18"/>
                <w:szCs w:val="18"/>
              </w:rPr>
            </w:pPr>
            <w:r w:rsidRPr="00FF258C">
              <w:rPr>
                <w:rFonts w:ascii="Sylfaen" w:eastAsia="Times New Roman" w:hAnsi="Sylfaen" w:cs="Arial"/>
                <w:sz w:val="18"/>
                <w:szCs w:val="18"/>
              </w:rPr>
              <w:t>ოზურგეთის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5AA45FDA" w14:textId="77777777" w:rsidR="00FF258C" w:rsidRPr="00FF258C" w:rsidRDefault="00FF258C" w:rsidP="00134CF7">
            <w:pPr>
              <w:spacing w:after="0" w:line="240" w:lineRule="auto"/>
              <w:jc w:val="center"/>
              <w:rPr>
                <w:rFonts w:ascii="Sylfaen" w:eastAsia="Times New Roman" w:hAnsi="Sylfaen" w:cs="Arial"/>
                <w:color w:val="000000"/>
                <w:sz w:val="18"/>
                <w:szCs w:val="18"/>
              </w:rPr>
            </w:pPr>
            <w:r w:rsidRPr="00FF258C">
              <w:rPr>
                <w:rFonts w:ascii="Sylfaen" w:eastAsia="Times New Roman" w:hAnsi="Sylfaen" w:cs="Arial"/>
                <w:color w:val="000000"/>
                <w:sz w:val="18"/>
                <w:szCs w:val="18"/>
              </w:rPr>
              <w:t xml:space="preserve">2,500.0 </w:t>
            </w:r>
          </w:p>
        </w:tc>
        <w:tc>
          <w:tcPr>
            <w:tcW w:w="778" w:type="pct"/>
            <w:tcBorders>
              <w:top w:val="nil"/>
              <w:left w:val="nil"/>
              <w:bottom w:val="dotted" w:sz="4" w:space="0" w:color="auto"/>
              <w:right w:val="dotted" w:sz="4" w:space="0" w:color="auto"/>
            </w:tcBorders>
            <w:shd w:val="clear" w:color="000000" w:fill="FFFFFF"/>
            <w:vAlign w:val="center"/>
            <w:hideMark/>
          </w:tcPr>
          <w:p w14:paraId="6EFE037F" w14:textId="77777777" w:rsidR="00FF258C" w:rsidRPr="00FF258C" w:rsidRDefault="00FF258C" w:rsidP="00134CF7">
            <w:pPr>
              <w:spacing w:after="0" w:line="240" w:lineRule="auto"/>
              <w:jc w:val="center"/>
              <w:rPr>
                <w:rFonts w:ascii="Sylfaen" w:eastAsia="Times New Roman" w:hAnsi="Sylfaen" w:cs="Arial"/>
                <w:color w:val="000000"/>
                <w:sz w:val="18"/>
                <w:szCs w:val="18"/>
              </w:rPr>
            </w:pPr>
            <w:r w:rsidRPr="00FF258C">
              <w:rPr>
                <w:rFonts w:ascii="Sylfaen" w:eastAsia="Times New Roman" w:hAnsi="Sylfaen" w:cs="Arial"/>
                <w:color w:val="000000"/>
                <w:sz w:val="18"/>
                <w:szCs w:val="18"/>
              </w:rPr>
              <w:t xml:space="preserve">2,150.0 </w:t>
            </w:r>
          </w:p>
        </w:tc>
      </w:tr>
      <w:tr w:rsidR="00FF258C" w:rsidRPr="00FF258C" w14:paraId="5EFD9F1F" w14:textId="77777777" w:rsidTr="00FF258C">
        <w:trPr>
          <w:trHeight w:val="288"/>
        </w:trPr>
        <w:tc>
          <w:tcPr>
            <w:tcW w:w="3444" w:type="pct"/>
            <w:tcBorders>
              <w:top w:val="nil"/>
              <w:left w:val="dotted" w:sz="4" w:space="0" w:color="auto"/>
              <w:bottom w:val="dotted" w:sz="4" w:space="0" w:color="auto"/>
              <w:right w:val="dotted" w:sz="4" w:space="0" w:color="auto"/>
            </w:tcBorders>
            <w:shd w:val="clear" w:color="auto" w:fill="auto"/>
            <w:noWrap/>
            <w:vAlign w:val="center"/>
            <w:hideMark/>
          </w:tcPr>
          <w:p w14:paraId="2046AD5B" w14:textId="77777777" w:rsidR="00FF258C" w:rsidRPr="00FF258C" w:rsidRDefault="00FF258C" w:rsidP="00134CF7">
            <w:pPr>
              <w:spacing w:after="0" w:line="240" w:lineRule="auto"/>
              <w:rPr>
                <w:rFonts w:ascii="Sylfaen" w:eastAsia="Times New Roman" w:hAnsi="Sylfaen" w:cs="Arial"/>
                <w:b/>
                <w:bCs/>
                <w:sz w:val="18"/>
                <w:szCs w:val="18"/>
              </w:rPr>
            </w:pPr>
            <w:r w:rsidRPr="00FF258C">
              <w:rPr>
                <w:rFonts w:ascii="Sylfaen" w:eastAsia="Times New Roman" w:hAnsi="Sylfaen" w:cs="Arial"/>
                <w:b/>
                <w:bCs/>
                <w:sz w:val="18"/>
                <w:szCs w:val="18"/>
              </w:rPr>
              <w:t>ჯამი</w:t>
            </w:r>
          </w:p>
        </w:tc>
        <w:tc>
          <w:tcPr>
            <w:tcW w:w="778" w:type="pct"/>
            <w:tcBorders>
              <w:top w:val="nil"/>
              <w:left w:val="nil"/>
              <w:bottom w:val="dotted" w:sz="4" w:space="0" w:color="auto"/>
              <w:right w:val="dotted" w:sz="4" w:space="0" w:color="auto"/>
            </w:tcBorders>
            <w:shd w:val="clear" w:color="000000" w:fill="FFFFFF"/>
            <w:vAlign w:val="center"/>
            <w:hideMark/>
          </w:tcPr>
          <w:p w14:paraId="527547BC" w14:textId="77777777" w:rsidR="00FF258C" w:rsidRPr="00FF258C" w:rsidRDefault="00FF258C" w:rsidP="00134CF7">
            <w:pPr>
              <w:spacing w:after="0" w:line="240" w:lineRule="auto"/>
              <w:jc w:val="center"/>
              <w:rPr>
                <w:rFonts w:ascii="Sylfaen" w:eastAsia="Times New Roman" w:hAnsi="Sylfaen" w:cs="Arial"/>
                <w:b/>
                <w:bCs/>
                <w:color w:val="000000"/>
                <w:sz w:val="18"/>
                <w:szCs w:val="18"/>
              </w:rPr>
            </w:pPr>
            <w:r w:rsidRPr="00FF258C">
              <w:rPr>
                <w:rFonts w:ascii="Sylfaen" w:eastAsia="Times New Roman" w:hAnsi="Sylfaen" w:cs="Arial"/>
                <w:b/>
                <w:bCs/>
                <w:color w:val="000000"/>
                <w:sz w:val="18"/>
                <w:szCs w:val="18"/>
              </w:rPr>
              <w:t xml:space="preserve">13,300.0 </w:t>
            </w:r>
          </w:p>
        </w:tc>
        <w:tc>
          <w:tcPr>
            <w:tcW w:w="778" w:type="pct"/>
            <w:tcBorders>
              <w:top w:val="nil"/>
              <w:left w:val="nil"/>
              <w:bottom w:val="dotted" w:sz="4" w:space="0" w:color="auto"/>
              <w:right w:val="dotted" w:sz="4" w:space="0" w:color="auto"/>
            </w:tcBorders>
            <w:shd w:val="clear" w:color="000000" w:fill="FFFFFF"/>
            <w:vAlign w:val="center"/>
            <w:hideMark/>
          </w:tcPr>
          <w:p w14:paraId="784DE2AA" w14:textId="77777777" w:rsidR="00FF258C" w:rsidRPr="00FF258C" w:rsidRDefault="00FF258C" w:rsidP="00134CF7">
            <w:pPr>
              <w:spacing w:after="0" w:line="240" w:lineRule="auto"/>
              <w:jc w:val="center"/>
              <w:rPr>
                <w:rFonts w:ascii="Sylfaen" w:eastAsia="Times New Roman" w:hAnsi="Sylfaen" w:cs="Arial"/>
                <w:b/>
                <w:bCs/>
                <w:color w:val="000000"/>
                <w:sz w:val="18"/>
                <w:szCs w:val="18"/>
              </w:rPr>
            </w:pPr>
            <w:r w:rsidRPr="00FF258C">
              <w:rPr>
                <w:rFonts w:ascii="Sylfaen" w:eastAsia="Times New Roman" w:hAnsi="Sylfaen" w:cs="Arial"/>
                <w:b/>
                <w:bCs/>
                <w:color w:val="000000"/>
                <w:sz w:val="18"/>
                <w:szCs w:val="18"/>
              </w:rPr>
              <w:t xml:space="preserve">10,374.8 </w:t>
            </w:r>
          </w:p>
        </w:tc>
      </w:tr>
    </w:tbl>
    <w:p w14:paraId="2F1A4398" w14:textId="1D9FDAEA" w:rsidR="00FF258C" w:rsidRDefault="00FF258C" w:rsidP="00134CF7">
      <w:pPr>
        <w:tabs>
          <w:tab w:val="left" w:pos="0"/>
        </w:tabs>
        <w:spacing w:after="0" w:line="240" w:lineRule="auto"/>
        <w:ind w:right="173" w:firstLine="720"/>
        <w:jc w:val="right"/>
        <w:rPr>
          <w:rFonts w:ascii="Sylfaen" w:hAnsi="Sylfaen"/>
          <w:i/>
          <w:noProof/>
          <w:color w:val="000000"/>
          <w:sz w:val="18"/>
          <w:szCs w:val="18"/>
          <w:highlight w:val="yellow"/>
          <w:lang w:val="ka-GE"/>
        </w:rPr>
      </w:pPr>
    </w:p>
    <w:p w14:paraId="189DFB6E" w14:textId="7FC37C2E" w:rsidR="00FF258C" w:rsidRDefault="00FF258C" w:rsidP="00134CF7">
      <w:pPr>
        <w:tabs>
          <w:tab w:val="left" w:pos="0"/>
        </w:tabs>
        <w:spacing w:after="0" w:line="240" w:lineRule="auto"/>
        <w:ind w:right="173" w:firstLine="720"/>
        <w:jc w:val="right"/>
        <w:rPr>
          <w:rFonts w:ascii="Sylfaen" w:hAnsi="Sylfaen"/>
          <w:i/>
          <w:noProof/>
          <w:color w:val="000000"/>
          <w:sz w:val="18"/>
          <w:szCs w:val="18"/>
          <w:highlight w:val="yellow"/>
          <w:lang w:val="ka-GE"/>
        </w:rPr>
      </w:pPr>
    </w:p>
    <w:p w14:paraId="295439FC" w14:textId="77777777" w:rsidR="00EF3F63" w:rsidRPr="00FF258C" w:rsidRDefault="00EF3F63" w:rsidP="00134CF7">
      <w:pPr>
        <w:tabs>
          <w:tab w:val="left" w:pos="0"/>
        </w:tabs>
        <w:spacing w:after="0" w:line="240" w:lineRule="auto"/>
        <w:ind w:right="173" w:firstLine="720"/>
        <w:jc w:val="center"/>
        <w:rPr>
          <w:rFonts w:ascii="Sylfaen" w:hAnsi="Sylfaen"/>
          <w:i/>
          <w:noProof/>
          <w:color w:val="000000"/>
          <w:sz w:val="16"/>
          <w:szCs w:val="16"/>
          <w:lang w:val="ka-GE"/>
        </w:rPr>
      </w:pPr>
      <w:r w:rsidRPr="00FF258C">
        <w:rPr>
          <w:rFonts w:ascii="Sylfaen" w:eastAsia="Times New Roman" w:hAnsi="Sylfaen" w:cs="Arial"/>
          <w:b/>
          <w:bCs/>
          <w:lang w:val="ka-GE"/>
        </w:rPr>
        <w:t>ს</w:t>
      </w:r>
      <w:r w:rsidRPr="00FF258C">
        <w:rPr>
          <w:rFonts w:ascii="Sylfaen" w:eastAsia="Times New Roman" w:hAnsi="Sylfaen" w:cs="Arial"/>
          <w:b/>
          <w:bCs/>
        </w:rPr>
        <w:t xml:space="preserve">აქართველოს რეგიონებში განსახორციელებელი პროექტების ფონდიდან </w:t>
      </w:r>
      <w:r w:rsidRPr="00FF258C">
        <w:rPr>
          <w:rFonts w:ascii="Sylfaen" w:eastAsia="Times New Roman" w:hAnsi="Sylfaen" w:cs="Sylfaen"/>
          <w:b/>
          <w:bCs/>
          <w:lang w:val="ka-GE"/>
        </w:rPr>
        <w:t xml:space="preserve">მუნიციპალიტეტებისათვის </w:t>
      </w:r>
      <w:r w:rsidRPr="00FF258C">
        <w:rPr>
          <w:rFonts w:ascii="Sylfaen" w:eastAsia="Times New Roman" w:hAnsi="Sylfaen" w:cs="Arial"/>
          <w:b/>
          <w:bCs/>
        </w:rPr>
        <w:t>გადარიცხული თ</w:t>
      </w:r>
      <w:r w:rsidRPr="00FF258C">
        <w:rPr>
          <w:rFonts w:ascii="Sylfaen" w:eastAsia="Times New Roman" w:hAnsi="Sylfaen" w:cs="Arial"/>
          <w:b/>
          <w:bCs/>
          <w:lang w:val="ka-GE"/>
        </w:rPr>
        <w:t>ა</w:t>
      </w:r>
      <w:r w:rsidRPr="00FF258C">
        <w:rPr>
          <w:rFonts w:ascii="Sylfaen" w:eastAsia="Times New Roman" w:hAnsi="Sylfaen" w:cs="Arial"/>
          <w:b/>
          <w:bCs/>
        </w:rPr>
        <w:t>ნხები</w:t>
      </w:r>
    </w:p>
    <w:p w14:paraId="1F414AE5" w14:textId="551A2F34" w:rsidR="00EF3F63" w:rsidRDefault="00EF3F63" w:rsidP="00134CF7">
      <w:pPr>
        <w:tabs>
          <w:tab w:val="left" w:pos="0"/>
        </w:tabs>
        <w:spacing w:after="0" w:line="240" w:lineRule="auto"/>
        <w:ind w:right="173" w:firstLine="720"/>
        <w:jc w:val="right"/>
        <w:rPr>
          <w:rFonts w:ascii="Sylfaen" w:hAnsi="Sylfaen"/>
          <w:i/>
          <w:noProof/>
          <w:color w:val="000000"/>
          <w:sz w:val="16"/>
          <w:szCs w:val="16"/>
          <w:lang w:val="ka-GE"/>
        </w:rPr>
      </w:pPr>
      <w:r w:rsidRPr="00FF258C">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5608"/>
        <w:gridCol w:w="2488"/>
        <w:gridCol w:w="2244"/>
      </w:tblGrid>
      <w:tr w:rsidR="00716AF4" w:rsidRPr="00716AF4" w14:paraId="15D84540" w14:textId="77777777" w:rsidTr="00716AF4">
        <w:trPr>
          <w:trHeight w:val="548"/>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29C645BB" w14:textId="77777777" w:rsidR="00716AF4" w:rsidRPr="00716AF4" w:rsidRDefault="00716AF4" w:rsidP="00134CF7">
            <w:pPr>
              <w:spacing w:after="0" w:line="240" w:lineRule="auto"/>
              <w:jc w:val="center"/>
              <w:rPr>
                <w:rFonts w:ascii="Sylfaen" w:eastAsia="Times New Roman" w:hAnsi="Sylfaen" w:cs="Arial"/>
                <w:b/>
                <w:bCs/>
                <w:sz w:val="16"/>
                <w:szCs w:val="16"/>
              </w:rPr>
            </w:pPr>
            <w:r w:rsidRPr="00716AF4">
              <w:rPr>
                <w:rFonts w:ascii="Sylfaen" w:eastAsia="Times New Roman" w:hAnsi="Sylfaen" w:cs="Arial"/>
                <w:b/>
                <w:bCs/>
                <w:sz w:val="16"/>
                <w:szCs w:val="16"/>
              </w:rPr>
              <w:t>მუნიციპალიტეტის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366DDA38" w14:textId="77777777" w:rsidR="00716AF4" w:rsidRPr="00716AF4" w:rsidRDefault="00716AF4" w:rsidP="00134CF7">
            <w:pPr>
              <w:spacing w:after="0" w:line="240" w:lineRule="auto"/>
              <w:jc w:val="center"/>
              <w:rPr>
                <w:rFonts w:ascii="Sylfaen" w:eastAsia="Times New Roman" w:hAnsi="Sylfaen" w:cs="Arial"/>
                <w:b/>
                <w:bCs/>
                <w:sz w:val="16"/>
                <w:szCs w:val="16"/>
              </w:rPr>
            </w:pPr>
            <w:r w:rsidRPr="00716AF4">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2F597488" w14:textId="77777777" w:rsidR="00716AF4" w:rsidRPr="00716AF4" w:rsidRDefault="00716AF4" w:rsidP="00134CF7">
            <w:pPr>
              <w:spacing w:after="0" w:line="240" w:lineRule="auto"/>
              <w:jc w:val="center"/>
              <w:rPr>
                <w:rFonts w:ascii="Sylfaen" w:eastAsia="Times New Roman" w:hAnsi="Sylfaen" w:cs="Arial"/>
                <w:b/>
                <w:bCs/>
                <w:sz w:val="16"/>
                <w:szCs w:val="16"/>
              </w:rPr>
            </w:pPr>
            <w:r w:rsidRPr="00716AF4">
              <w:rPr>
                <w:rFonts w:ascii="Sylfaen" w:eastAsia="Times New Roman" w:hAnsi="Sylfaen" w:cs="Arial"/>
                <w:b/>
                <w:bCs/>
                <w:sz w:val="16"/>
                <w:szCs w:val="16"/>
              </w:rPr>
              <w:t>9 თვის ფაქტი</w:t>
            </w:r>
          </w:p>
        </w:tc>
      </w:tr>
      <w:tr w:rsidR="00716AF4" w:rsidRPr="00716AF4" w14:paraId="77A87D16"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4E55270" w14:textId="77777777" w:rsidR="00716AF4" w:rsidRPr="00716AF4" w:rsidRDefault="00716AF4" w:rsidP="00134CF7">
            <w:pPr>
              <w:spacing w:after="0" w:line="240" w:lineRule="auto"/>
              <w:rPr>
                <w:rFonts w:ascii="Sylfaen" w:eastAsia="Times New Roman" w:hAnsi="Sylfaen" w:cs="Arial"/>
                <w:b/>
                <w:bCs/>
                <w:sz w:val="16"/>
                <w:szCs w:val="16"/>
              </w:rPr>
            </w:pPr>
            <w:r w:rsidRPr="00716AF4">
              <w:rPr>
                <w:rFonts w:ascii="Sylfaen" w:eastAsia="Times New Roman" w:hAnsi="Sylfaen" w:cs="Arial"/>
                <w:b/>
                <w:bCs/>
                <w:sz w:val="16"/>
                <w:szCs w:val="16"/>
              </w:rPr>
              <w:t>ქალაქ თბილისის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C985048" w14:textId="77777777" w:rsidR="00716AF4" w:rsidRPr="00716AF4" w:rsidRDefault="00716AF4" w:rsidP="00134CF7">
            <w:pPr>
              <w:spacing w:after="0" w:line="240" w:lineRule="auto"/>
              <w:jc w:val="center"/>
              <w:rPr>
                <w:rFonts w:ascii="Arial" w:eastAsia="Times New Roman" w:hAnsi="Arial" w:cs="Arial"/>
                <w:b/>
                <w:bCs/>
                <w:sz w:val="16"/>
                <w:szCs w:val="16"/>
              </w:rPr>
            </w:pPr>
            <w:r w:rsidRPr="00716AF4">
              <w:rPr>
                <w:rFonts w:ascii="Arial" w:eastAsia="Times New Roman" w:hAnsi="Arial" w:cs="Arial"/>
                <w:b/>
                <w:bCs/>
                <w:sz w:val="16"/>
                <w:szCs w:val="16"/>
              </w:rPr>
              <w:t>5,000.0</w:t>
            </w:r>
          </w:p>
        </w:tc>
        <w:tc>
          <w:tcPr>
            <w:tcW w:w="1085" w:type="pct"/>
            <w:tcBorders>
              <w:top w:val="nil"/>
              <w:left w:val="nil"/>
              <w:bottom w:val="dotted" w:sz="4" w:space="0" w:color="auto"/>
              <w:right w:val="dotted" w:sz="4" w:space="0" w:color="auto"/>
            </w:tcBorders>
            <w:shd w:val="clear" w:color="auto" w:fill="auto"/>
            <w:vAlign w:val="center"/>
            <w:hideMark/>
          </w:tcPr>
          <w:p w14:paraId="4A4C9978" w14:textId="77777777" w:rsidR="00716AF4" w:rsidRPr="00716AF4" w:rsidRDefault="00716AF4" w:rsidP="00134CF7">
            <w:pPr>
              <w:spacing w:after="0" w:line="240" w:lineRule="auto"/>
              <w:jc w:val="center"/>
              <w:rPr>
                <w:rFonts w:ascii="Arial" w:eastAsia="Times New Roman" w:hAnsi="Arial" w:cs="Arial"/>
                <w:b/>
                <w:bCs/>
                <w:sz w:val="16"/>
                <w:szCs w:val="16"/>
              </w:rPr>
            </w:pPr>
            <w:r w:rsidRPr="00716AF4">
              <w:rPr>
                <w:rFonts w:ascii="Arial" w:eastAsia="Times New Roman" w:hAnsi="Arial" w:cs="Arial"/>
                <w:b/>
                <w:bCs/>
                <w:sz w:val="16"/>
                <w:szCs w:val="16"/>
              </w:rPr>
              <w:t>3,035.3</w:t>
            </w:r>
          </w:p>
        </w:tc>
      </w:tr>
      <w:tr w:rsidR="00716AF4" w:rsidRPr="00716AF4" w14:paraId="61BDC13D"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5D3B5CC" w14:textId="77777777" w:rsidR="00716AF4" w:rsidRPr="00716AF4" w:rsidRDefault="00716AF4" w:rsidP="00134CF7">
            <w:pPr>
              <w:spacing w:after="0" w:line="240" w:lineRule="auto"/>
              <w:rPr>
                <w:rFonts w:ascii="Sylfaen" w:eastAsia="Times New Roman" w:hAnsi="Sylfaen" w:cs="Arial"/>
                <w:b/>
                <w:bCs/>
                <w:sz w:val="16"/>
                <w:szCs w:val="16"/>
              </w:rPr>
            </w:pPr>
            <w:r w:rsidRPr="00716AF4">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75F20FE0" w14:textId="77777777" w:rsidR="00716AF4" w:rsidRPr="00716AF4" w:rsidRDefault="00716AF4" w:rsidP="00134CF7">
            <w:pPr>
              <w:spacing w:after="0" w:line="240" w:lineRule="auto"/>
              <w:jc w:val="center"/>
              <w:rPr>
                <w:rFonts w:ascii="Arial" w:eastAsia="Times New Roman" w:hAnsi="Arial" w:cs="Arial"/>
                <w:b/>
                <w:bCs/>
                <w:sz w:val="16"/>
                <w:szCs w:val="16"/>
              </w:rPr>
            </w:pPr>
            <w:r w:rsidRPr="00716AF4">
              <w:rPr>
                <w:rFonts w:ascii="Arial" w:eastAsia="Times New Roman" w:hAnsi="Arial" w:cs="Arial"/>
                <w:b/>
                <w:bCs/>
                <w:sz w:val="16"/>
                <w:szCs w:val="16"/>
              </w:rPr>
              <w:t>64,595.4</w:t>
            </w:r>
          </w:p>
        </w:tc>
        <w:tc>
          <w:tcPr>
            <w:tcW w:w="1085" w:type="pct"/>
            <w:tcBorders>
              <w:top w:val="nil"/>
              <w:left w:val="nil"/>
              <w:bottom w:val="dotted" w:sz="4" w:space="0" w:color="auto"/>
              <w:right w:val="dotted" w:sz="4" w:space="0" w:color="auto"/>
            </w:tcBorders>
            <w:shd w:val="clear" w:color="auto" w:fill="auto"/>
            <w:vAlign w:val="center"/>
            <w:hideMark/>
          </w:tcPr>
          <w:p w14:paraId="6257EA20" w14:textId="77777777" w:rsidR="00716AF4" w:rsidRPr="00716AF4" w:rsidRDefault="00716AF4" w:rsidP="00134CF7">
            <w:pPr>
              <w:spacing w:after="0" w:line="240" w:lineRule="auto"/>
              <w:jc w:val="center"/>
              <w:rPr>
                <w:rFonts w:ascii="Arial" w:eastAsia="Times New Roman" w:hAnsi="Arial" w:cs="Arial"/>
                <w:b/>
                <w:bCs/>
                <w:sz w:val="16"/>
                <w:szCs w:val="16"/>
              </w:rPr>
            </w:pPr>
            <w:r w:rsidRPr="00716AF4">
              <w:rPr>
                <w:rFonts w:ascii="Arial" w:eastAsia="Times New Roman" w:hAnsi="Arial" w:cs="Arial"/>
                <w:b/>
                <w:bCs/>
                <w:sz w:val="16"/>
                <w:szCs w:val="16"/>
              </w:rPr>
              <w:t>32,320.3</w:t>
            </w:r>
          </w:p>
        </w:tc>
      </w:tr>
      <w:tr w:rsidR="00716AF4" w:rsidRPr="00716AF4" w14:paraId="750C4EC8"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7AB256A"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BC72EB3"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5,854.8</w:t>
            </w:r>
          </w:p>
        </w:tc>
        <w:tc>
          <w:tcPr>
            <w:tcW w:w="1085" w:type="pct"/>
            <w:tcBorders>
              <w:top w:val="nil"/>
              <w:left w:val="nil"/>
              <w:bottom w:val="dotted" w:sz="4" w:space="0" w:color="auto"/>
              <w:right w:val="dotted" w:sz="4" w:space="0" w:color="auto"/>
            </w:tcBorders>
            <w:shd w:val="clear" w:color="auto" w:fill="auto"/>
            <w:vAlign w:val="center"/>
            <w:hideMark/>
          </w:tcPr>
          <w:p w14:paraId="73573EAC"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3,098.5</w:t>
            </w:r>
          </w:p>
        </w:tc>
      </w:tr>
      <w:tr w:rsidR="00716AF4" w:rsidRPr="00716AF4" w14:paraId="3B66E2AF"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4374A0F"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82127F3"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10,047.3</w:t>
            </w:r>
          </w:p>
        </w:tc>
        <w:tc>
          <w:tcPr>
            <w:tcW w:w="1085" w:type="pct"/>
            <w:tcBorders>
              <w:top w:val="nil"/>
              <w:left w:val="nil"/>
              <w:bottom w:val="dotted" w:sz="4" w:space="0" w:color="auto"/>
              <w:right w:val="dotted" w:sz="4" w:space="0" w:color="auto"/>
            </w:tcBorders>
            <w:shd w:val="clear" w:color="auto" w:fill="auto"/>
            <w:vAlign w:val="center"/>
            <w:hideMark/>
          </w:tcPr>
          <w:p w14:paraId="7B064A8C"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7,864.5</w:t>
            </w:r>
          </w:p>
        </w:tc>
      </w:tr>
      <w:tr w:rsidR="00716AF4" w:rsidRPr="00716AF4" w14:paraId="23FDB1A9"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51316EF"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დედოფლისწყაროს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863B3F9"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5,081.6</w:t>
            </w:r>
          </w:p>
        </w:tc>
        <w:tc>
          <w:tcPr>
            <w:tcW w:w="1085" w:type="pct"/>
            <w:tcBorders>
              <w:top w:val="nil"/>
              <w:left w:val="nil"/>
              <w:bottom w:val="dotted" w:sz="4" w:space="0" w:color="auto"/>
              <w:right w:val="dotted" w:sz="4" w:space="0" w:color="auto"/>
            </w:tcBorders>
            <w:shd w:val="clear" w:color="auto" w:fill="auto"/>
            <w:vAlign w:val="center"/>
            <w:hideMark/>
          </w:tcPr>
          <w:p w14:paraId="23FC600E"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1,725.2</w:t>
            </w:r>
          </w:p>
        </w:tc>
      </w:tr>
      <w:tr w:rsidR="00716AF4" w:rsidRPr="00716AF4" w14:paraId="2F95555A"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6955930"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თელავის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A8B7A81"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6,594.3</w:t>
            </w:r>
          </w:p>
        </w:tc>
        <w:tc>
          <w:tcPr>
            <w:tcW w:w="1085" w:type="pct"/>
            <w:tcBorders>
              <w:top w:val="nil"/>
              <w:left w:val="nil"/>
              <w:bottom w:val="dotted" w:sz="4" w:space="0" w:color="auto"/>
              <w:right w:val="dotted" w:sz="4" w:space="0" w:color="auto"/>
            </w:tcBorders>
            <w:shd w:val="clear" w:color="auto" w:fill="auto"/>
            <w:vAlign w:val="center"/>
            <w:hideMark/>
          </w:tcPr>
          <w:p w14:paraId="13E76834"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1,674.7</w:t>
            </w:r>
          </w:p>
        </w:tc>
      </w:tr>
      <w:tr w:rsidR="00716AF4" w:rsidRPr="00716AF4" w14:paraId="00EAD53E"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EF83BF5"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ლაგოდეხის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420ECCF"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8,502.2</w:t>
            </w:r>
          </w:p>
        </w:tc>
        <w:tc>
          <w:tcPr>
            <w:tcW w:w="1085" w:type="pct"/>
            <w:tcBorders>
              <w:top w:val="nil"/>
              <w:left w:val="nil"/>
              <w:bottom w:val="dotted" w:sz="4" w:space="0" w:color="auto"/>
              <w:right w:val="dotted" w:sz="4" w:space="0" w:color="auto"/>
            </w:tcBorders>
            <w:shd w:val="clear" w:color="auto" w:fill="auto"/>
            <w:vAlign w:val="center"/>
            <w:hideMark/>
          </w:tcPr>
          <w:p w14:paraId="5E29B3FD"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4,894.2</w:t>
            </w:r>
          </w:p>
        </w:tc>
      </w:tr>
      <w:tr w:rsidR="00716AF4" w:rsidRPr="00716AF4" w14:paraId="3144A952"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C036751"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საგარეჯოს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99F6652"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8,148.3</w:t>
            </w:r>
          </w:p>
        </w:tc>
        <w:tc>
          <w:tcPr>
            <w:tcW w:w="1085" w:type="pct"/>
            <w:tcBorders>
              <w:top w:val="nil"/>
              <w:left w:val="nil"/>
              <w:bottom w:val="dotted" w:sz="4" w:space="0" w:color="auto"/>
              <w:right w:val="dotted" w:sz="4" w:space="0" w:color="auto"/>
            </w:tcBorders>
            <w:shd w:val="clear" w:color="auto" w:fill="auto"/>
            <w:vAlign w:val="center"/>
            <w:hideMark/>
          </w:tcPr>
          <w:p w14:paraId="33251934"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5,002.0</w:t>
            </w:r>
          </w:p>
        </w:tc>
      </w:tr>
      <w:tr w:rsidR="00716AF4" w:rsidRPr="00716AF4" w14:paraId="7171EF8E"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22088EE"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531D9A5"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11,974.7</w:t>
            </w:r>
          </w:p>
        </w:tc>
        <w:tc>
          <w:tcPr>
            <w:tcW w:w="1085" w:type="pct"/>
            <w:tcBorders>
              <w:top w:val="nil"/>
              <w:left w:val="nil"/>
              <w:bottom w:val="dotted" w:sz="4" w:space="0" w:color="auto"/>
              <w:right w:val="dotted" w:sz="4" w:space="0" w:color="auto"/>
            </w:tcBorders>
            <w:shd w:val="clear" w:color="auto" w:fill="auto"/>
            <w:vAlign w:val="center"/>
            <w:hideMark/>
          </w:tcPr>
          <w:p w14:paraId="047757DA"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4,415.1</w:t>
            </w:r>
          </w:p>
        </w:tc>
      </w:tr>
      <w:tr w:rsidR="00716AF4" w:rsidRPr="00716AF4" w14:paraId="34CA2F32"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AFFFE9E"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ყვარელის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9D7B9C2"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8,392.2</w:t>
            </w:r>
          </w:p>
        </w:tc>
        <w:tc>
          <w:tcPr>
            <w:tcW w:w="1085" w:type="pct"/>
            <w:tcBorders>
              <w:top w:val="nil"/>
              <w:left w:val="nil"/>
              <w:bottom w:val="dotted" w:sz="4" w:space="0" w:color="auto"/>
              <w:right w:val="dotted" w:sz="4" w:space="0" w:color="auto"/>
            </w:tcBorders>
            <w:shd w:val="clear" w:color="auto" w:fill="auto"/>
            <w:vAlign w:val="center"/>
            <w:hideMark/>
          </w:tcPr>
          <w:p w14:paraId="33FE1075"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3,646.2</w:t>
            </w:r>
          </w:p>
        </w:tc>
      </w:tr>
      <w:tr w:rsidR="00716AF4" w:rsidRPr="00716AF4" w14:paraId="34457B0B"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B817112" w14:textId="77777777" w:rsidR="00716AF4" w:rsidRPr="00716AF4" w:rsidRDefault="00716AF4" w:rsidP="00134CF7">
            <w:pPr>
              <w:spacing w:after="0" w:line="240" w:lineRule="auto"/>
              <w:rPr>
                <w:rFonts w:ascii="Sylfaen" w:eastAsia="Times New Roman" w:hAnsi="Sylfaen" w:cs="Arial"/>
                <w:b/>
                <w:bCs/>
                <w:sz w:val="16"/>
                <w:szCs w:val="16"/>
              </w:rPr>
            </w:pPr>
            <w:r w:rsidRPr="00716AF4">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FDBAC8F" w14:textId="77777777" w:rsidR="00716AF4" w:rsidRPr="00716AF4" w:rsidRDefault="00716AF4" w:rsidP="00134CF7">
            <w:pPr>
              <w:spacing w:after="0" w:line="240" w:lineRule="auto"/>
              <w:jc w:val="center"/>
              <w:rPr>
                <w:rFonts w:ascii="Arial" w:eastAsia="Times New Roman" w:hAnsi="Arial" w:cs="Arial"/>
                <w:b/>
                <w:bCs/>
                <w:sz w:val="16"/>
                <w:szCs w:val="16"/>
              </w:rPr>
            </w:pPr>
            <w:r w:rsidRPr="00716AF4">
              <w:rPr>
                <w:rFonts w:ascii="Arial" w:eastAsia="Times New Roman" w:hAnsi="Arial" w:cs="Arial"/>
                <w:b/>
                <w:bCs/>
                <w:sz w:val="16"/>
                <w:szCs w:val="16"/>
              </w:rPr>
              <w:t>82,342.1</w:t>
            </w:r>
          </w:p>
        </w:tc>
        <w:tc>
          <w:tcPr>
            <w:tcW w:w="1085" w:type="pct"/>
            <w:tcBorders>
              <w:top w:val="nil"/>
              <w:left w:val="nil"/>
              <w:bottom w:val="dotted" w:sz="4" w:space="0" w:color="auto"/>
              <w:right w:val="dotted" w:sz="4" w:space="0" w:color="auto"/>
            </w:tcBorders>
            <w:shd w:val="clear" w:color="auto" w:fill="auto"/>
            <w:vAlign w:val="center"/>
            <w:hideMark/>
          </w:tcPr>
          <w:p w14:paraId="6977CECD" w14:textId="77777777" w:rsidR="00716AF4" w:rsidRPr="00716AF4" w:rsidRDefault="00716AF4" w:rsidP="00134CF7">
            <w:pPr>
              <w:spacing w:after="0" w:line="240" w:lineRule="auto"/>
              <w:jc w:val="center"/>
              <w:rPr>
                <w:rFonts w:ascii="Arial" w:eastAsia="Times New Roman" w:hAnsi="Arial" w:cs="Arial"/>
                <w:b/>
                <w:bCs/>
                <w:sz w:val="16"/>
                <w:szCs w:val="16"/>
              </w:rPr>
            </w:pPr>
            <w:r w:rsidRPr="00716AF4">
              <w:rPr>
                <w:rFonts w:ascii="Arial" w:eastAsia="Times New Roman" w:hAnsi="Arial" w:cs="Arial"/>
                <w:b/>
                <w:bCs/>
                <w:sz w:val="16"/>
                <w:szCs w:val="16"/>
              </w:rPr>
              <w:t>56,656.3</w:t>
            </w:r>
          </w:p>
        </w:tc>
      </w:tr>
      <w:tr w:rsidR="00716AF4" w:rsidRPr="00716AF4" w14:paraId="6508FA42"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88E3667"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ქალაქ ქუთაისის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2C9EC5A"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10,114.0</w:t>
            </w:r>
          </w:p>
        </w:tc>
        <w:tc>
          <w:tcPr>
            <w:tcW w:w="1085" w:type="pct"/>
            <w:tcBorders>
              <w:top w:val="nil"/>
              <w:left w:val="nil"/>
              <w:bottom w:val="dotted" w:sz="4" w:space="0" w:color="auto"/>
              <w:right w:val="dotted" w:sz="4" w:space="0" w:color="auto"/>
            </w:tcBorders>
            <w:shd w:val="clear" w:color="auto" w:fill="auto"/>
            <w:vAlign w:val="center"/>
            <w:hideMark/>
          </w:tcPr>
          <w:p w14:paraId="077D17DC"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6,099.7</w:t>
            </w:r>
          </w:p>
        </w:tc>
      </w:tr>
      <w:tr w:rsidR="00716AF4" w:rsidRPr="00716AF4" w14:paraId="1C3D4832"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4759DAE"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F2EDEAC"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6,975.3</w:t>
            </w:r>
          </w:p>
        </w:tc>
        <w:tc>
          <w:tcPr>
            <w:tcW w:w="1085" w:type="pct"/>
            <w:tcBorders>
              <w:top w:val="nil"/>
              <w:left w:val="nil"/>
              <w:bottom w:val="dotted" w:sz="4" w:space="0" w:color="auto"/>
              <w:right w:val="dotted" w:sz="4" w:space="0" w:color="auto"/>
            </w:tcBorders>
            <w:shd w:val="clear" w:color="auto" w:fill="auto"/>
            <w:vAlign w:val="center"/>
            <w:hideMark/>
          </w:tcPr>
          <w:p w14:paraId="54214ABE"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4,525.1</w:t>
            </w:r>
          </w:p>
        </w:tc>
      </w:tr>
      <w:tr w:rsidR="00716AF4" w:rsidRPr="00716AF4" w14:paraId="3ECD4F32"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6077297"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6C3EF30"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4,848.8</w:t>
            </w:r>
          </w:p>
        </w:tc>
        <w:tc>
          <w:tcPr>
            <w:tcW w:w="1085" w:type="pct"/>
            <w:tcBorders>
              <w:top w:val="nil"/>
              <w:left w:val="nil"/>
              <w:bottom w:val="dotted" w:sz="4" w:space="0" w:color="auto"/>
              <w:right w:val="dotted" w:sz="4" w:space="0" w:color="auto"/>
            </w:tcBorders>
            <w:shd w:val="clear" w:color="auto" w:fill="auto"/>
            <w:vAlign w:val="center"/>
            <w:hideMark/>
          </w:tcPr>
          <w:p w14:paraId="75BBC04D"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2,222.3</w:t>
            </w:r>
          </w:p>
        </w:tc>
      </w:tr>
      <w:tr w:rsidR="00716AF4" w:rsidRPr="00716AF4" w14:paraId="5596F690"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5640981"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9CD799F"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6,612.7</w:t>
            </w:r>
          </w:p>
        </w:tc>
        <w:tc>
          <w:tcPr>
            <w:tcW w:w="1085" w:type="pct"/>
            <w:tcBorders>
              <w:top w:val="nil"/>
              <w:left w:val="nil"/>
              <w:bottom w:val="dotted" w:sz="4" w:space="0" w:color="auto"/>
              <w:right w:val="dotted" w:sz="4" w:space="0" w:color="auto"/>
            </w:tcBorders>
            <w:shd w:val="clear" w:color="auto" w:fill="auto"/>
            <w:vAlign w:val="center"/>
            <w:hideMark/>
          </w:tcPr>
          <w:p w14:paraId="6ABFA7D8"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6,028.8</w:t>
            </w:r>
          </w:p>
        </w:tc>
      </w:tr>
      <w:tr w:rsidR="00716AF4" w:rsidRPr="00716AF4" w14:paraId="56D0E106"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B7DDE23"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6BFA6CD"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5,329.8</w:t>
            </w:r>
          </w:p>
        </w:tc>
        <w:tc>
          <w:tcPr>
            <w:tcW w:w="1085" w:type="pct"/>
            <w:tcBorders>
              <w:top w:val="nil"/>
              <w:left w:val="nil"/>
              <w:bottom w:val="dotted" w:sz="4" w:space="0" w:color="auto"/>
              <w:right w:val="dotted" w:sz="4" w:space="0" w:color="auto"/>
            </w:tcBorders>
            <w:shd w:val="clear" w:color="auto" w:fill="auto"/>
            <w:vAlign w:val="center"/>
            <w:hideMark/>
          </w:tcPr>
          <w:p w14:paraId="416EE841"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4,470.6</w:t>
            </w:r>
          </w:p>
        </w:tc>
      </w:tr>
      <w:tr w:rsidR="00716AF4" w:rsidRPr="00716AF4" w14:paraId="1E741327"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6559419"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C1F52A8"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6,301.9</w:t>
            </w:r>
          </w:p>
        </w:tc>
        <w:tc>
          <w:tcPr>
            <w:tcW w:w="1085" w:type="pct"/>
            <w:tcBorders>
              <w:top w:val="nil"/>
              <w:left w:val="nil"/>
              <w:bottom w:val="dotted" w:sz="4" w:space="0" w:color="auto"/>
              <w:right w:val="dotted" w:sz="4" w:space="0" w:color="auto"/>
            </w:tcBorders>
            <w:shd w:val="clear" w:color="auto" w:fill="auto"/>
            <w:vAlign w:val="center"/>
            <w:hideMark/>
          </w:tcPr>
          <w:p w14:paraId="18B2CD20"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3,826.9</w:t>
            </w:r>
          </w:p>
        </w:tc>
      </w:tr>
      <w:tr w:rsidR="00716AF4" w:rsidRPr="00716AF4" w14:paraId="7EE40634"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60F806E"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ზესტაფონის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BBEDDD0"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6,751.7</w:t>
            </w:r>
          </w:p>
        </w:tc>
        <w:tc>
          <w:tcPr>
            <w:tcW w:w="1085" w:type="pct"/>
            <w:tcBorders>
              <w:top w:val="nil"/>
              <w:left w:val="nil"/>
              <w:bottom w:val="dotted" w:sz="4" w:space="0" w:color="auto"/>
              <w:right w:val="dotted" w:sz="4" w:space="0" w:color="auto"/>
            </w:tcBorders>
            <w:shd w:val="clear" w:color="auto" w:fill="auto"/>
            <w:vAlign w:val="center"/>
            <w:hideMark/>
          </w:tcPr>
          <w:p w14:paraId="64507D4E"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4,899.0</w:t>
            </w:r>
          </w:p>
        </w:tc>
      </w:tr>
      <w:tr w:rsidR="00716AF4" w:rsidRPr="00716AF4" w14:paraId="36FAA150"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CCEF62D"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თერჯოლის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AC6C46E"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6,384.4</w:t>
            </w:r>
          </w:p>
        </w:tc>
        <w:tc>
          <w:tcPr>
            <w:tcW w:w="1085" w:type="pct"/>
            <w:tcBorders>
              <w:top w:val="nil"/>
              <w:left w:val="nil"/>
              <w:bottom w:val="dotted" w:sz="4" w:space="0" w:color="auto"/>
              <w:right w:val="dotted" w:sz="4" w:space="0" w:color="auto"/>
            </w:tcBorders>
            <w:shd w:val="clear" w:color="auto" w:fill="auto"/>
            <w:vAlign w:val="center"/>
            <w:hideMark/>
          </w:tcPr>
          <w:p w14:paraId="366AB6FC"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4,929.8</w:t>
            </w:r>
          </w:p>
        </w:tc>
      </w:tr>
      <w:tr w:rsidR="00716AF4" w:rsidRPr="00716AF4" w14:paraId="47A75B1D"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80B43A4"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სამტრედიის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32ED2A7"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5,977.9</w:t>
            </w:r>
          </w:p>
        </w:tc>
        <w:tc>
          <w:tcPr>
            <w:tcW w:w="1085" w:type="pct"/>
            <w:tcBorders>
              <w:top w:val="nil"/>
              <w:left w:val="nil"/>
              <w:bottom w:val="dotted" w:sz="4" w:space="0" w:color="auto"/>
              <w:right w:val="dotted" w:sz="4" w:space="0" w:color="auto"/>
            </w:tcBorders>
            <w:shd w:val="clear" w:color="auto" w:fill="auto"/>
            <w:vAlign w:val="center"/>
            <w:hideMark/>
          </w:tcPr>
          <w:p w14:paraId="665435F8"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4,379.4</w:t>
            </w:r>
          </w:p>
        </w:tc>
      </w:tr>
      <w:tr w:rsidR="00716AF4" w:rsidRPr="00716AF4" w14:paraId="13FBA3EA"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A5F3036"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0C98F2A"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11,273.6</w:t>
            </w:r>
          </w:p>
        </w:tc>
        <w:tc>
          <w:tcPr>
            <w:tcW w:w="1085" w:type="pct"/>
            <w:tcBorders>
              <w:top w:val="nil"/>
              <w:left w:val="nil"/>
              <w:bottom w:val="dotted" w:sz="4" w:space="0" w:color="auto"/>
              <w:right w:val="dotted" w:sz="4" w:space="0" w:color="auto"/>
            </w:tcBorders>
            <w:shd w:val="clear" w:color="auto" w:fill="auto"/>
            <w:vAlign w:val="center"/>
            <w:hideMark/>
          </w:tcPr>
          <w:p w14:paraId="3F86085D"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6,560.0</w:t>
            </w:r>
          </w:p>
        </w:tc>
      </w:tr>
      <w:tr w:rsidR="00716AF4" w:rsidRPr="00716AF4" w14:paraId="7C4DBDCB"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7CC1077"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lastRenderedPageBreak/>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AA07182"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7,611.2</w:t>
            </w:r>
          </w:p>
        </w:tc>
        <w:tc>
          <w:tcPr>
            <w:tcW w:w="1085" w:type="pct"/>
            <w:tcBorders>
              <w:top w:val="nil"/>
              <w:left w:val="nil"/>
              <w:bottom w:val="dotted" w:sz="4" w:space="0" w:color="auto"/>
              <w:right w:val="dotted" w:sz="4" w:space="0" w:color="auto"/>
            </w:tcBorders>
            <w:shd w:val="clear" w:color="auto" w:fill="auto"/>
            <w:vAlign w:val="center"/>
            <w:hideMark/>
          </w:tcPr>
          <w:p w14:paraId="682F5E9E"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5,039.1</w:t>
            </w:r>
          </w:p>
        </w:tc>
      </w:tr>
      <w:tr w:rsidR="00716AF4" w:rsidRPr="00716AF4" w14:paraId="01B29F17"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D771240"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C0404AD"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4,160.8</w:t>
            </w:r>
          </w:p>
        </w:tc>
        <w:tc>
          <w:tcPr>
            <w:tcW w:w="1085" w:type="pct"/>
            <w:tcBorders>
              <w:top w:val="nil"/>
              <w:left w:val="nil"/>
              <w:bottom w:val="dotted" w:sz="4" w:space="0" w:color="auto"/>
              <w:right w:val="dotted" w:sz="4" w:space="0" w:color="auto"/>
            </w:tcBorders>
            <w:shd w:val="clear" w:color="auto" w:fill="auto"/>
            <w:vAlign w:val="center"/>
            <w:hideMark/>
          </w:tcPr>
          <w:p w14:paraId="71346279"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3,675.7</w:t>
            </w:r>
          </w:p>
        </w:tc>
      </w:tr>
      <w:tr w:rsidR="00716AF4" w:rsidRPr="00716AF4" w14:paraId="598CC880"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C8DF4D2" w14:textId="77777777" w:rsidR="00716AF4" w:rsidRPr="00716AF4" w:rsidRDefault="00716AF4" w:rsidP="00134CF7">
            <w:pPr>
              <w:spacing w:after="0" w:line="240" w:lineRule="auto"/>
              <w:rPr>
                <w:rFonts w:ascii="Sylfaen" w:eastAsia="Times New Roman" w:hAnsi="Sylfaen" w:cs="Arial"/>
                <w:b/>
                <w:bCs/>
                <w:sz w:val="16"/>
                <w:szCs w:val="16"/>
              </w:rPr>
            </w:pPr>
            <w:r w:rsidRPr="00716AF4">
              <w:rPr>
                <w:rFonts w:ascii="Sylfaen" w:eastAsia="Times New Roman" w:hAnsi="Sylfaen" w:cs="Arial"/>
                <w:b/>
                <w:bCs/>
                <w:sz w:val="16"/>
                <w:szCs w:val="16"/>
              </w:rPr>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CF5F05D" w14:textId="77777777" w:rsidR="00716AF4" w:rsidRPr="00716AF4" w:rsidRDefault="00716AF4" w:rsidP="00134CF7">
            <w:pPr>
              <w:spacing w:after="0" w:line="240" w:lineRule="auto"/>
              <w:jc w:val="center"/>
              <w:rPr>
                <w:rFonts w:ascii="Arial" w:eastAsia="Times New Roman" w:hAnsi="Arial" w:cs="Arial"/>
                <w:b/>
                <w:bCs/>
                <w:sz w:val="16"/>
                <w:szCs w:val="16"/>
              </w:rPr>
            </w:pPr>
            <w:r w:rsidRPr="00716AF4">
              <w:rPr>
                <w:rFonts w:ascii="Arial" w:eastAsia="Times New Roman" w:hAnsi="Arial" w:cs="Arial"/>
                <w:b/>
                <w:bCs/>
                <w:sz w:val="16"/>
                <w:szCs w:val="16"/>
              </w:rPr>
              <w:t>57,111.9</w:t>
            </w:r>
          </w:p>
        </w:tc>
        <w:tc>
          <w:tcPr>
            <w:tcW w:w="1085" w:type="pct"/>
            <w:tcBorders>
              <w:top w:val="nil"/>
              <w:left w:val="nil"/>
              <w:bottom w:val="dotted" w:sz="4" w:space="0" w:color="auto"/>
              <w:right w:val="dotted" w:sz="4" w:space="0" w:color="auto"/>
            </w:tcBorders>
            <w:shd w:val="clear" w:color="auto" w:fill="auto"/>
            <w:vAlign w:val="center"/>
            <w:hideMark/>
          </w:tcPr>
          <w:p w14:paraId="7212E29E" w14:textId="77777777" w:rsidR="00716AF4" w:rsidRPr="00716AF4" w:rsidRDefault="00716AF4" w:rsidP="00134CF7">
            <w:pPr>
              <w:spacing w:after="0" w:line="240" w:lineRule="auto"/>
              <w:jc w:val="center"/>
              <w:rPr>
                <w:rFonts w:ascii="Arial" w:eastAsia="Times New Roman" w:hAnsi="Arial" w:cs="Arial"/>
                <w:b/>
                <w:bCs/>
                <w:sz w:val="16"/>
                <w:szCs w:val="16"/>
              </w:rPr>
            </w:pPr>
            <w:r w:rsidRPr="00716AF4">
              <w:rPr>
                <w:rFonts w:ascii="Arial" w:eastAsia="Times New Roman" w:hAnsi="Arial" w:cs="Arial"/>
                <w:b/>
                <w:bCs/>
                <w:sz w:val="16"/>
                <w:szCs w:val="16"/>
              </w:rPr>
              <w:t>39,512.3</w:t>
            </w:r>
          </w:p>
        </w:tc>
      </w:tr>
      <w:tr w:rsidR="00716AF4" w:rsidRPr="00716AF4" w14:paraId="63A8A20E"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8F4AF25"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ქალაქ ფოთის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DEFCD59"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6,072.1</w:t>
            </w:r>
          </w:p>
        </w:tc>
        <w:tc>
          <w:tcPr>
            <w:tcW w:w="1085" w:type="pct"/>
            <w:tcBorders>
              <w:top w:val="nil"/>
              <w:left w:val="nil"/>
              <w:bottom w:val="dotted" w:sz="4" w:space="0" w:color="auto"/>
              <w:right w:val="dotted" w:sz="4" w:space="0" w:color="auto"/>
            </w:tcBorders>
            <w:shd w:val="clear" w:color="auto" w:fill="auto"/>
            <w:vAlign w:val="center"/>
            <w:hideMark/>
          </w:tcPr>
          <w:p w14:paraId="63A59DEE"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5,078.5</w:t>
            </w:r>
          </w:p>
        </w:tc>
      </w:tr>
      <w:tr w:rsidR="00716AF4" w:rsidRPr="00716AF4" w14:paraId="01F2AEC7"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75DD0D2"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ზუგდიდის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520EB0B"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9,749.6</w:t>
            </w:r>
          </w:p>
        </w:tc>
        <w:tc>
          <w:tcPr>
            <w:tcW w:w="1085" w:type="pct"/>
            <w:tcBorders>
              <w:top w:val="nil"/>
              <w:left w:val="nil"/>
              <w:bottom w:val="dotted" w:sz="4" w:space="0" w:color="auto"/>
              <w:right w:val="dotted" w:sz="4" w:space="0" w:color="auto"/>
            </w:tcBorders>
            <w:shd w:val="clear" w:color="auto" w:fill="auto"/>
            <w:vAlign w:val="center"/>
            <w:hideMark/>
          </w:tcPr>
          <w:p w14:paraId="1AE5EE46"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5,726.6</w:t>
            </w:r>
          </w:p>
        </w:tc>
      </w:tr>
      <w:tr w:rsidR="00716AF4" w:rsidRPr="00716AF4" w14:paraId="2500B826"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627B65F"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აბაშის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C8C4F8D"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5,100.9</w:t>
            </w:r>
          </w:p>
        </w:tc>
        <w:tc>
          <w:tcPr>
            <w:tcW w:w="1085" w:type="pct"/>
            <w:tcBorders>
              <w:top w:val="nil"/>
              <w:left w:val="nil"/>
              <w:bottom w:val="dotted" w:sz="4" w:space="0" w:color="auto"/>
              <w:right w:val="dotted" w:sz="4" w:space="0" w:color="auto"/>
            </w:tcBorders>
            <w:shd w:val="clear" w:color="auto" w:fill="auto"/>
            <w:vAlign w:val="center"/>
            <w:hideMark/>
          </w:tcPr>
          <w:p w14:paraId="3DD4BA6D"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3,896.5</w:t>
            </w:r>
          </w:p>
        </w:tc>
      </w:tr>
      <w:tr w:rsidR="00716AF4" w:rsidRPr="00716AF4" w14:paraId="53DDF961"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7A54766"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მარტვილის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AB0D35F"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6,607.6</w:t>
            </w:r>
          </w:p>
        </w:tc>
        <w:tc>
          <w:tcPr>
            <w:tcW w:w="1085" w:type="pct"/>
            <w:tcBorders>
              <w:top w:val="nil"/>
              <w:left w:val="nil"/>
              <w:bottom w:val="dotted" w:sz="4" w:space="0" w:color="auto"/>
              <w:right w:val="dotted" w:sz="4" w:space="0" w:color="auto"/>
            </w:tcBorders>
            <w:shd w:val="clear" w:color="auto" w:fill="auto"/>
            <w:vAlign w:val="center"/>
            <w:hideMark/>
          </w:tcPr>
          <w:p w14:paraId="3CA9A9A5"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5,257.2</w:t>
            </w:r>
          </w:p>
        </w:tc>
      </w:tr>
      <w:tr w:rsidR="00716AF4" w:rsidRPr="00716AF4" w14:paraId="59AB9CEE"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5B4E14C"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733D909"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5,940.4</w:t>
            </w:r>
          </w:p>
        </w:tc>
        <w:tc>
          <w:tcPr>
            <w:tcW w:w="1085" w:type="pct"/>
            <w:tcBorders>
              <w:top w:val="nil"/>
              <w:left w:val="nil"/>
              <w:bottom w:val="dotted" w:sz="4" w:space="0" w:color="auto"/>
              <w:right w:val="dotted" w:sz="4" w:space="0" w:color="auto"/>
            </w:tcBorders>
            <w:shd w:val="clear" w:color="auto" w:fill="auto"/>
            <w:vAlign w:val="center"/>
            <w:hideMark/>
          </w:tcPr>
          <w:p w14:paraId="6B19D920"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4,772.2</w:t>
            </w:r>
          </w:p>
        </w:tc>
      </w:tr>
      <w:tr w:rsidR="00716AF4" w:rsidRPr="00716AF4" w14:paraId="724878CA"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7B03D7D"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სენაკის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F33B4E2"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6,181.6</w:t>
            </w:r>
          </w:p>
        </w:tc>
        <w:tc>
          <w:tcPr>
            <w:tcW w:w="1085" w:type="pct"/>
            <w:tcBorders>
              <w:top w:val="nil"/>
              <w:left w:val="nil"/>
              <w:bottom w:val="dotted" w:sz="4" w:space="0" w:color="auto"/>
              <w:right w:val="dotted" w:sz="4" w:space="0" w:color="auto"/>
            </w:tcBorders>
            <w:shd w:val="clear" w:color="auto" w:fill="auto"/>
            <w:vAlign w:val="center"/>
            <w:hideMark/>
          </w:tcPr>
          <w:p w14:paraId="6DAF1F16"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4,015.0</w:t>
            </w:r>
          </w:p>
        </w:tc>
      </w:tr>
      <w:tr w:rsidR="00716AF4" w:rsidRPr="00716AF4" w14:paraId="7ED93313"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14EC981"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ჩხოროწყუს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69537E6"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6,166.4</w:t>
            </w:r>
          </w:p>
        </w:tc>
        <w:tc>
          <w:tcPr>
            <w:tcW w:w="1085" w:type="pct"/>
            <w:tcBorders>
              <w:top w:val="nil"/>
              <w:left w:val="nil"/>
              <w:bottom w:val="dotted" w:sz="4" w:space="0" w:color="auto"/>
              <w:right w:val="dotted" w:sz="4" w:space="0" w:color="auto"/>
            </w:tcBorders>
            <w:shd w:val="clear" w:color="auto" w:fill="auto"/>
            <w:vAlign w:val="center"/>
            <w:hideMark/>
          </w:tcPr>
          <w:p w14:paraId="458E4AD2"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3,934.5</w:t>
            </w:r>
          </w:p>
        </w:tc>
      </w:tr>
      <w:tr w:rsidR="00716AF4" w:rsidRPr="00716AF4" w14:paraId="63783D58"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D896978"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წალენჯიხის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BA00D50"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5,152.0</w:t>
            </w:r>
          </w:p>
        </w:tc>
        <w:tc>
          <w:tcPr>
            <w:tcW w:w="1085" w:type="pct"/>
            <w:tcBorders>
              <w:top w:val="nil"/>
              <w:left w:val="nil"/>
              <w:bottom w:val="dotted" w:sz="4" w:space="0" w:color="auto"/>
              <w:right w:val="dotted" w:sz="4" w:space="0" w:color="auto"/>
            </w:tcBorders>
            <w:shd w:val="clear" w:color="auto" w:fill="auto"/>
            <w:vAlign w:val="center"/>
            <w:hideMark/>
          </w:tcPr>
          <w:p w14:paraId="562BA57B"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2,380.7</w:t>
            </w:r>
          </w:p>
        </w:tc>
      </w:tr>
      <w:tr w:rsidR="00716AF4" w:rsidRPr="00716AF4" w14:paraId="0A6B16EB"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6D634C2"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ხობის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2B2BD82"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6,141.3</w:t>
            </w:r>
          </w:p>
        </w:tc>
        <w:tc>
          <w:tcPr>
            <w:tcW w:w="1085" w:type="pct"/>
            <w:tcBorders>
              <w:top w:val="nil"/>
              <w:left w:val="nil"/>
              <w:bottom w:val="dotted" w:sz="4" w:space="0" w:color="auto"/>
              <w:right w:val="dotted" w:sz="4" w:space="0" w:color="auto"/>
            </w:tcBorders>
            <w:shd w:val="clear" w:color="auto" w:fill="auto"/>
            <w:vAlign w:val="center"/>
            <w:hideMark/>
          </w:tcPr>
          <w:p w14:paraId="0E1D0590"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4,451.1</w:t>
            </w:r>
          </w:p>
        </w:tc>
      </w:tr>
      <w:tr w:rsidR="00716AF4" w:rsidRPr="00716AF4" w14:paraId="0147C964"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95AF24A" w14:textId="77777777" w:rsidR="00716AF4" w:rsidRPr="00716AF4" w:rsidRDefault="00716AF4" w:rsidP="00134CF7">
            <w:pPr>
              <w:spacing w:after="0" w:line="240" w:lineRule="auto"/>
              <w:rPr>
                <w:rFonts w:ascii="Sylfaen" w:eastAsia="Times New Roman" w:hAnsi="Sylfaen" w:cs="Arial"/>
                <w:b/>
                <w:bCs/>
                <w:sz w:val="16"/>
                <w:szCs w:val="16"/>
              </w:rPr>
            </w:pPr>
            <w:r w:rsidRPr="00716AF4">
              <w:rPr>
                <w:rFonts w:ascii="Sylfaen" w:eastAsia="Times New Roman" w:hAnsi="Sylfaen" w:cs="Arial"/>
                <w:b/>
                <w:bCs/>
                <w:sz w:val="16"/>
                <w:szCs w:val="16"/>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410DCE36" w14:textId="77777777" w:rsidR="00716AF4" w:rsidRPr="00716AF4" w:rsidRDefault="00716AF4" w:rsidP="00134CF7">
            <w:pPr>
              <w:spacing w:after="0" w:line="240" w:lineRule="auto"/>
              <w:jc w:val="center"/>
              <w:rPr>
                <w:rFonts w:ascii="Arial" w:eastAsia="Times New Roman" w:hAnsi="Arial" w:cs="Arial"/>
                <w:b/>
                <w:bCs/>
                <w:sz w:val="16"/>
                <w:szCs w:val="16"/>
              </w:rPr>
            </w:pPr>
            <w:r w:rsidRPr="00716AF4">
              <w:rPr>
                <w:rFonts w:ascii="Arial" w:eastAsia="Times New Roman" w:hAnsi="Arial" w:cs="Arial"/>
                <w:b/>
                <w:bCs/>
                <w:sz w:val="16"/>
                <w:szCs w:val="16"/>
              </w:rPr>
              <w:t>31,572.5</w:t>
            </w:r>
          </w:p>
        </w:tc>
        <w:tc>
          <w:tcPr>
            <w:tcW w:w="1085" w:type="pct"/>
            <w:tcBorders>
              <w:top w:val="nil"/>
              <w:left w:val="nil"/>
              <w:bottom w:val="dotted" w:sz="4" w:space="0" w:color="auto"/>
              <w:right w:val="dotted" w:sz="4" w:space="0" w:color="auto"/>
            </w:tcBorders>
            <w:shd w:val="clear" w:color="auto" w:fill="auto"/>
            <w:vAlign w:val="center"/>
            <w:hideMark/>
          </w:tcPr>
          <w:p w14:paraId="49ACB27A" w14:textId="77777777" w:rsidR="00716AF4" w:rsidRPr="00716AF4" w:rsidRDefault="00716AF4" w:rsidP="00134CF7">
            <w:pPr>
              <w:spacing w:after="0" w:line="240" w:lineRule="auto"/>
              <w:jc w:val="center"/>
              <w:rPr>
                <w:rFonts w:ascii="Arial" w:eastAsia="Times New Roman" w:hAnsi="Arial" w:cs="Arial"/>
                <w:b/>
                <w:bCs/>
                <w:sz w:val="16"/>
                <w:szCs w:val="16"/>
              </w:rPr>
            </w:pPr>
            <w:r w:rsidRPr="00716AF4">
              <w:rPr>
                <w:rFonts w:ascii="Arial" w:eastAsia="Times New Roman" w:hAnsi="Arial" w:cs="Arial"/>
                <w:b/>
                <w:bCs/>
                <w:sz w:val="16"/>
                <w:szCs w:val="16"/>
              </w:rPr>
              <w:t>23,041.8</w:t>
            </w:r>
          </w:p>
        </w:tc>
      </w:tr>
      <w:tr w:rsidR="00716AF4" w:rsidRPr="00716AF4" w14:paraId="0D2F26BC"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A05B75A"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გორის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857D01E"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11,126.3</w:t>
            </w:r>
          </w:p>
        </w:tc>
        <w:tc>
          <w:tcPr>
            <w:tcW w:w="1085" w:type="pct"/>
            <w:tcBorders>
              <w:top w:val="nil"/>
              <w:left w:val="nil"/>
              <w:bottom w:val="dotted" w:sz="4" w:space="0" w:color="auto"/>
              <w:right w:val="dotted" w:sz="4" w:space="0" w:color="auto"/>
            </w:tcBorders>
            <w:shd w:val="clear" w:color="auto" w:fill="auto"/>
            <w:vAlign w:val="center"/>
            <w:hideMark/>
          </w:tcPr>
          <w:p w14:paraId="2BD7B45D"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7,848.7</w:t>
            </w:r>
          </w:p>
        </w:tc>
      </w:tr>
      <w:tr w:rsidR="00716AF4" w:rsidRPr="00716AF4" w14:paraId="01668861"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4EDB0B1"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DA07190"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6,942.6</w:t>
            </w:r>
          </w:p>
        </w:tc>
        <w:tc>
          <w:tcPr>
            <w:tcW w:w="1085" w:type="pct"/>
            <w:tcBorders>
              <w:top w:val="nil"/>
              <w:left w:val="nil"/>
              <w:bottom w:val="dotted" w:sz="4" w:space="0" w:color="auto"/>
              <w:right w:val="dotted" w:sz="4" w:space="0" w:color="auto"/>
            </w:tcBorders>
            <w:shd w:val="clear" w:color="auto" w:fill="auto"/>
            <w:vAlign w:val="center"/>
            <w:hideMark/>
          </w:tcPr>
          <w:p w14:paraId="5F314D12"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6,245.7</w:t>
            </w:r>
          </w:p>
        </w:tc>
      </w:tr>
      <w:tr w:rsidR="00716AF4" w:rsidRPr="00716AF4" w14:paraId="042AACDE"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58AA6BC"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კასპის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32B6EA9"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6,619.5</w:t>
            </w:r>
          </w:p>
        </w:tc>
        <w:tc>
          <w:tcPr>
            <w:tcW w:w="1085" w:type="pct"/>
            <w:tcBorders>
              <w:top w:val="nil"/>
              <w:left w:val="nil"/>
              <w:bottom w:val="dotted" w:sz="4" w:space="0" w:color="auto"/>
              <w:right w:val="dotted" w:sz="4" w:space="0" w:color="auto"/>
            </w:tcBorders>
            <w:shd w:val="clear" w:color="auto" w:fill="auto"/>
            <w:vAlign w:val="center"/>
            <w:hideMark/>
          </w:tcPr>
          <w:p w14:paraId="74413211"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4,530.5</w:t>
            </w:r>
          </w:p>
        </w:tc>
      </w:tr>
      <w:tr w:rsidR="00716AF4" w:rsidRPr="00716AF4" w14:paraId="016F22C6"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4366955"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ხაშურის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673D3EB"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6,884.1</w:t>
            </w:r>
          </w:p>
        </w:tc>
        <w:tc>
          <w:tcPr>
            <w:tcW w:w="1085" w:type="pct"/>
            <w:tcBorders>
              <w:top w:val="nil"/>
              <w:left w:val="nil"/>
              <w:bottom w:val="dotted" w:sz="4" w:space="0" w:color="auto"/>
              <w:right w:val="dotted" w:sz="4" w:space="0" w:color="auto"/>
            </w:tcBorders>
            <w:shd w:val="clear" w:color="auto" w:fill="auto"/>
            <w:vAlign w:val="center"/>
            <w:hideMark/>
          </w:tcPr>
          <w:p w14:paraId="0495C9E6"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4,416.8</w:t>
            </w:r>
          </w:p>
        </w:tc>
      </w:tr>
      <w:tr w:rsidR="00716AF4" w:rsidRPr="00716AF4" w14:paraId="39F2111A"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F95AB79" w14:textId="77777777" w:rsidR="00716AF4" w:rsidRPr="00716AF4" w:rsidRDefault="00716AF4" w:rsidP="00134CF7">
            <w:pPr>
              <w:spacing w:after="0" w:line="240" w:lineRule="auto"/>
              <w:rPr>
                <w:rFonts w:ascii="Sylfaen" w:eastAsia="Times New Roman" w:hAnsi="Sylfaen" w:cs="Arial"/>
                <w:b/>
                <w:bCs/>
                <w:sz w:val="16"/>
                <w:szCs w:val="16"/>
              </w:rPr>
            </w:pPr>
            <w:r w:rsidRPr="00716AF4">
              <w:rPr>
                <w:rFonts w:ascii="Sylfaen" w:eastAsia="Times New Roman" w:hAnsi="Sylfaen" w:cs="Arial"/>
                <w:b/>
                <w:bCs/>
                <w:sz w:val="16"/>
                <w:szCs w:val="16"/>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4BDFF482" w14:textId="77777777" w:rsidR="00716AF4" w:rsidRPr="00716AF4" w:rsidRDefault="00716AF4" w:rsidP="00134CF7">
            <w:pPr>
              <w:spacing w:after="0" w:line="240" w:lineRule="auto"/>
              <w:jc w:val="center"/>
              <w:rPr>
                <w:rFonts w:ascii="Arial" w:eastAsia="Times New Roman" w:hAnsi="Arial" w:cs="Arial"/>
                <w:b/>
                <w:bCs/>
                <w:sz w:val="16"/>
                <w:szCs w:val="16"/>
              </w:rPr>
            </w:pPr>
            <w:r w:rsidRPr="00716AF4">
              <w:rPr>
                <w:rFonts w:ascii="Arial" w:eastAsia="Times New Roman" w:hAnsi="Arial" w:cs="Arial"/>
                <w:b/>
                <w:bCs/>
                <w:sz w:val="16"/>
                <w:szCs w:val="16"/>
              </w:rPr>
              <w:t>45,316.2</w:t>
            </w:r>
          </w:p>
        </w:tc>
        <w:tc>
          <w:tcPr>
            <w:tcW w:w="1085" w:type="pct"/>
            <w:tcBorders>
              <w:top w:val="nil"/>
              <w:left w:val="nil"/>
              <w:bottom w:val="dotted" w:sz="4" w:space="0" w:color="auto"/>
              <w:right w:val="dotted" w:sz="4" w:space="0" w:color="auto"/>
            </w:tcBorders>
            <w:shd w:val="clear" w:color="auto" w:fill="auto"/>
            <w:vAlign w:val="center"/>
            <w:hideMark/>
          </w:tcPr>
          <w:p w14:paraId="69B4035E" w14:textId="77777777" w:rsidR="00716AF4" w:rsidRPr="00716AF4" w:rsidRDefault="00716AF4" w:rsidP="00134CF7">
            <w:pPr>
              <w:spacing w:after="0" w:line="240" w:lineRule="auto"/>
              <w:jc w:val="center"/>
              <w:rPr>
                <w:rFonts w:ascii="Arial" w:eastAsia="Times New Roman" w:hAnsi="Arial" w:cs="Arial"/>
                <w:b/>
                <w:bCs/>
                <w:sz w:val="16"/>
                <w:szCs w:val="16"/>
              </w:rPr>
            </w:pPr>
            <w:r w:rsidRPr="00716AF4">
              <w:rPr>
                <w:rFonts w:ascii="Arial" w:eastAsia="Times New Roman" w:hAnsi="Arial" w:cs="Arial"/>
                <w:b/>
                <w:bCs/>
                <w:sz w:val="16"/>
                <w:szCs w:val="16"/>
              </w:rPr>
              <w:t>26,888.9</w:t>
            </w:r>
          </w:p>
        </w:tc>
      </w:tr>
      <w:tr w:rsidR="00716AF4" w:rsidRPr="00716AF4" w14:paraId="64AD6110"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686F820"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ქალაქ რუსთავის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2E9A9C2"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9,326.1</w:t>
            </w:r>
          </w:p>
        </w:tc>
        <w:tc>
          <w:tcPr>
            <w:tcW w:w="1085" w:type="pct"/>
            <w:tcBorders>
              <w:top w:val="nil"/>
              <w:left w:val="nil"/>
              <w:bottom w:val="dotted" w:sz="4" w:space="0" w:color="auto"/>
              <w:right w:val="dotted" w:sz="4" w:space="0" w:color="auto"/>
            </w:tcBorders>
            <w:shd w:val="clear" w:color="auto" w:fill="auto"/>
            <w:vAlign w:val="center"/>
            <w:hideMark/>
          </w:tcPr>
          <w:p w14:paraId="692251EA"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5,567.8</w:t>
            </w:r>
          </w:p>
        </w:tc>
      </w:tr>
      <w:tr w:rsidR="00716AF4" w:rsidRPr="00716AF4" w14:paraId="7F18D03E"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A718198"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ბოლნისის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F859BCE"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6,585.2</w:t>
            </w:r>
          </w:p>
        </w:tc>
        <w:tc>
          <w:tcPr>
            <w:tcW w:w="1085" w:type="pct"/>
            <w:tcBorders>
              <w:top w:val="nil"/>
              <w:left w:val="nil"/>
              <w:bottom w:val="dotted" w:sz="4" w:space="0" w:color="auto"/>
              <w:right w:val="dotted" w:sz="4" w:space="0" w:color="auto"/>
            </w:tcBorders>
            <w:shd w:val="clear" w:color="auto" w:fill="auto"/>
            <w:vAlign w:val="center"/>
            <w:hideMark/>
          </w:tcPr>
          <w:p w14:paraId="63B703C7"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4,029.9</w:t>
            </w:r>
          </w:p>
        </w:tc>
      </w:tr>
      <w:tr w:rsidR="00716AF4" w:rsidRPr="00716AF4" w14:paraId="758ACECA"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5F9CA63"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გარდაბნის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AD63F84"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6,096.2</w:t>
            </w:r>
          </w:p>
        </w:tc>
        <w:tc>
          <w:tcPr>
            <w:tcW w:w="1085" w:type="pct"/>
            <w:tcBorders>
              <w:top w:val="nil"/>
              <w:left w:val="nil"/>
              <w:bottom w:val="dotted" w:sz="4" w:space="0" w:color="auto"/>
              <w:right w:val="dotted" w:sz="4" w:space="0" w:color="auto"/>
            </w:tcBorders>
            <w:shd w:val="clear" w:color="auto" w:fill="auto"/>
            <w:vAlign w:val="center"/>
            <w:hideMark/>
          </w:tcPr>
          <w:p w14:paraId="584F4EB1"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4,477.7</w:t>
            </w:r>
          </w:p>
        </w:tc>
      </w:tr>
      <w:tr w:rsidR="00716AF4" w:rsidRPr="00716AF4" w14:paraId="0F56B062"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92C0A33"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დმანისის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990393E"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4,218.6</w:t>
            </w:r>
          </w:p>
        </w:tc>
        <w:tc>
          <w:tcPr>
            <w:tcW w:w="1085" w:type="pct"/>
            <w:tcBorders>
              <w:top w:val="nil"/>
              <w:left w:val="nil"/>
              <w:bottom w:val="dotted" w:sz="4" w:space="0" w:color="auto"/>
              <w:right w:val="dotted" w:sz="4" w:space="0" w:color="auto"/>
            </w:tcBorders>
            <w:shd w:val="clear" w:color="auto" w:fill="auto"/>
            <w:vAlign w:val="center"/>
            <w:hideMark/>
          </w:tcPr>
          <w:p w14:paraId="0CF0DCE3"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1,925.8</w:t>
            </w:r>
          </w:p>
        </w:tc>
      </w:tr>
      <w:tr w:rsidR="00716AF4" w:rsidRPr="00716AF4" w14:paraId="5CF1C4B4"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BB950C2"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თეთრიწყაროს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F5BDBF2"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6,034.3</w:t>
            </w:r>
          </w:p>
        </w:tc>
        <w:tc>
          <w:tcPr>
            <w:tcW w:w="1085" w:type="pct"/>
            <w:tcBorders>
              <w:top w:val="nil"/>
              <w:left w:val="nil"/>
              <w:bottom w:val="dotted" w:sz="4" w:space="0" w:color="auto"/>
              <w:right w:val="dotted" w:sz="4" w:space="0" w:color="auto"/>
            </w:tcBorders>
            <w:shd w:val="clear" w:color="auto" w:fill="auto"/>
            <w:vAlign w:val="center"/>
            <w:hideMark/>
          </w:tcPr>
          <w:p w14:paraId="6211B8F7"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1,561.7</w:t>
            </w:r>
          </w:p>
        </w:tc>
      </w:tr>
      <w:tr w:rsidR="00716AF4" w:rsidRPr="00716AF4" w14:paraId="27E1396F"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2141996"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მარნეულის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826746C"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7,114.8</w:t>
            </w:r>
          </w:p>
        </w:tc>
        <w:tc>
          <w:tcPr>
            <w:tcW w:w="1085" w:type="pct"/>
            <w:tcBorders>
              <w:top w:val="nil"/>
              <w:left w:val="nil"/>
              <w:bottom w:val="dotted" w:sz="4" w:space="0" w:color="auto"/>
              <w:right w:val="dotted" w:sz="4" w:space="0" w:color="auto"/>
            </w:tcBorders>
            <w:shd w:val="clear" w:color="auto" w:fill="auto"/>
            <w:vAlign w:val="center"/>
            <w:hideMark/>
          </w:tcPr>
          <w:p w14:paraId="164D206A"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5,784.6</w:t>
            </w:r>
          </w:p>
        </w:tc>
      </w:tr>
      <w:tr w:rsidR="00716AF4" w:rsidRPr="00716AF4" w14:paraId="5A50788E"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6651046"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E2E02B4"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5,941.1</w:t>
            </w:r>
          </w:p>
        </w:tc>
        <w:tc>
          <w:tcPr>
            <w:tcW w:w="1085" w:type="pct"/>
            <w:tcBorders>
              <w:top w:val="nil"/>
              <w:left w:val="nil"/>
              <w:bottom w:val="dotted" w:sz="4" w:space="0" w:color="auto"/>
              <w:right w:val="dotted" w:sz="4" w:space="0" w:color="auto"/>
            </w:tcBorders>
            <w:shd w:val="clear" w:color="auto" w:fill="auto"/>
            <w:vAlign w:val="center"/>
            <w:hideMark/>
          </w:tcPr>
          <w:p w14:paraId="762A92D9"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3,541.5</w:t>
            </w:r>
          </w:p>
        </w:tc>
      </w:tr>
      <w:tr w:rsidR="00716AF4" w:rsidRPr="00716AF4" w14:paraId="4215A18D"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C2DC4D0" w14:textId="77777777" w:rsidR="00716AF4" w:rsidRPr="00716AF4" w:rsidRDefault="00716AF4" w:rsidP="00134CF7">
            <w:pPr>
              <w:spacing w:after="0" w:line="240" w:lineRule="auto"/>
              <w:rPr>
                <w:rFonts w:ascii="Sylfaen" w:eastAsia="Times New Roman" w:hAnsi="Sylfaen" w:cs="Arial"/>
                <w:b/>
                <w:bCs/>
                <w:sz w:val="16"/>
                <w:szCs w:val="16"/>
              </w:rPr>
            </w:pPr>
            <w:r w:rsidRPr="00716AF4">
              <w:rPr>
                <w:rFonts w:ascii="Sylfaen" w:eastAsia="Times New Roman" w:hAnsi="Sylfaen" w:cs="Arial"/>
                <w:b/>
                <w:bCs/>
                <w:sz w:val="16"/>
                <w:szCs w:val="16"/>
              </w:rPr>
              <w:t>გურიის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2E4489C" w14:textId="77777777" w:rsidR="00716AF4" w:rsidRPr="00716AF4" w:rsidRDefault="00716AF4" w:rsidP="00134CF7">
            <w:pPr>
              <w:spacing w:after="0" w:line="240" w:lineRule="auto"/>
              <w:jc w:val="center"/>
              <w:rPr>
                <w:rFonts w:ascii="Arial" w:eastAsia="Times New Roman" w:hAnsi="Arial" w:cs="Arial"/>
                <w:b/>
                <w:bCs/>
                <w:sz w:val="16"/>
                <w:szCs w:val="16"/>
              </w:rPr>
            </w:pPr>
            <w:r w:rsidRPr="00716AF4">
              <w:rPr>
                <w:rFonts w:ascii="Arial" w:eastAsia="Times New Roman" w:hAnsi="Arial" w:cs="Arial"/>
                <w:b/>
                <w:bCs/>
                <w:sz w:val="16"/>
                <w:szCs w:val="16"/>
              </w:rPr>
              <w:t>23,958.4</w:t>
            </w:r>
          </w:p>
        </w:tc>
        <w:tc>
          <w:tcPr>
            <w:tcW w:w="1085" w:type="pct"/>
            <w:tcBorders>
              <w:top w:val="nil"/>
              <w:left w:val="nil"/>
              <w:bottom w:val="dotted" w:sz="4" w:space="0" w:color="auto"/>
              <w:right w:val="dotted" w:sz="4" w:space="0" w:color="auto"/>
            </w:tcBorders>
            <w:shd w:val="clear" w:color="auto" w:fill="auto"/>
            <w:vAlign w:val="center"/>
            <w:hideMark/>
          </w:tcPr>
          <w:p w14:paraId="6AC27BD6" w14:textId="77777777" w:rsidR="00716AF4" w:rsidRPr="00716AF4" w:rsidRDefault="00716AF4" w:rsidP="00134CF7">
            <w:pPr>
              <w:spacing w:after="0" w:line="240" w:lineRule="auto"/>
              <w:jc w:val="center"/>
              <w:rPr>
                <w:rFonts w:ascii="Arial" w:eastAsia="Times New Roman" w:hAnsi="Arial" w:cs="Arial"/>
                <w:b/>
                <w:bCs/>
                <w:sz w:val="16"/>
                <w:szCs w:val="16"/>
              </w:rPr>
            </w:pPr>
            <w:r w:rsidRPr="00716AF4">
              <w:rPr>
                <w:rFonts w:ascii="Arial" w:eastAsia="Times New Roman" w:hAnsi="Arial" w:cs="Arial"/>
                <w:b/>
                <w:bCs/>
                <w:sz w:val="16"/>
                <w:szCs w:val="16"/>
              </w:rPr>
              <w:t>16,822.4</w:t>
            </w:r>
          </w:p>
        </w:tc>
      </w:tr>
      <w:tr w:rsidR="00716AF4" w:rsidRPr="00716AF4" w14:paraId="42B7B2BC"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2E36BC6"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ლანჩხუთის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9AA64B1"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7,015.4</w:t>
            </w:r>
          </w:p>
        </w:tc>
        <w:tc>
          <w:tcPr>
            <w:tcW w:w="1085" w:type="pct"/>
            <w:tcBorders>
              <w:top w:val="nil"/>
              <w:left w:val="nil"/>
              <w:bottom w:val="dotted" w:sz="4" w:space="0" w:color="auto"/>
              <w:right w:val="dotted" w:sz="4" w:space="0" w:color="auto"/>
            </w:tcBorders>
            <w:shd w:val="clear" w:color="auto" w:fill="auto"/>
            <w:vAlign w:val="center"/>
            <w:hideMark/>
          </w:tcPr>
          <w:p w14:paraId="18E5CB5F"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4,161.5</w:t>
            </w:r>
          </w:p>
        </w:tc>
      </w:tr>
      <w:tr w:rsidR="00716AF4" w:rsidRPr="00716AF4" w14:paraId="613C06B2"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C50AB1E"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ოზურგეთის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DC1690D"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10,945.6</w:t>
            </w:r>
          </w:p>
        </w:tc>
        <w:tc>
          <w:tcPr>
            <w:tcW w:w="1085" w:type="pct"/>
            <w:tcBorders>
              <w:top w:val="nil"/>
              <w:left w:val="nil"/>
              <w:bottom w:val="dotted" w:sz="4" w:space="0" w:color="auto"/>
              <w:right w:val="dotted" w:sz="4" w:space="0" w:color="auto"/>
            </w:tcBorders>
            <w:shd w:val="clear" w:color="auto" w:fill="auto"/>
            <w:vAlign w:val="center"/>
            <w:hideMark/>
          </w:tcPr>
          <w:p w14:paraId="5FE7F8AE"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8,514.0</w:t>
            </w:r>
          </w:p>
        </w:tc>
      </w:tr>
      <w:tr w:rsidR="00716AF4" w:rsidRPr="00716AF4" w14:paraId="1A4F2B95"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6D9D28C"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D6F36AC"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5,997.4</w:t>
            </w:r>
          </w:p>
        </w:tc>
        <w:tc>
          <w:tcPr>
            <w:tcW w:w="1085" w:type="pct"/>
            <w:tcBorders>
              <w:top w:val="nil"/>
              <w:left w:val="nil"/>
              <w:bottom w:val="dotted" w:sz="4" w:space="0" w:color="auto"/>
              <w:right w:val="dotted" w:sz="4" w:space="0" w:color="auto"/>
            </w:tcBorders>
            <w:shd w:val="clear" w:color="auto" w:fill="auto"/>
            <w:vAlign w:val="center"/>
            <w:hideMark/>
          </w:tcPr>
          <w:p w14:paraId="2E916151"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4,147.0</w:t>
            </w:r>
          </w:p>
        </w:tc>
      </w:tr>
      <w:tr w:rsidR="00716AF4" w:rsidRPr="00716AF4" w14:paraId="32CF57E4"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A47ADB8" w14:textId="77777777" w:rsidR="00716AF4" w:rsidRPr="00716AF4" w:rsidRDefault="00716AF4" w:rsidP="00134CF7">
            <w:pPr>
              <w:spacing w:after="0" w:line="240" w:lineRule="auto"/>
              <w:rPr>
                <w:rFonts w:ascii="Sylfaen" w:eastAsia="Times New Roman" w:hAnsi="Sylfaen" w:cs="Arial"/>
                <w:b/>
                <w:bCs/>
                <w:sz w:val="16"/>
                <w:szCs w:val="16"/>
              </w:rPr>
            </w:pPr>
            <w:r w:rsidRPr="00716AF4">
              <w:rPr>
                <w:rFonts w:ascii="Sylfaen" w:eastAsia="Times New Roman" w:hAnsi="Sylfaen" w:cs="Arial"/>
                <w:b/>
                <w:bCs/>
                <w:sz w:val="16"/>
                <w:szCs w:val="16"/>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5AE06DB1" w14:textId="77777777" w:rsidR="00716AF4" w:rsidRPr="00716AF4" w:rsidRDefault="00716AF4" w:rsidP="00134CF7">
            <w:pPr>
              <w:spacing w:after="0" w:line="240" w:lineRule="auto"/>
              <w:jc w:val="center"/>
              <w:rPr>
                <w:rFonts w:ascii="Arial" w:eastAsia="Times New Roman" w:hAnsi="Arial" w:cs="Arial"/>
                <w:b/>
                <w:bCs/>
                <w:sz w:val="16"/>
                <w:szCs w:val="16"/>
              </w:rPr>
            </w:pPr>
            <w:r w:rsidRPr="00716AF4">
              <w:rPr>
                <w:rFonts w:ascii="Arial" w:eastAsia="Times New Roman" w:hAnsi="Arial" w:cs="Arial"/>
                <w:b/>
                <w:bCs/>
                <w:sz w:val="16"/>
                <w:szCs w:val="16"/>
              </w:rPr>
              <w:t>34,440.6</w:t>
            </w:r>
          </w:p>
        </w:tc>
        <w:tc>
          <w:tcPr>
            <w:tcW w:w="1085" w:type="pct"/>
            <w:tcBorders>
              <w:top w:val="nil"/>
              <w:left w:val="nil"/>
              <w:bottom w:val="dotted" w:sz="4" w:space="0" w:color="auto"/>
              <w:right w:val="dotted" w:sz="4" w:space="0" w:color="auto"/>
            </w:tcBorders>
            <w:shd w:val="clear" w:color="auto" w:fill="auto"/>
            <w:vAlign w:val="center"/>
            <w:hideMark/>
          </w:tcPr>
          <w:p w14:paraId="6EDD172F" w14:textId="77777777" w:rsidR="00716AF4" w:rsidRPr="00716AF4" w:rsidRDefault="00716AF4" w:rsidP="00134CF7">
            <w:pPr>
              <w:spacing w:after="0" w:line="240" w:lineRule="auto"/>
              <w:jc w:val="center"/>
              <w:rPr>
                <w:rFonts w:ascii="Arial" w:eastAsia="Times New Roman" w:hAnsi="Arial" w:cs="Arial"/>
                <w:b/>
                <w:bCs/>
                <w:sz w:val="16"/>
                <w:szCs w:val="16"/>
              </w:rPr>
            </w:pPr>
            <w:r w:rsidRPr="00716AF4">
              <w:rPr>
                <w:rFonts w:ascii="Arial" w:eastAsia="Times New Roman" w:hAnsi="Arial" w:cs="Arial"/>
                <w:b/>
                <w:bCs/>
                <w:sz w:val="16"/>
                <w:szCs w:val="16"/>
              </w:rPr>
              <w:t>17,700.9</w:t>
            </w:r>
          </w:p>
        </w:tc>
      </w:tr>
      <w:tr w:rsidR="00716AF4" w:rsidRPr="00716AF4" w14:paraId="2CD82905"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76B9C5F"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65ABA7B"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6,953.4</w:t>
            </w:r>
          </w:p>
        </w:tc>
        <w:tc>
          <w:tcPr>
            <w:tcW w:w="1085" w:type="pct"/>
            <w:tcBorders>
              <w:top w:val="nil"/>
              <w:left w:val="nil"/>
              <w:bottom w:val="dotted" w:sz="4" w:space="0" w:color="auto"/>
              <w:right w:val="dotted" w:sz="4" w:space="0" w:color="auto"/>
            </w:tcBorders>
            <w:shd w:val="clear" w:color="auto" w:fill="auto"/>
            <w:vAlign w:val="center"/>
            <w:hideMark/>
          </w:tcPr>
          <w:p w14:paraId="71B0F5F2"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3,879.0</w:t>
            </w:r>
          </w:p>
        </w:tc>
      </w:tr>
      <w:tr w:rsidR="00716AF4" w:rsidRPr="00716AF4" w14:paraId="0DDE1290"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BAA7210"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4E6DA6E"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4,646.2</w:t>
            </w:r>
          </w:p>
        </w:tc>
        <w:tc>
          <w:tcPr>
            <w:tcW w:w="1085" w:type="pct"/>
            <w:tcBorders>
              <w:top w:val="nil"/>
              <w:left w:val="nil"/>
              <w:bottom w:val="dotted" w:sz="4" w:space="0" w:color="auto"/>
              <w:right w:val="dotted" w:sz="4" w:space="0" w:color="auto"/>
            </w:tcBorders>
            <w:shd w:val="clear" w:color="auto" w:fill="auto"/>
            <w:vAlign w:val="center"/>
            <w:hideMark/>
          </w:tcPr>
          <w:p w14:paraId="3756894D"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3,064.6</w:t>
            </w:r>
          </w:p>
        </w:tc>
      </w:tr>
      <w:tr w:rsidR="00716AF4" w:rsidRPr="00716AF4" w14:paraId="268573EC"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B7ACBA6"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0E34EA9"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4,400.6</w:t>
            </w:r>
          </w:p>
        </w:tc>
        <w:tc>
          <w:tcPr>
            <w:tcW w:w="1085" w:type="pct"/>
            <w:tcBorders>
              <w:top w:val="nil"/>
              <w:left w:val="nil"/>
              <w:bottom w:val="dotted" w:sz="4" w:space="0" w:color="auto"/>
              <w:right w:val="dotted" w:sz="4" w:space="0" w:color="auto"/>
            </w:tcBorders>
            <w:shd w:val="clear" w:color="auto" w:fill="auto"/>
            <w:vAlign w:val="center"/>
            <w:hideMark/>
          </w:tcPr>
          <w:p w14:paraId="3B4D7B71"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1,620.2</w:t>
            </w:r>
          </w:p>
        </w:tc>
      </w:tr>
      <w:tr w:rsidR="00716AF4" w:rsidRPr="00716AF4" w14:paraId="35BB5548"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8BCDE5A"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0AB16B0"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6,345.7</w:t>
            </w:r>
          </w:p>
        </w:tc>
        <w:tc>
          <w:tcPr>
            <w:tcW w:w="1085" w:type="pct"/>
            <w:tcBorders>
              <w:top w:val="nil"/>
              <w:left w:val="nil"/>
              <w:bottom w:val="dotted" w:sz="4" w:space="0" w:color="auto"/>
              <w:right w:val="dotted" w:sz="4" w:space="0" w:color="auto"/>
            </w:tcBorders>
            <w:shd w:val="clear" w:color="auto" w:fill="auto"/>
            <w:vAlign w:val="center"/>
            <w:hideMark/>
          </w:tcPr>
          <w:p w14:paraId="2E92184F"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3,454.2</w:t>
            </w:r>
          </w:p>
        </w:tc>
      </w:tr>
      <w:tr w:rsidR="00716AF4" w:rsidRPr="00716AF4" w14:paraId="042BF789"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EC3890A"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E6D3553"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6,892.8</w:t>
            </w:r>
          </w:p>
        </w:tc>
        <w:tc>
          <w:tcPr>
            <w:tcW w:w="1085" w:type="pct"/>
            <w:tcBorders>
              <w:top w:val="nil"/>
              <w:left w:val="nil"/>
              <w:bottom w:val="dotted" w:sz="4" w:space="0" w:color="auto"/>
              <w:right w:val="dotted" w:sz="4" w:space="0" w:color="auto"/>
            </w:tcBorders>
            <w:shd w:val="clear" w:color="auto" w:fill="auto"/>
            <w:vAlign w:val="center"/>
            <w:hideMark/>
          </w:tcPr>
          <w:p w14:paraId="1EA39230"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3,757.2</w:t>
            </w:r>
          </w:p>
        </w:tc>
      </w:tr>
      <w:tr w:rsidR="00716AF4" w:rsidRPr="00716AF4" w14:paraId="71D3412B"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5C3E9CF"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ნინოწმინდის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7ED7606"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5,201.9</w:t>
            </w:r>
          </w:p>
        </w:tc>
        <w:tc>
          <w:tcPr>
            <w:tcW w:w="1085" w:type="pct"/>
            <w:tcBorders>
              <w:top w:val="nil"/>
              <w:left w:val="nil"/>
              <w:bottom w:val="dotted" w:sz="4" w:space="0" w:color="auto"/>
              <w:right w:val="dotted" w:sz="4" w:space="0" w:color="auto"/>
            </w:tcBorders>
            <w:shd w:val="clear" w:color="auto" w:fill="auto"/>
            <w:vAlign w:val="center"/>
            <w:hideMark/>
          </w:tcPr>
          <w:p w14:paraId="1BD5BD7E"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1,925.8</w:t>
            </w:r>
          </w:p>
        </w:tc>
      </w:tr>
      <w:tr w:rsidR="00716AF4" w:rsidRPr="00716AF4" w14:paraId="649D1A3A"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07809E1" w14:textId="77777777" w:rsidR="00716AF4" w:rsidRPr="00716AF4" w:rsidRDefault="00716AF4" w:rsidP="00134CF7">
            <w:pPr>
              <w:spacing w:after="0" w:line="240" w:lineRule="auto"/>
              <w:rPr>
                <w:rFonts w:ascii="Sylfaen" w:eastAsia="Times New Roman" w:hAnsi="Sylfaen" w:cs="Arial"/>
                <w:b/>
                <w:bCs/>
                <w:sz w:val="16"/>
                <w:szCs w:val="16"/>
              </w:rPr>
            </w:pPr>
            <w:r w:rsidRPr="00716AF4">
              <w:rPr>
                <w:rFonts w:ascii="Sylfaen" w:eastAsia="Times New Roman" w:hAnsi="Sylfaen" w:cs="Arial"/>
                <w:b/>
                <w:bCs/>
                <w:sz w:val="16"/>
                <w:szCs w:val="16"/>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81FCEF0" w14:textId="77777777" w:rsidR="00716AF4" w:rsidRPr="00716AF4" w:rsidRDefault="00716AF4" w:rsidP="00134CF7">
            <w:pPr>
              <w:spacing w:after="0" w:line="240" w:lineRule="auto"/>
              <w:jc w:val="center"/>
              <w:rPr>
                <w:rFonts w:ascii="Arial" w:eastAsia="Times New Roman" w:hAnsi="Arial" w:cs="Arial"/>
                <w:b/>
                <w:bCs/>
                <w:sz w:val="16"/>
                <w:szCs w:val="16"/>
              </w:rPr>
            </w:pPr>
            <w:r w:rsidRPr="00716AF4">
              <w:rPr>
                <w:rFonts w:ascii="Arial" w:eastAsia="Times New Roman" w:hAnsi="Arial" w:cs="Arial"/>
                <w:b/>
                <w:bCs/>
                <w:sz w:val="16"/>
                <w:szCs w:val="16"/>
              </w:rPr>
              <w:t>26,559.6</w:t>
            </w:r>
          </w:p>
        </w:tc>
        <w:tc>
          <w:tcPr>
            <w:tcW w:w="1085" w:type="pct"/>
            <w:tcBorders>
              <w:top w:val="nil"/>
              <w:left w:val="nil"/>
              <w:bottom w:val="dotted" w:sz="4" w:space="0" w:color="auto"/>
              <w:right w:val="dotted" w:sz="4" w:space="0" w:color="auto"/>
            </w:tcBorders>
            <w:shd w:val="clear" w:color="auto" w:fill="auto"/>
            <w:vAlign w:val="center"/>
            <w:hideMark/>
          </w:tcPr>
          <w:p w14:paraId="67528AA0" w14:textId="77777777" w:rsidR="00716AF4" w:rsidRPr="00716AF4" w:rsidRDefault="00716AF4" w:rsidP="00134CF7">
            <w:pPr>
              <w:spacing w:after="0" w:line="240" w:lineRule="auto"/>
              <w:jc w:val="center"/>
              <w:rPr>
                <w:rFonts w:ascii="Arial" w:eastAsia="Times New Roman" w:hAnsi="Arial" w:cs="Arial"/>
                <w:b/>
                <w:bCs/>
                <w:sz w:val="16"/>
                <w:szCs w:val="16"/>
              </w:rPr>
            </w:pPr>
            <w:r w:rsidRPr="00716AF4">
              <w:rPr>
                <w:rFonts w:ascii="Arial" w:eastAsia="Times New Roman" w:hAnsi="Arial" w:cs="Arial"/>
                <w:b/>
                <w:bCs/>
                <w:sz w:val="16"/>
                <w:szCs w:val="16"/>
              </w:rPr>
              <w:t>11,330.7</w:t>
            </w:r>
          </w:p>
        </w:tc>
      </w:tr>
      <w:tr w:rsidR="00716AF4" w:rsidRPr="00716AF4" w14:paraId="55E98CD0"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A0417CE"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დუშეთის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A1239E4"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10,169.7</w:t>
            </w:r>
          </w:p>
        </w:tc>
        <w:tc>
          <w:tcPr>
            <w:tcW w:w="1085" w:type="pct"/>
            <w:tcBorders>
              <w:top w:val="nil"/>
              <w:left w:val="nil"/>
              <w:bottom w:val="dotted" w:sz="4" w:space="0" w:color="auto"/>
              <w:right w:val="dotted" w:sz="4" w:space="0" w:color="auto"/>
            </w:tcBorders>
            <w:shd w:val="clear" w:color="auto" w:fill="auto"/>
            <w:vAlign w:val="center"/>
            <w:hideMark/>
          </w:tcPr>
          <w:p w14:paraId="7843A3A3"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3,128.0</w:t>
            </w:r>
          </w:p>
        </w:tc>
      </w:tr>
      <w:tr w:rsidR="00716AF4" w:rsidRPr="00716AF4" w14:paraId="6837558F"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BCBF747"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თიანეთის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ADA5853"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5,170.9</w:t>
            </w:r>
          </w:p>
        </w:tc>
        <w:tc>
          <w:tcPr>
            <w:tcW w:w="1085" w:type="pct"/>
            <w:tcBorders>
              <w:top w:val="nil"/>
              <w:left w:val="nil"/>
              <w:bottom w:val="dotted" w:sz="4" w:space="0" w:color="auto"/>
              <w:right w:val="dotted" w:sz="4" w:space="0" w:color="auto"/>
            </w:tcBorders>
            <w:shd w:val="clear" w:color="auto" w:fill="auto"/>
            <w:vAlign w:val="center"/>
            <w:hideMark/>
          </w:tcPr>
          <w:p w14:paraId="057B59F9"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1,966.1</w:t>
            </w:r>
          </w:p>
        </w:tc>
      </w:tr>
      <w:tr w:rsidR="00716AF4" w:rsidRPr="00716AF4" w14:paraId="4D663737"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DDA4051"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მცხეთის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8E23673"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6,921.6</w:t>
            </w:r>
          </w:p>
        </w:tc>
        <w:tc>
          <w:tcPr>
            <w:tcW w:w="1085" w:type="pct"/>
            <w:tcBorders>
              <w:top w:val="nil"/>
              <w:left w:val="nil"/>
              <w:bottom w:val="dotted" w:sz="4" w:space="0" w:color="auto"/>
              <w:right w:val="dotted" w:sz="4" w:space="0" w:color="auto"/>
            </w:tcBorders>
            <w:shd w:val="clear" w:color="auto" w:fill="auto"/>
            <w:vAlign w:val="center"/>
            <w:hideMark/>
          </w:tcPr>
          <w:p w14:paraId="094F9726"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3,665.7</w:t>
            </w:r>
          </w:p>
        </w:tc>
      </w:tr>
      <w:tr w:rsidR="00716AF4" w:rsidRPr="00716AF4" w14:paraId="3FA5F5D5"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5610B79"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ყაზბეგის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70220A2"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4,297.5</w:t>
            </w:r>
          </w:p>
        </w:tc>
        <w:tc>
          <w:tcPr>
            <w:tcW w:w="1085" w:type="pct"/>
            <w:tcBorders>
              <w:top w:val="nil"/>
              <w:left w:val="nil"/>
              <w:bottom w:val="dotted" w:sz="4" w:space="0" w:color="auto"/>
              <w:right w:val="dotted" w:sz="4" w:space="0" w:color="auto"/>
            </w:tcBorders>
            <w:shd w:val="clear" w:color="auto" w:fill="auto"/>
            <w:vAlign w:val="center"/>
            <w:hideMark/>
          </w:tcPr>
          <w:p w14:paraId="07AAD47A"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2,570.9</w:t>
            </w:r>
          </w:p>
        </w:tc>
      </w:tr>
      <w:tr w:rsidR="00716AF4" w:rsidRPr="00716AF4" w14:paraId="6EB5542A"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CD4B7FB" w14:textId="77777777" w:rsidR="00716AF4" w:rsidRPr="00716AF4" w:rsidRDefault="00716AF4" w:rsidP="00134CF7">
            <w:pPr>
              <w:spacing w:after="0" w:line="240" w:lineRule="auto"/>
              <w:rPr>
                <w:rFonts w:ascii="Sylfaen" w:eastAsia="Times New Roman" w:hAnsi="Sylfaen" w:cs="Arial"/>
                <w:b/>
                <w:bCs/>
                <w:sz w:val="16"/>
                <w:szCs w:val="16"/>
              </w:rPr>
            </w:pPr>
            <w:r w:rsidRPr="00716AF4">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7A2FC96" w14:textId="77777777" w:rsidR="00716AF4" w:rsidRPr="00716AF4" w:rsidRDefault="00716AF4" w:rsidP="00134CF7">
            <w:pPr>
              <w:spacing w:after="0" w:line="240" w:lineRule="auto"/>
              <w:jc w:val="center"/>
              <w:rPr>
                <w:rFonts w:ascii="Arial" w:eastAsia="Times New Roman" w:hAnsi="Arial" w:cs="Arial"/>
                <w:b/>
                <w:bCs/>
                <w:sz w:val="16"/>
                <w:szCs w:val="16"/>
              </w:rPr>
            </w:pPr>
            <w:r w:rsidRPr="00716AF4">
              <w:rPr>
                <w:rFonts w:ascii="Arial" w:eastAsia="Times New Roman" w:hAnsi="Arial" w:cs="Arial"/>
                <w:b/>
                <w:bCs/>
                <w:sz w:val="16"/>
                <w:szCs w:val="16"/>
              </w:rPr>
              <w:t>30,438.7</w:t>
            </w:r>
          </w:p>
        </w:tc>
        <w:tc>
          <w:tcPr>
            <w:tcW w:w="1085" w:type="pct"/>
            <w:tcBorders>
              <w:top w:val="nil"/>
              <w:left w:val="nil"/>
              <w:bottom w:val="dotted" w:sz="4" w:space="0" w:color="auto"/>
              <w:right w:val="dotted" w:sz="4" w:space="0" w:color="auto"/>
            </w:tcBorders>
            <w:shd w:val="clear" w:color="auto" w:fill="auto"/>
            <w:vAlign w:val="center"/>
            <w:hideMark/>
          </w:tcPr>
          <w:p w14:paraId="72C0EF9D" w14:textId="77777777" w:rsidR="00716AF4" w:rsidRPr="00716AF4" w:rsidRDefault="00716AF4" w:rsidP="00134CF7">
            <w:pPr>
              <w:spacing w:after="0" w:line="240" w:lineRule="auto"/>
              <w:jc w:val="center"/>
              <w:rPr>
                <w:rFonts w:ascii="Arial" w:eastAsia="Times New Roman" w:hAnsi="Arial" w:cs="Arial"/>
                <w:b/>
                <w:bCs/>
                <w:sz w:val="16"/>
                <w:szCs w:val="16"/>
              </w:rPr>
            </w:pPr>
            <w:r w:rsidRPr="00716AF4">
              <w:rPr>
                <w:rFonts w:ascii="Arial" w:eastAsia="Times New Roman" w:hAnsi="Arial" w:cs="Arial"/>
                <w:b/>
                <w:bCs/>
                <w:sz w:val="16"/>
                <w:szCs w:val="16"/>
              </w:rPr>
              <w:t>16,350.1</w:t>
            </w:r>
          </w:p>
        </w:tc>
      </w:tr>
      <w:tr w:rsidR="00716AF4" w:rsidRPr="00716AF4" w14:paraId="73CC6AE7"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D6AD275"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618AE71"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6,667.4</w:t>
            </w:r>
          </w:p>
        </w:tc>
        <w:tc>
          <w:tcPr>
            <w:tcW w:w="1085" w:type="pct"/>
            <w:tcBorders>
              <w:top w:val="nil"/>
              <w:left w:val="nil"/>
              <w:bottom w:val="dotted" w:sz="4" w:space="0" w:color="auto"/>
              <w:right w:val="dotted" w:sz="4" w:space="0" w:color="auto"/>
            </w:tcBorders>
            <w:shd w:val="clear" w:color="auto" w:fill="auto"/>
            <w:vAlign w:val="center"/>
            <w:hideMark/>
          </w:tcPr>
          <w:p w14:paraId="3BE8FA05"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4,721.6</w:t>
            </w:r>
          </w:p>
        </w:tc>
      </w:tr>
      <w:tr w:rsidR="00716AF4" w:rsidRPr="00716AF4" w14:paraId="30406151"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42E1F00"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867F8DF"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5,466.5</w:t>
            </w:r>
          </w:p>
        </w:tc>
        <w:tc>
          <w:tcPr>
            <w:tcW w:w="1085" w:type="pct"/>
            <w:tcBorders>
              <w:top w:val="nil"/>
              <w:left w:val="nil"/>
              <w:bottom w:val="dotted" w:sz="4" w:space="0" w:color="auto"/>
              <w:right w:val="dotted" w:sz="4" w:space="0" w:color="auto"/>
            </w:tcBorders>
            <w:shd w:val="clear" w:color="auto" w:fill="auto"/>
            <w:vAlign w:val="center"/>
            <w:hideMark/>
          </w:tcPr>
          <w:p w14:paraId="47C373DB"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2,398.6</w:t>
            </w:r>
          </w:p>
        </w:tc>
      </w:tr>
      <w:tr w:rsidR="00716AF4" w:rsidRPr="00716AF4" w14:paraId="1B78EDD8"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0E22237"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lastRenderedPageBreak/>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E475DE3"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13,020.4</w:t>
            </w:r>
          </w:p>
        </w:tc>
        <w:tc>
          <w:tcPr>
            <w:tcW w:w="1085" w:type="pct"/>
            <w:tcBorders>
              <w:top w:val="nil"/>
              <w:left w:val="nil"/>
              <w:bottom w:val="dotted" w:sz="4" w:space="0" w:color="auto"/>
              <w:right w:val="dotted" w:sz="4" w:space="0" w:color="auto"/>
            </w:tcBorders>
            <w:shd w:val="clear" w:color="auto" w:fill="auto"/>
            <w:vAlign w:val="center"/>
            <w:hideMark/>
          </w:tcPr>
          <w:p w14:paraId="42E9B95D"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6,656.7</w:t>
            </w:r>
          </w:p>
        </w:tc>
      </w:tr>
      <w:tr w:rsidR="00716AF4" w:rsidRPr="00716AF4" w14:paraId="13D21CAC"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9492EC5" w14:textId="77777777" w:rsidR="00716AF4" w:rsidRPr="00716AF4" w:rsidRDefault="00716AF4" w:rsidP="00134CF7">
            <w:pPr>
              <w:spacing w:after="0" w:line="240" w:lineRule="auto"/>
              <w:ind w:firstLineChars="200" w:firstLine="320"/>
              <w:rPr>
                <w:rFonts w:ascii="Sylfaen" w:eastAsia="Times New Roman" w:hAnsi="Sylfaen" w:cs="Arial"/>
                <w:sz w:val="16"/>
                <w:szCs w:val="16"/>
              </w:rPr>
            </w:pPr>
            <w:r w:rsidRPr="00716AF4">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793F0FD"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5,284.4</w:t>
            </w:r>
          </w:p>
        </w:tc>
        <w:tc>
          <w:tcPr>
            <w:tcW w:w="1085" w:type="pct"/>
            <w:tcBorders>
              <w:top w:val="nil"/>
              <w:left w:val="nil"/>
              <w:bottom w:val="dotted" w:sz="4" w:space="0" w:color="auto"/>
              <w:right w:val="dotted" w:sz="4" w:space="0" w:color="auto"/>
            </w:tcBorders>
            <w:shd w:val="clear" w:color="auto" w:fill="auto"/>
            <w:vAlign w:val="center"/>
            <w:hideMark/>
          </w:tcPr>
          <w:p w14:paraId="6191074E" w14:textId="77777777" w:rsidR="00716AF4" w:rsidRPr="00716AF4" w:rsidRDefault="00716AF4" w:rsidP="00134CF7">
            <w:pPr>
              <w:spacing w:after="0" w:line="240" w:lineRule="auto"/>
              <w:jc w:val="center"/>
              <w:rPr>
                <w:rFonts w:ascii="Arial" w:eastAsia="Times New Roman" w:hAnsi="Arial" w:cs="Arial"/>
                <w:sz w:val="16"/>
                <w:szCs w:val="16"/>
              </w:rPr>
            </w:pPr>
            <w:r w:rsidRPr="00716AF4">
              <w:rPr>
                <w:rFonts w:ascii="Arial" w:eastAsia="Times New Roman" w:hAnsi="Arial" w:cs="Arial"/>
                <w:sz w:val="16"/>
                <w:szCs w:val="16"/>
              </w:rPr>
              <w:t>2,573.2</w:t>
            </w:r>
          </w:p>
        </w:tc>
      </w:tr>
      <w:tr w:rsidR="00716AF4" w:rsidRPr="00716AF4" w14:paraId="6053B434" w14:textId="77777777" w:rsidTr="00716AF4">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7EA2A415" w14:textId="77777777" w:rsidR="00716AF4" w:rsidRPr="00716AF4" w:rsidRDefault="00716AF4" w:rsidP="00134CF7">
            <w:pPr>
              <w:spacing w:after="0" w:line="240" w:lineRule="auto"/>
              <w:rPr>
                <w:rFonts w:ascii="Sylfaen" w:eastAsia="Times New Roman" w:hAnsi="Sylfaen" w:cs="Arial"/>
                <w:b/>
                <w:bCs/>
                <w:sz w:val="16"/>
                <w:szCs w:val="16"/>
              </w:rPr>
            </w:pPr>
            <w:r w:rsidRPr="00716AF4">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407DC346" w14:textId="77777777" w:rsidR="00716AF4" w:rsidRPr="00716AF4" w:rsidRDefault="00716AF4" w:rsidP="00134CF7">
            <w:pPr>
              <w:spacing w:after="0" w:line="240" w:lineRule="auto"/>
              <w:jc w:val="center"/>
              <w:rPr>
                <w:rFonts w:ascii="Arial" w:eastAsia="Times New Roman" w:hAnsi="Arial" w:cs="Arial"/>
                <w:b/>
                <w:bCs/>
                <w:sz w:val="16"/>
                <w:szCs w:val="16"/>
              </w:rPr>
            </w:pPr>
            <w:r w:rsidRPr="00716AF4">
              <w:rPr>
                <w:rFonts w:ascii="Arial" w:eastAsia="Times New Roman" w:hAnsi="Arial" w:cs="Arial"/>
                <w:b/>
                <w:bCs/>
                <w:sz w:val="16"/>
                <w:szCs w:val="16"/>
              </w:rPr>
              <w:t>401,335.4</w:t>
            </w:r>
          </w:p>
        </w:tc>
        <w:tc>
          <w:tcPr>
            <w:tcW w:w="1085" w:type="pct"/>
            <w:tcBorders>
              <w:top w:val="nil"/>
              <w:left w:val="nil"/>
              <w:bottom w:val="dotted" w:sz="4" w:space="0" w:color="auto"/>
              <w:right w:val="dotted" w:sz="4" w:space="0" w:color="auto"/>
            </w:tcBorders>
            <w:shd w:val="clear" w:color="auto" w:fill="auto"/>
            <w:vAlign w:val="center"/>
            <w:hideMark/>
          </w:tcPr>
          <w:p w14:paraId="33B921D5" w14:textId="77777777" w:rsidR="00716AF4" w:rsidRPr="00716AF4" w:rsidRDefault="00716AF4" w:rsidP="00134CF7">
            <w:pPr>
              <w:spacing w:after="0" w:line="240" w:lineRule="auto"/>
              <w:jc w:val="center"/>
              <w:rPr>
                <w:rFonts w:ascii="Arial" w:eastAsia="Times New Roman" w:hAnsi="Arial" w:cs="Arial"/>
                <w:b/>
                <w:bCs/>
                <w:sz w:val="16"/>
                <w:szCs w:val="16"/>
              </w:rPr>
            </w:pPr>
            <w:r w:rsidRPr="00716AF4">
              <w:rPr>
                <w:rFonts w:ascii="Arial" w:eastAsia="Times New Roman" w:hAnsi="Arial" w:cs="Arial"/>
                <w:b/>
                <w:bCs/>
                <w:sz w:val="16"/>
                <w:szCs w:val="16"/>
              </w:rPr>
              <w:t>243,659.0</w:t>
            </w:r>
          </w:p>
        </w:tc>
      </w:tr>
    </w:tbl>
    <w:p w14:paraId="4D98FD0A" w14:textId="01303A89" w:rsidR="00FF258C" w:rsidRDefault="00FF258C" w:rsidP="00134CF7">
      <w:pPr>
        <w:tabs>
          <w:tab w:val="left" w:pos="0"/>
        </w:tabs>
        <w:spacing w:after="0" w:line="240" w:lineRule="auto"/>
        <w:ind w:right="173" w:firstLine="720"/>
        <w:jc w:val="right"/>
        <w:rPr>
          <w:rFonts w:ascii="Sylfaen" w:hAnsi="Sylfaen"/>
          <w:i/>
          <w:noProof/>
          <w:color w:val="000000"/>
          <w:sz w:val="16"/>
          <w:szCs w:val="16"/>
          <w:lang w:val="ka-GE"/>
        </w:rPr>
      </w:pPr>
    </w:p>
    <w:p w14:paraId="701B0C09" w14:textId="77777777" w:rsidR="00EF3F63" w:rsidRPr="00716AF4" w:rsidRDefault="00EF3F63" w:rsidP="00134CF7">
      <w:pPr>
        <w:spacing w:after="0" w:line="240" w:lineRule="auto"/>
        <w:ind w:right="173"/>
        <w:jc w:val="both"/>
        <w:rPr>
          <w:rFonts w:ascii="Sylfaen" w:hAnsi="Sylfaen"/>
          <w:i/>
          <w:iCs/>
          <w:sz w:val="16"/>
          <w:szCs w:val="16"/>
        </w:rPr>
      </w:pPr>
      <w:bookmarkStart w:id="2" w:name="RANGE!B1:L92"/>
      <w:r w:rsidRPr="00716AF4">
        <w:rPr>
          <w:rFonts w:ascii="Sylfaen" w:hAnsi="Sylfaen"/>
          <w:i/>
          <w:iCs/>
          <w:sz w:val="16"/>
          <w:szCs w:val="16"/>
          <w:lang w:val="ka-GE"/>
        </w:rPr>
        <w:t>*შენიშვნა: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განვითარების სამთავრობო კომისიის შექმნისა და დებულების 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მიერ საქართველოს რეგიონებში განსახორციელებელი პროექტების ფონდის რესურსი წლის დასაწყისში ნაწილდება მუნიციპალიტეტების მიერ წარმოდგენილ პროექტებზე.</w:t>
      </w:r>
      <w:r w:rsidRPr="00716AF4">
        <w:rPr>
          <w:rFonts w:ascii="Sylfaen" w:hAnsi="Sylfaen"/>
          <w:i/>
          <w:iCs/>
          <w:color w:val="1F497D"/>
          <w:sz w:val="16"/>
          <w:szCs w:val="16"/>
          <w:lang w:val="ka-GE"/>
        </w:rPr>
        <w:t xml:space="preserve"> </w:t>
      </w:r>
      <w:r w:rsidRPr="00716AF4">
        <w:rPr>
          <w:rFonts w:ascii="Sylfaen" w:hAnsi="Sylfaen"/>
          <w:i/>
          <w:iCs/>
          <w:sz w:val="16"/>
          <w:szCs w:val="16"/>
          <w:lang w:val="ka-GE"/>
        </w:rPr>
        <w:t>თანხების გადარიცხვა ხორციელდება მუნიციპალიტეტების მიერ სახელმწიფო შესყიდვებზე გაფორმებული ხელშეკრულებების შესაბამისად.</w:t>
      </w:r>
    </w:p>
    <w:p w14:paraId="0E7EBA22" w14:textId="77777777" w:rsidR="00716AF4" w:rsidRPr="0080717E" w:rsidRDefault="00716AF4" w:rsidP="00134CF7">
      <w:pPr>
        <w:tabs>
          <w:tab w:val="left" w:pos="0"/>
        </w:tabs>
        <w:spacing w:after="0" w:line="240" w:lineRule="auto"/>
        <w:ind w:right="173" w:firstLine="720"/>
        <w:jc w:val="center"/>
        <w:rPr>
          <w:rFonts w:ascii="Sylfaen" w:eastAsia="Times New Roman" w:hAnsi="Sylfaen" w:cs="Sylfaen"/>
          <w:b/>
          <w:bCs/>
          <w:sz w:val="24"/>
          <w:szCs w:val="24"/>
          <w:highlight w:val="yellow"/>
        </w:rPr>
      </w:pPr>
    </w:p>
    <w:p w14:paraId="653B506D" w14:textId="54066951" w:rsidR="00EF3F63" w:rsidRPr="003D4B0B" w:rsidRDefault="00EF3F63" w:rsidP="00134CF7">
      <w:pPr>
        <w:tabs>
          <w:tab w:val="left" w:pos="0"/>
        </w:tabs>
        <w:spacing w:after="0" w:line="240" w:lineRule="auto"/>
        <w:ind w:right="173" w:firstLine="720"/>
        <w:jc w:val="center"/>
        <w:rPr>
          <w:rFonts w:ascii="Sylfaen" w:eastAsia="Times New Roman" w:hAnsi="Sylfaen" w:cs="Sylfaen"/>
          <w:b/>
          <w:bCs/>
          <w:sz w:val="24"/>
          <w:szCs w:val="24"/>
        </w:rPr>
      </w:pPr>
      <w:proofErr w:type="gramStart"/>
      <w:r w:rsidRPr="003D4B0B">
        <w:rPr>
          <w:rFonts w:ascii="Sylfaen" w:eastAsia="Times New Roman" w:hAnsi="Sylfaen" w:cs="Sylfaen"/>
          <w:b/>
          <w:bCs/>
          <w:sz w:val="24"/>
          <w:szCs w:val="24"/>
        </w:rPr>
        <w:t>სოფლის</w:t>
      </w:r>
      <w:proofErr w:type="gramEnd"/>
      <w:r w:rsidRPr="003D4B0B">
        <w:rPr>
          <w:rFonts w:ascii="Sylfaen" w:eastAsia="Times New Roman" w:hAnsi="Sylfaen" w:cs="Sylfaen"/>
          <w:b/>
          <w:bCs/>
          <w:sz w:val="24"/>
          <w:szCs w:val="24"/>
        </w:rPr>
        <w:t xml:space="preserve"> მხარდაჭერის პროგრამის ფარგლებში </w:t>
      </w:r>
      <w:r w:rsidRPr="003D4B0B">
        <w:rPr>
          <w:rFonts w:ascii="Sylfaen" w:eastAsia="Times New Roman" w:hAnsi="Sylfaen" w:cs="Sylfaen"/>
          <w:b/>
          <w:bCs/>
          <w:lang w:val="ka-GE"/>
        </w:rPr>
        <w:t xml:space="preserve">მუნიციპალიტეტებისათვის </w:t>
      </w:r>
      <w:r w:rsidRPr="003D4B0B">
        <w:rPr>
          <w:rFonts w:ascii="Sylfaen" w:eastAsia="Times New Roman" w:hAnsi="Sylfaen" w:cs="Sylfaen"/>
          <w:b/>
          <w:bCs/>
          <w:sz w:val="24"/>
          <w:szCs w:val="24"/>
          <w:lang w:val="ka-GE"/>
        </w:rPr>
        <w:t>გადანაწილებული წლიური გეგმა</w:t>
      </w:r>
      <w:r w:rsidRPr="003D4B0B">
        <w:rPr>
          <w:rFonts w:ascii="Sylfaen" w:eastAsia="Times New Roman" w:hAnsi="Sylfaen" w:cs="Sylfaen"/>
          <w:b/>
          <w:bCs/>
          <w:sz w:val="24"/>
          <w:szCs w:val="24"/>
        </w:rPr>
        <w:t xml:space="preserve">  </w:t>
      </w:r>
    </w:p>
    <w:p w14:paraId="2F894788" w14:textId="77777777" w:rsidR="00EF3F63" w:rsidRPr="003D4B0B" w:rsidRDefault="00EF3F63" w:rsidP="00134CF7">
      <w:pPr>
        <w:tabs>
          <w:tab w:val="left" w:pos="0"/>
        </w:tabs>
        <w:spacing w:after="0" w:line="240" w:lineRule="auto"/>
        <w:ind w:right="173" w:firstLine="720"/>
        <w:rPr>
          <w:rFonts w:ascii="Sylfaen" w:hAnsi="Sylfaen"/>
          <w:i/>
          <w:noProof/>
          <w:color w:val="000000"/>
          <w:sz w:val="16"/>
          <w:szCs w:val="16"/>
          <w:lang w:val="ka-GE"/>
        </w:rPr>
      </w:pPr>
      <w:r w:rsidRPr="003D4B0B">
        <w:rPr>
          <w:rFonts w:ascii="Sylfaen" w:hAnsi="Sylfaen"/>
          <w:i/>
          <w:noProof/>
          <w:color w:val="000000"/>
          <w:sz w:val="16"/>
          <w:szCs w:val="16"/>
          <w:lang w:val="ka-GE"/>
        </w:rPr>
        <w:t xml:space="preserve">                                                                                                                                                                                                    </w:t>
      </w:r>
    </w:p>
    <w:p w14:paraId="4089EF64" w14:textId="2BC40392" w:rsidR="00EF3F63" w:rsidRDefault="00EF3F63" w:rsidP="00134CF7">
      <w:pPr>
        <w:tabs>
          <w:tab w:val="left" w:pos="0"/>
        </w:tabs>
        <w:spacing w:after="0" w:line="240" w:lineRule="auto"/>
        <w:ind w:right="173" w:firstLine="720"/>
        <w:jc w:val="right"/>
        <w:rPr>
          <w:rFonts w:ascii="Sylfaen" w:hAnsi="Sylfaen"/>
          <w:i/>
          <w:noProof/>
          <w:color w:val="000000"/>
          <w:sz w:val="16"/>
          <w:szCs w:val="16"/>
          <w:lang w:val="ka-GE"/>
        </w:rPr>
      </w:pPr>
      <w:r w:rsidRPr="003D4B0B">
        <w:rPr>
          <w:rFonts w:ascii="Sylfaen" w:hAnsi="Sylfaen"/>
          <w:i/>
          <w:noProof/>
          <w:color w:val="000000"/>
          <w:sz w:val="16"/>
          <w:szCs w:val="16"/>
          <w:lang w:val="ka-GE"/>
        </w:rPr>
        <w:t xml:space="preserve">  ათასი ლარი</w:t>
      </w:r>
    </w:p>
    <w:tbl>
      <w:tblPr>
        <w:tblW w:w="5000" w:type="pct"/>
        <w:tblLook w:val="04A0" w:firstRow="1" w:lastRow="0" w:firstColumn="1" w:lastColumn="0" w:noHBand="0" w:noVBand="1"/>
      </w:tblPr>
      <w:tblGrid>
        <w:gridCol w:w="5608"/>
        <w:gridCol w:w="2488"/>
        <w:gridCol w:w="2244"/>
      </w:tblGrid>
      <w:tr w:rsidR="003D4B0B" w:rsidRPr="003D4B0B" w14:paraId="07093E4F" w14:textId="77777777" w:rsidTr="003D4B0B">
        <w:trPr>
          <w:trHeight w:val="458"/>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7E2AB3CC" w14:textId="77777777" w:rsidR="003D4B0B" w:rsidRPr="003D4B0B" w:rsidRDefault="003D4B0B" w:rsidP="00134CF7">
            <w:pPr>
              <w:spacing w:after="0" w:line="240" w:lineRule="auto"/>
              <w:jc w:val="center"/>
              <w:rPr>
                <w:rFonts w:ascii="Sylfaen" w:eastAsia="Times New Roman" w:hAnsi="Sylfaen" w:cs="Arial"/>
                <w:b/>
                <w:bCs/>
                <w:sz w:val="16"/>
                <w:szCs w:val="16"/>
              </w:rPr>
            </w:pPr>
            <w:r w:rsidRPr="003D4B0B">
              <w:rPr>
                <w:rFonts w:ascii="Sylfaen" w:eastAsia="Times New Roman" w:hAnsi="Sylfaen" w:cs="Arial"/>
                <w:b/>
                <w:bCs/>
                <w:sz w:val="16"/>
                <w:szCs w:val="16"/>
              </w:rPr>
              <w:t>მუნიციპალიტეტის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4740981D" w14:textId="77777777" w:rsidR="003D4B0B" w:rsidRPr="003D4B0B" w:rsidRDefault="003D4B0B" w:rsidP="00134CF7">
            <w:pPr>
              <w:spacing w:after="0" w:line="240" w:lineRule="auto"/>
              <w:jc w:val="center"/>
              <w:rPr>
                <w:rFonts w:ascii="Sylfaen" w:eastAsia="Times New Roman" w:hAnsi="Sylfaen" w:cs="Arial"/>
                <w:b/>
                <w:bCs/>
                <w:sz w:val="16"/>
                <w:szCs w:val="16"/>
              </w:rPr>
            </w:pPr>
            <w:r w:rsidRPr="003D4B0B">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141865E2" w14:textId="77777777" w:rsidR="003D4B0B" w:rsidRPr="003D4B0B" w:rsidRDefault="003D4B0B" w:rsidP="00134CF7">
            <w:pPr>
              <w:spacing w:after="0" w:line="240" w:lineRule="auto"/>
              <w:jc w:val="center"/>
              <w:rPr>
                <w:rFonts w:ascii="Sylfaen" w:eastAsia="Times New Roman" w:hAnsi="Sylfaen" w:cs="Arial"/>
                <w:b/>
                <w:bCs/>
                <w:sz w:val="16"/>
                <w:szCs w:val="16"/>
              </w:rPr>
            </w:pPr>
            <w:r w:rsidRPr="003D4B0B">
              <w:rPr>
                <w:rFonts w:ascii="Sylfaen" w:eastAsia="Times New Roman" w:hAnsi="Sylfaen" w:cs="Arial"/>
                <w:b/>
                <w:bCs/>
                <w:sz w:val="16"/>
                <w:szCs w:val="16"/>
              </w:rPr>
              <w:t>9 თვის ფაქტი</w:t>
            </w:r>
          </w:p>
        </w:tc>
      </w:tr>
      <w:tr w:rsidR="003D4B0B" w:rsidRPr="003D4B0B" w14:paraId="1B5D417F"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8A820D0" w14:textId="77777777" w:rsidR="003D4B0B" w:rsidRPr="003D4B0B" w:rsidRDefault="003D4B0B" w:rsidP="00134CF7">
            <w:pPr>
              <w:spacing w:after="0" w:line="240" w:lineRule="auto"/>
              <w:rPr>
                <w:rFonts w:ascii="Sylfaen" w:eastAsia="Times New Roman" w:hAnsi="Sylfaen" w:cs="Arial"/>
                <w:b/>
                <w:bCs/>
                <w:sz w:val="16"/>
                <w:szCs w:val="16"/>
              </w:rPr>
            </w:pPr>
            <w:r w:rsidRPr="003D4B0B">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4FF834F"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4,224.0</w:t>
            </w:r>
          </w:p>
        </w:tc>
        <w:tc>
          <w:tcPr>
            <w:tcW w:w="1085" w:type="pct"/>
            <w:tcBorders>
              <w:top w:val="nil"/>
              <w:left w:val="nil"/>
              <w:bottom w:val="dotted" w:sz="4" w:space="0" w:color="auto"/>
              <w:right w:val="dotted" w:sz="4" w:space="0" w:color="auto"/>
            </w:tcBorders>
            <w:shd w:val="clear" w:color="auto" w:fill="auto"/>
            <w:vAlign w:val="center"/>
            <w:hideMark/>
          </w:tcPr>
          <w:p w14:paraId="495D4CEF"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3,179.6</w:t>
            </w:r>
          </w:p>
        </w:tc>
      </w:tr>
      <w:tr w:rsidR="003D4B0B" w:rsidRPr="003D4B0B" w14:paraId="4FCF5907"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3A6625A"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117FFE6"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706.0</w:t>
            </w:r>
          </w:p>
        </w:tc>
        <w:tc>
          <w:tcPr>
            <w:tcW w:w="1085" w:type="pct"/>
            <w:tcBorders>
              <w:top w:val="nil"/>
              <w:left w:val="nil"/>
              <w:bottom w:val="dotted" w:sz="4" w:space="0" w:color="auto"/>
              <w:right w:val="dotted" w:sz="4" w:space="0" w:color="auto"/>
            </w:tcBorders>
            <w:shd w:val="clear" w:color="auto" w:fill="auto"/>
            <w:vAlign w:val="center"/>
            <w:hideMark/>
          </w:tcPr>
          <w:p w14:paraId="10C0CEEF"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680.0</w:t>
            </w:r>
          </w:p>
        </w:tc>
      </w:tr>
      <w:tr w:rsidR="003D4B0B" w:rsidRPr="003D4B0B" w14:paraId="5EC9015B"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0973B58"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4CC8061"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520.0</w:t>
            </w:r>
          </w:p>
        </w:tc>
        <w:tc>
          <w:tcPr>
            <w:tcW w:w="1085" w:type="pct"/>
            <w:tcBorders>
              <w:top w:val="nil"/>
              <w:left w:val="nil"/>
              <w:bottom w:val="dotted" w:sz="4" w:space="0" w:color="auto"/>
              <w:right w:val="dotted" w:sz="4" w:space="0" w:color="auto"/>
            </w:tcBorders>
            <w:shd w:val="clear" w:color="auto" w:fill="auto"/>
            <w:vAlign w:val="center"/>
            <w:hideMark/>
          </w:tcPr>
          <w:p w14:paraId="5465C1CF"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457.0</w:t>
            </w:r>
          </w:p>
        </w:tc>
      </w:tr>
      <w:tr w:rsidR="003D4B0B" w:rsidRPr="003D4B0B" w14:paraId="2CADD423"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045F41F"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დედოფლისწყაროს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6B330F6"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256.0</w:t>
            </w:r>
          </w:p>
        </w:tc>
        <w:tc>
          <w:tcPr>
            <w:tcW w:w="1085" w:type="pct"/>
            <w:tcBorders>
              <w:top w:val="nil"/>
              <w:left w:val="nil"/>
              <w:bottom w:val="dotted" w:sz="4" w:space="0" w:color="auto"/>
              <w:right w:val="dotted" w:sz="4" w:space="0" w:color="auto"/>
            </w:tcBorders>
            <w:shd w:val="clear" w:color="auto" w:fill="auto"/>
            <w:vAlign w:val="center"/>
            <w:hideMark/>
          </w:tcPr>
          <w:p w14:paraId="536A3631"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155.0</w:t>
            </w:r>
          </w:p>
        </w:tc>
      </w:tr>
      <w:tr w:rsidR="003D4B0B" w:rsidRPr="003D4B0B" w14:paraId="3CF849BB"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3B0107E"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თელავის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4757A15"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478.0</w:t>
            </w:r>
          </w:p>
        </w:tc>
        <w:tc>
          <w:tcPr>
            <w:tcW w:w="1085" w:type="pct"/>
            <w:tcBorders>
              <w:top w:val="nil"/>
              <w:left w:val="nil"/>
              <w:bottom w:val="dotted" w:sz="4" w:space="0" w:color="auto"/>
              <w:right w:val="dotted" w:sz="4" w:space="0" w:color="auto"/>
            </w:tcBorders>
            <w:shd w:val="clear" w:color="auto" w:fill="auto"/>
            <w:vAlign w:val="center"/>
            <w:hideMark/>
          </w:tcPr>
          <w:p w14:paraId="19D935F9"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300.0</w:t>
            </w:r>
          </w:p>
        </w:tc>
      </w:tr>
      <w:tr w:rsidR="003D4B0B" w:rsidRPr="003D4B0B" w14:paraId="7056966F"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C314E39"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ლაგოდეხის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A929888"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930.0</w:t>
            </w:r>
          </w:p>
        </w:tc>
        <w:tc>
          <w:tcPr>
            <w:tcW w:w="1085" w:type="pct"/>
            <w:tcBorders>
              <w:top w:val="nil"/>
              <w:left w:val="nil"/>
              <w:bottom w:val="dotted" w:sz="4" w:space="0" w:color="auto"/>
              <w:right w:val="dotted" w:sz="4" w:space="0" w:color="auto"/>
            </w:tcBorders>
            <w:shd w:val="clear" w:color="auto" w:fill="auto"/>
            <w:vAlign w:val="center"/>
            <w:hideMark/>
          </w:tcPr>
          <w:p w14:paraId="54F2593F"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512.0</w:t>
            </w:r>
          </w:p>
        </w:tc>
      </w:tr>
      <w:tr w:rsidR="003D4B0B" w:rsidRPr="003D4B0B" w14:paraId="1C350D94"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4D60447"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საგარეჯოს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16EFD9E"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668.0</w:t>
            </w:r>
          </w:p>
        </w:tc>
        <w:tc>
          <w:tcPr>
            <w:tcW w:w="1085" w:type="pct"/>
            <w:tcBorders>
              <w:top w:val="nil"/>
              <w:left w:val="nil"/>
              <w:bottom w:val="dotted" w:sz="4" w:space="0" w:color="auto"/>
              <w:right w:val="dotted" w:sz="4" w:space="0" w:color="auto"/>
            </w:tcBorders>
            <w:shd w:val="clear" w:color="auto" w:fill="auto"/>
            <w:vAlign w:val="center"/>
            <w:hideMark/>
          </w:tcPr>
          <w:p w14:paraId="7A0490D4"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615.0</w:t>
            </w:r>
          </w:p>
        </w:tc>
      </w:tr>
      <w:tr w:rsidR="003D4B0B" w:rsidRPr="003D4B0B" w14:paraId="656AA9FB"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A56A448"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8E93CDE"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340.0</w:t>
            </w:r>
          </w:p>
        </w:tc>
        <w:tc>
          <w:tcPr>
            <w:tcW w:w="1085" w:type="pct"/>
            <w:tcBorders>
              <w:top w:val="nil"/>
              <w:left w:val="nil"/>
              <w:bottom w:val="dotted" w:sz="4" w:space="0" w:color="auto"/>
              <w:right w:val="dotted" w:sz="4" w:space="0" w:color="auto"/>
            </w:tcBorders>
            <w:shd w:val="clear" w:color="auto" w:fill="auto"/>
            <w:vAlign w:val="center"/>
            <w:hideMark/>
          </w:tcPr>
          <w:p w14:paraId="16D0DAE8"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171.6</w:t>
            </w:r>
          </w:p>
        </w:tc>
      </w:tr>
      <w:tr w:rsidR="003D4B0B" w:rsidRPr="003D4B0B" w14:paraId="33D87A43"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807E8C3"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ყვარელის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2794DDD"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326.0</w:t>
            </w:r>
          </w:p>
        </w:tc>
        <w:tc>
          <w:tcPr>
            <w:tcW w:w="1085" w:type="pct"/>
            <w:tcBorders>
              <w:top w:val="nil"/>
              <w:left w:val="nil"/>
              <w:bottom w:val="dotted" w:sz="4" w:space="0" w:color="auto"/>
              <w:right w:val="dotted" w:sz="4" w:space="0" w:color="auto"/>
            </w:tcBorders>
            <w:shd w:val="clear" w:color="auto" w:fill="auto"/>
            <w:vAlign w:val="center"/>
            <w:hideMark/>
          </w:tcPr>
          <w:p w14:paraId="32AD0D00"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289.0</w:t>
            </w:r>
          </w:p>
        </w:tc>
      </w:tr>
      <w:tr w:rsidR="003D4B0B" w:rsidRPr="003D4B0B" w14:paraId="0784C033"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2D73E33" w14:textId="77777777" w:rsidR="003D4B0B" w:rsidRPr="003D4B0B" w:rsidRDefault="003D4B0B" w:rsidP="00134CF7">
            <w:pPr>
              <w:spacing w:after="0" w:line="240" w:lineRule="auto"/>
              <w:rPr>
                <w:rFonts w:ascii="Sylfaen" w:eastAsia="Times New Roman" w:hAnsi="Sylfaen" w:cs="Arial"/>
                <w:b/>
                <w:bCs/>
                <w:sz w:val="16"/>
                <w:szCs w:val="16"/>
              </w:rPr>
            </w:pPr>
            <w:r w:rsidRPr="003D4B0B">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679E68B"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7,198.0</w:t>
            </w:r>
          </w:p>
        </w:tc>
        <w:tc>
          <w:tcPr>
            <w:tcW w:w="1085" w:type="pct"/>
            <w:tcBorders>
              <w:top w:val="nil"/>
              <w:left w:val="nil"/>
              <w:bottom w:val="dotted" w:sz="4" w:space="0" w:color="auto"/>
              <w:right w:val="dotted" w:sz="4" w:space="0" w:color="auto"/>
            </w:tcBorders>
            <w:shd w:val="clear" w:color="auto" w:fill="auto"/>
            <w:vAlign w:val="center"/>
            <w:hideMark/>
          </w:tcPr>
          <w:p w14:paraId="6D8E4F4A"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4,757.1</w:t>
            </w:r>
          </w:p>
        </w:tc>
      </w:tr>
      <w:tr w:rsidR="003D4B0B" w:rsidRPr="003D4B0B" w14:paraId="27296828"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ACE10D0"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E67BC74"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812.0</w:t>
            </w:r>
          </w:p>
        </w:tc>
        <w:tc>
          <w:tcPr>
            <w:tcW w:w="1085" w:type="pct"/>
            <w:tcBorders>
              <w:top w:val="nil"/>
              <w:left w:val="nil"/>
              <w:bottom w:val="dotted" w:sz="4" w:space="0" w:color="auto"/>
              <w:right w:val="dotted" w:sz="4" w:space="0" w:color="auto"/>
            </w:tcBorders>
            <w:shd w:val="clear" w:color="auto" w:fill="auto"/>
            <w:vAlign w:val="center"/>
            <w:hideMark/>
          </w:tcPr>
          <w:p w14:paraId="0CB56D29"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560.0</w:t>
            </w:r>
          </w:p>
        </w:tc>
      </w:tr>
      <w:tr w:rsidR="003D4B0B" w:rsidRPr="003D4B0B" w14:paraId="59E55B9C"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A8D8B16"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31DD2EA"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542.0</w:t>
            </w:r>
          </w:p>
        </w:tc>
        <w:tc>
          <w:tcPr>
            <w:tcW w:w="1085" w:type="pct"/>
            <w:tcBorders>
              <w:top w:val="nil"/>
              <w:left w:val="nil"/>
              <w:bottom w:val="dotted" w:sz="4" w:space="0" w:color="auto"/>
              <w:right w:val="dotted" w:sz="4" w:space="0" w:color="auto"/>
            </w:tcBorders>
            <w:shd w:val="clear" w:color="auto" w:fill="auto"/>
            <w:vAlign w:val="center"/>
            <w:hideMark/>
          </w:tcPr>
          <w:p w14:paraId="4A3121AA"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75.0</w:t>
            </w:r>
          </w:p>
        </w:tc>
      </w:tr>
      <w:tr w:rsidR="003D4B0B" w:rsidRPr="003D4B0B" w14:paraId="4DF455DA"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EF85C3E"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8F797EF"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704.0</w:t>
            </w:r>
          </w:p>
        </w:tc>
        <w:tc>
          <w:tcPr>
            <w:tcW w:w="1085" w:type="pct"/>
            <w:tcBorders>
              <w:top w:val="nil"/>
              <w:left w:val="nil"/>
              <w:bottom w:val="dotted" w:sz="4" w:space="0" w:color="auto"/>
              <w:right w:val="dotted" w:sz="4" w:space="0" w:color="auto"/>
            </w:tcBorders>
            <w:shd w:val="clear" w:color="auto" w:fill="auto"/>
            <w:vAlign w:val="center"/>
            <w:hideMark/>
          </w:tcPr>
          <w:p w14:paraId="3D8C6465"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500.0</w:t>
            </w:r>
          </w:p>
        </w:tc>
      </w:tr>
      <w:tr w:rsidR="003D4B0B" w:rsidRPr="003D4B0B" w14:paraId="7CCC80ED"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18E59E6"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D1B8DE5"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346.0</w:t>
            </w:r>
          </w:p>
        </w:tc>
        <w:tc>
          <w:tcPr>
            <w:tcW w:w="1085" w:type="pct"/>
            <w:tcBorders>
              <w:top w:val="nil"/>
              <w:left w:val="nil"/>
              <w:bottom w:val="dotted" w:sz="4" w:space="0" w:color="auto"/>
              <w:right w:val="dotted" w:sz="4" w:space="0" w:color="auto"/>
            </w:tcBorders>
            <w:shd w:val="clear" w:color="auto" w:fill="auto"/>
            <w:vAlign w:val="center"/>
            <w:hideMark/>
          </w:tcPr>
          <w:p w14:paraId="651F4CA7"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326.0</w:t>
            </w:r>
          </w:p>
        </w:tc>
      </w:tr>
      <w:tr w:rsidR="003D4B0B" w:rsidRPr="003D4B0B" w14:paraId="3FF64F7E"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C7AF145"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386B092"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570.0</w:t>
            </w:r>
          </w:p>
        </w:tc>
        <w:tc>
          <w:tcPr>
            <w:tcW w:w="1085" w:type="pct"/>
            <w:tcBorders>
              <w:top w:val="nil"/>
              <w:left w:val="nil"/>
              <w:bottom w:val="dotted" w:sz="4" w:space="0" w:color="auto"/>
              <w:right w:val="dotted" w:sz="4" w:space="0" w:color="auto"/>
            </w:tcBorders>
            <w:shd w:val="clear" w:color="auto" w:fill="auto"/>
            <w:vAlign w:val="center"/>
            <w:hideMark/>
          </w:tcPr>
          <w:p w14:paraId="013095FA"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155.0</w:t>
            </w:r>
          </w:p>
        </w:tc>
      </w:tr>
      <w:tr w:rsidR="003D4B0B" w:rsidRPr="003D4B0B" w14:paraId="7B77C1AD"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7546D0A"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ზესტაფონის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CE7FCE3"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832.0</w:t>
            </w:r>
          </w:p>
        </w:tc>
        <w:tc>
          <w:tcPr>
            <w:tcW w:w="1085" w:type="pct"/>
            <w:tcBorders>
              <w:top w:val="nil"/>
              <w:left w:val="nil"/>
              <w:bottom w:val="dotted" w:sz="4" w:space="0" w:color="auto"/>
              <w:right w:val="dotted" w:sz="4" w:space="0" w:color="auto"/>
            </w:tcBorders>
            <w:shd w:val="clear" w:color="auto" w:fill="auto"/>
            <w:vAlign w:val="center"/>
            <w:hideMark/>
          </w:tcPr>
          <w:p w14:paraId="5ADD6BA7"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420.0</w:t>
            </w:r>
          </w:p>
        </w:tc>
      </w:tr>
      <w:tr w:rsidR="003D4B0B" w:rsidRPr="003D4B0B" w14:paraId="2AE3C56C"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C4E0C26"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თერჯოლის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934E2DA"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690.0</w:t>
            </w:r>
          </w:p>
        </w:tc>
        <w:tc>
          <w:tcPr>
            <w:tcW w:w="1085" w:type="pct"/>
            <w:tcBorders>
              <w:top w:val="nil"/>
              <w:left w:val="nil"/>
              <w:bottom w:val="dotted" w:sz="4" w:space="0" w:color="auto"/>
              <w:right w:val="dotted" w:sz="4" w:space="0" w:color="auto"/>
            </w:tcBorders>
            <w:shd w:val="clear" w:color="auto" w:fill="auto"/>
            <w:vAlign w:val="center"/>
            <w:hideMark/>
          </w:tcPr>
          <w:p w14:paraId="1CEF7EE4"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539.6</w:t>
            </w:r>
          </w:p>
        </w:tc>
      </w:tr>
      <w:tr w:rsidR="003D4B0B" w:rsidRPr="003D4B0B" w14:paraId="2DBF8D59"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F199CD8"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სამტრედიის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4A2F7CB"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660.0</w:t>
            </w:r>
          </w:p>
        </w:tc>
        <w:tc>
          <w:tcPr>
            <w:tcW w:w="1085" w:type="pct"/>
            <w:tcBorders>
              <w:top w:val="nil"/>
              <w:left w:val="nil"/>
              <w:bottom w:val="dotted" w:sz="4" w:space="0" w:color="auto"/>
              <w:right w:val="dotted" w:sz="4" w:space="0" w:color="auto"/>
            </w:tcBorders>
            <w:shd w:val="clear" w:color="auto" w:fill="auto"/>
            <w:vAlign w:val="center"/>
            <w:hideMark/>
          </w:tcPr>
          <w:p w14:paraId="4B08DAD2"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425.0</w:t>
            </w:r>
          </w:p>
        </w:tc>
      </w:tr>
      <w:tr w:rsidR="003D4B0B" w:rsidRPr="003D4B0B" w14:paraId="63BFEF06"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89E47C1"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B338856"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682.0</w:t>
            </w:r>
          </w:p>
        </w:tc>
        <w:tc>
          <w:tcPr>
            <w:tcW w:w="1085" w:type="pct"/>
            <w:tcBorders>
              <w:top w:val="nil"/>
              <w:left w:val="nil"/>
              <w:bottom w:val="dotted" w:sz="4" w:space="0" w:color="auto"/>
              <w:right w:val="dotted" w:sz="4" w:space="0" w:color="auto"/>
            </w:tcBorders>
            <w:shd w:val="clear" w:color="auto" w:fill="auto"/>
            <w:vAlign w:val="center"/>
            <w:hideMark/>
          </w:tcPr>
          <w:p w14:paraId="6302212F"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673.0</w:t>
            </w:r>
          </w:p>
        </w:tc>
      </w:tr>
      <w:tr w:rsidR="003D4B0B" w:rsidRPr="003D4B0B" w14:paraId="6E141E4F"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541A90C"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2FF1277"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890.0</w:t>
            </w:r>
          </w:p>
        </w:tc>
        <w:tc>
          <w:tcPr>
            <w:tcW w:w="1085" w:type="pct"/>
            <w:tcBorders>
              <w:top w:val="nil"/>
              <w:left w:val="nil"/>
              <w:bottom w:val="dotted" w:sz="4" w:space="0" w:color="auto"/>
              <w:right w:val="dotted" w:sz="4" w:space="0" w:color="auto"/>
            </w:tcBorders>
            <w:shd w:val="clear" w:color="auto" w:fill="auto"/>
            <w:vAlign w:val="center"/>
            <w:hideMark/>
          </w:tcPr>
          <w:p w14:paraId="1E7448A8"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858.5</w:t>
            </w:r>
          </w:p>
        </w:tc>
      </w:tr>
      <w:tr w:rsidR="003D4B0B" w:rsidRPr="003D4B0B" w14:paraId="0676C91A"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4DBAF44"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ADF9334"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470.0</w:t>
            </w:r>
          </w:p>
        </w:tc>
        <w:tc>
          <w:tcPr>
            <w:tcW w:w="1085" w:type="pct"/>
            <w:tcBorders>
              <w:top w:val="nil"/>
              <w:left w:val="nil"/>
              <w:bottom w:val="dotted" w:sz="4" w:space="0" w:color="auto"/>
              <w:right w:val="dotted" w:sz="4" w:space="0" w:color="auto"/>
            </w:tcBorders>
            <w:shd w:val="clear" w:color="auto" w:fill="auto"/>
            <w:vAlign w:val="center"/>
            <w:hideMark/>
          </w:tcPr>
          <w:p w14:paraId="7E1F0103"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225.0</w:t>
            </w:r>
          </w:p>
        </w:tc>
      </w:tr>
      <w:tr w:rsidR="003D4B0B" w:rsidRPr="003D4B0B" w14:paraId="72FE15B4"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60DAB69" w14:textId="77777777" w:rsidR="003D4B0B" w:rsidRPr="003D4B0B" w:rsidRDefault="003D4B0B" w:rsidP="00134CF7">
            <w:pPr>
              <w:spacing w:after="0" w:line="240" w:lineRule="auto"/>
              <w:rPr>
                <w:rFonts w:ascii="Sylfaen" w:eastAsia="Times New Roman" w:hAnsi="Sylfaen" w:cs="Arial"/>
                <w:b/>
                <w:bCs/>
                <w:sz w:val="16"/>
                <w:szCs w:val="16"/>
              </w:rPr>
            </w:pPr>
            <w:r w:rsidRPr="003D4B0B">
              <w:rPr>
                <w:rFonts w:ascii="Sylfaen" w:eastAsia="Times New Roman" w:hAnsi="Sylfaen" w:cs="Arial"/>
                <w:b/>
                <w:bCs/>
                <w:sz w:val="16"/>
                <w:szCs w:val="16"/>
              </w:rPr>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575A121"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6,584.0</w:t>
            </w:r>
          </w:p>
        </w:tc>
        <w:tc>
          <w:tcPr>
            <w:tcW w:w="1085" w:type="pct"/>
            <w:tcBorders>
              <w:top w:val="nil"/>
              <w:left w:val="nil"/>
              <w:bottom w:val="dotted" w:sz="4" w:space="0" w:color="auto"/>
              <w:right w:val="dotted" w:sz="4" w:space="0" w:color="auto"/>
            </w:tcBorders>
            <w:shd w:val="clear" w:color="auto" w:fill="auto"/>
            <w:vAlign w:val="center"/>
            <w:hideMark/>
          </w:tcPr>
          <w:p w14:paraId="2CB33B7E"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3,740.0</w:t>
            </w:r>
          </w:p>
        </w:tc>
      </w:tr>
      <w:tr w:rsidR="003D4B0B" w:rsidRPr="003D4B0B" w14:paraId="5415F5F7"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8939ECB"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ზუგდიდის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23F83B8"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948.0</w:t>
            </w:r>
          </w:p>
        </w:tc>
        <w:tc>
          <w:tcPr>
            <w:tcW w:w="1085" w:type="pct"/>
            <w:tcBorders>
              <w:top w:val="nil"/>
              <w:left w:val="nil"/>
              <w:bottom w:val="dotted" w:sz="4" w:space="0" w:color="auto"/>
              <w:right w:val="dotted" w:sz="4" w:space="0" w:color="auto"/>
            </w:tcBorders>
            <w:shd w:val="clear" w:color="auto" w:fill="auto"/>
            <w:vAlign w:val="center"/>
            <w:hideMark/>
          </w:tcPr>
          <w:p w14:paraId="09AD2FF8"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150.0</w:t>
            </w:r>
          </w:p>
        </w:tc>
      </w:tr>
      <w:tr w:rsidR="003D4B0B" w:rsidRPr="003D4B0B" w14:paraId="02850677"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989D966"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აბაშის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86601A2"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2C598D0D"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345.0</w:t>
            </w:r>
          </w:p>
        </w:tc>
      </w:tr>
      <w:tr w:rsidR="003D4B0B" w:rsidRPr="003D4B0B" w14:paraId="012759FD"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455B56F"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მარტვილის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71E31A1"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990.0</w:t>
            </w:r>
          </w:p>
        </w:tc>
        <w:tc>
          <w:tcPr>
            <w:tcW w:w="1085" w:type="pct"/>
            <w:tcBorders>
              <w:top w:val="nil"/>
              <w:left w:val="nil"/>
              <w:bottom w:val="dotted" w:sz="4" w:space="0" w:color="auto"/>
              <w:right w:val="dotted" w:sz="4" w:space="0" w:color="auto"/>
            </w:tcBorders>
            <w:shd w:val="clear" w:color="auto" w:fill="auto"/>
            <w:vAlign w:val="center"/>
            <w:hideMark/>
          </w:tcPr>
          <w:p w14:paraId="4C62B0D9"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560.0</w:t>
            </w:r>
          </w:p>
        </w:tc>
      </w:tr>
      <w:tr w:rsidR="003D4B0B" w:rsidRPr="003D4B0B" w14:paraId="1829920E"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DB3FAA0"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CA2C369"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1,534.0</w:t>
            </w:r>
          </w:p>
        </w:tc>
        <w:tc>
          <w:tcPr>
            <w:tcW w:w="1085" w:type="pct"/>
            <w:tcBorders>
              <w:top w:val="nil"/>
              <w:left w:val="nil"/>
              <w:bottom w:val="dotted" w:sz="4" w:space="0" w:color="auto"/>
              <w:right w:val="dotted" w:sz="4" w:space="0" w:color="auto"/>
            </w:tcBorders>
            <w:shd w:val="clear" w:color="auto" w:fill="auto"/>
            <w:vAlign w:val="center"/>
            <w:hideMark/>
          </w:tcPr>
          <w:p w14:paraId="6B2F7F0A"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1,145.0</w:t>
            </w:r>
          </w:p>
        </w:tc>
      </w:tr>
      <w:tr w:rsidR="003D4B0B" w:rsidRPr="003D4B0B" w14:paraId="272636F5"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DD4DA76"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სენაკის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9CD9D43"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738.0</w:t>
            </w:r>
          </w:p>
        </w:tc>
        <w:tc>
          <w:tcPr>
            <w:tcW w:w="1085" w:type="pct"/>
            <w:tcBorders>
              <w:top w:val="nil"/>
              <w:left w:val="nil"/>
              <w:bottom w:val="dotted" w:sz="4" w:space="0" w:color="auto"/>
              <w:right w:val="dotted" w:sz="4" w:space="0" w:color="auto"/>
            </w:tcBorders>
            <w:shd w:val="clear" w:color="auto" w:fill="auto"/>
            <w:vAlign w:val="center"/>
            <w:hideMark/>
          </w:tcPr>
          <w:p w14:paraId="2016D641"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250.0</w:t>
            </w:r>
          </w:p>
        </w:tc>
      </w:tr>
      <w:tr w:rsidR="003D4B0B" w:rsidRPr="003D4B0B" w14:paraId="41CB64E0"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0172974"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ჩხოროწყუს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39DEF75"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446.0</w:t>
            </w:r>
          </w:p>
        </w:tc>
        <w:tc>
          <w:tcPr>
            <w:tcW w:w="1085" w:type="pct"/>
            <w:tcBorders>
              <w:top w:val="nil"/>
              <w:left w:val="nil"/>
              <w:bottom w:val="dotted" w:sz="4" w:space="0" w:color="auto"/>
              <w:right w:val="dotted" w:sz="4" w:space="0" w:color="auto"/>
            </w:tcBorders>
            <w:shd w:val="clear" w:color="auto" w:fill="auto"/>
            <w:vAlign w:val="center"/>
            <w:hideMark/>
          </w:tcPr>
          <w:p w14:paraId="2CF80458"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355.0</w:t>
            </w:r>
          </w:p>
        </w:tc>
      </w:tr>
      <w:tr w:rsidR="003D4B0B" w:rsidRPr="003D4B0B" w14:paraId="4211499C"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2E9C2E3"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წალენჯიხის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CE64C51"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644.0</w:t>
            </w:r>
          </w:p>
        </w:tc>
        <w:tc>
          <w:tcPr>
            <w:tcW w:w="1085" w:type="pct"/>
            <w:tcBorders>
              <w:top w:val="nil"/>
              <w:left w:val="nil"/>
              <w:bottom w:val="dotted" w:sz="4" w:space="0" w:color="auto"/>
              <w:right w:val="dotted" w:sz="4" w:space="0" w:color="auto"/>
            </w:tcBorders>
            <w:shd w:val="clear" w:color="auto" w:fill="auto"/>
            <w:vAlign w:val="center"/>
            <w:hideMark/>
          </w:tcPr>
          <w:p w14:paraId="3A0A8EB3"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335.0</w:t>
            </w:r>
          </w:p>
        </w:tc>
      </w:tr>
      <w:tr w:rsidR="003D4B0B" w:rsidRPr="003D4B0B" w14:paraId="719EEF4C"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C41C4AF"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lastRenderedPageBreak/>
              <w:t>ხობის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2232D56"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784.0</w:t>
            </w:r>
          </w:p>
        </w:tc>
        <w:tc>
          <w:tcPr>
            <w:tcW w:w="1085" w:type="pct"/>
            <w:tcBorders>
              <w:top w:val="nil"/>
              <w:left w:val="nil"/>
              <w:bottom w:val="dotted" w:sz="4" w:space="0" w:color="auto"/>
              <w:right w:val="dotted" w:sz="4" w:space="0" w:color="auto"/>
            </w:tcBorders>
            <w:shd w:val="clear" w:color="auto" w:fill="auto"/>
            <w:vAlign w:val="center"/>
            <w:hideMark/>
          </w:tcPr>
          <w:p w14:paraId="4A8F2C2F"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600.0</w:t>
            </w:r>
          </w:p>
        </w:tc>
      </w:tr>
      <w:tr w:rsidR="003D4B0B" w:rsidRPr="003D4B0B" w14:paraId="26F94E50"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94F29D9" w14:textId="77777777" w:rsidR="003D4B0B" w:rsidRPr="003D4B0B" w:rsidRDefault="003D4B0B" w:rsidP="00134CF7">
            <w:pPr>
              <w:spacing w:after="0" w:line="240" w:lineRule="auto"/>
              <w:rPr>
                <w:rFonts w:ascii="Sylfaen" w:eastAsia="Times New Roman" w:hAnsi="Sylfaen" w:cs="Arial"/>
                <w:b/>
                <w:bCs/>
                <w:sz w:val="16"/>
                <w:szCs w:val="16"/>
              </w:rPr>
            </w:pPr>
            <w:r w:rsidRPr="003D4B0B">
              <w:rPr>
                <w:rFonts w:ascii="Sylfaen" w:eastAsia="Times New Roman" w:hAnsi="Sylfaen" w:cs="Arial"/>
                <w:b/>
                <w:bCs/>
                <w:sz w:val="16"/>
                <w:szCs w:val="16"/>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D0551C1"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4,390.0</w:t>
            </w:r>
          </w:p>
        </w:tc>
        <w:tc>
          <w:tcPr>
            <w:tcW w:w="1085" w:type="pct"/>
            <w:tcBorders>
              <w:top w:val="nil"/>
              <w:left w:val="nil"/>
              <w:bottom w:val="dotted" w:sz="4" w:space="0" w:color="auto"/>
              <w:right w:val="dotted" w:sz="4" w:space="0" w:color="auto"/>
            </w:tcBorders>
            <w:shd w:val="clear" w:color="auto" w:fill="auto"/>
            <w:vAlign w:val="center"/>
            <w:hideMark/>
          </w:tcPr>
          <w:p w14:paraId="001E56EC"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2,730.0</w:t>
            </w:r>
          </w:p>
        </w:tc>
      </w:tr>
      <w:tr w:rsidR="003D4B0B" w:rsidRPr="003D4B0B" w14:paraId="37C2065D"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53E1DD8"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გორის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B0BB3F8"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1,596.0</w:t>
            </w:r>
          </w:p>
        </w:tc>
        <w:tc>
          <w:tcPr>
            <w:tcW w:w="1085" w:type="pct"/>
            <w:tcBorders>
              <w:top w:val="nil"/>
              <w:left w:val="nil"/>
              <w:bottom w:val="dotted" w:sz="4" w:space="0" w:color="auto"/>
              <w:right w:val="dotted" w:sz="4" w:space="0" w:color="auto"/>
            </w:tcBorders>
            <w:shd w:val="clear" w:color="auto" w:fill="auto"/>
            <w:vAlign w:val="center"/>
            <w:hideMark/>
          </w:tcPr>
          <w:p w14:paraId="0B041C65"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510.0</w:t>
            </w:r>
          </w:p>
        </w:tc>
      </w:tr>
      <w:tr w:rsidR="003D4B0B" w:rsidRPr="003D4B0B" w14:paraId="0AA67D78"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97AF60D"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D3E2983"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940.0</w:t>
            </w:r>
          </w:p>
        </w:tc>
        <w:tc>
          <w:tcPr>
            <w:tcW w:w="1085" w:type="pct"/>
            <w:tcBorders>
              <w:top w:val="nil"/>
              <w:left w:val="nil"/>
              <w:bottom w:val="dotted" w:sz="4" w:space="0" w:color="auto"/>
              <w:right w:val="dotted" w:sz="4" w:space="0" w:color="auto"/>
            </w:tcBorders>
            <w:shd w:val="clear" w:color="auto" w:fill="auto"/>
            <w:vAlign w:val="center"/>
            <w:hideMark/>
          </w:tcPr>
          <w:p w14:paraId="04CB69CD"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775.0</w:t>
            </w:r>
          </w:p>
        </w:tc>
      </w:tr>
      <w:tr w:rsidR="003D4B0B" w:rsidRPr="003D4B0B" w14:paraId="7B27AE24"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0282D93"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კასპის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0693719"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950.0</w:t>
            </w:r>
          </w:p>
        </w:tc>
        <w:tc>
          <w:tcPr>
            <w:tcW w:w="1085" w:type="pct"/>
            <w:tcBorders>
              <w:top w:val="nil"/>
              <w:left w:val="nil"/>
              <w:bottom w:val="dotted" w:sz="4" w:space="0" w:color="auto"/>
              <w:right w:val="dotted" w:sz="4" w:space="0" w:color="auto"/>
            </w:tcBorders>
            <w:shd w:val="clear" w:color="auto" w:fill="auto"/>
            <w:vAlign w:val="center"/>
            <w:hideMark/>
          </w:tcPr>
          <w:p w14:paraId="2F7373A1"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890.0</w:t>
            </w:r>
          </w:p>
        </w:tc>
      </w:tr>
      <w:tr w:rsidR="003D4B0B" w:rsidRPr="003D4B0B" w14:paraId="1AC765BF"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C50A64C"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ხაშურის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D0877F7"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904.0</w:t>
            </w:r>
          </w:p>
        </w:tc>
        <w:tc>
          <w:tcPr>
            <w:tcW w:w="1085" w:type="pct"/>
            <w:tcBorders>
              <w:top w:val="nil"/>
              <w:left w:val="nil"/>
              <w:bottom w:val="dotted" w:sz="4" w:space="0" w:color="auto"/>
              <w:right w:val="dotted" w:sz="4" w:space="0" w:color="auto"/>
            </w:tcBorders>
            <w:shd w:val="clear" w:color="auto" w:fill="auto"/>
            <w:vAlign w:val="center"/>
            <w:hideMark/>
          </w:tcPr>
          <w:p w14:paraId="48EF2E13"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555.0</w:t>
            </w:r>
          </w:p>
        </w:tc>
      </w:tr>
      <w:tr w:rsidR="003D4B0B" w:rsidRPr="003D4B0B" w14:paraId="75E67CEC"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E9717DE" w14:textId="77777777" w:rsidR="003D4B0B" w:rsidRPr="003D4B0B" w:rsidRDefault="003D4B0B" w:rsidP="00134CF7">
            <w:pPr>
              <w:spacing w:after="0" w:line="240" w:lineRule="auto"/>
              <w:rPr>
                <w:rFonts w:ascii="Sylfaen" w:eastAsia="Times New Roman" w:hAnsi="Sylfaen" w:cs="Arial"/>
                <w:b/>
                <w:bCs/>
                <w:sz w:val="16"/>
                <w:szCs w:val="16"/>
              </w:rPr>
            </w:pPr>
            <w:r w:rsidRPr="003D4B0B">
              <w:rPr>
                <w:rFonts w:ascii="Sylfaen" w:eastAsia="Times New Roman" w:hAnsi="Sylfaen" w:cs="Arial"/>
                <w:b/>
                <w:bCs/>
                <w:sz w:val="16"/>
                <w:szCs w:val="16"/>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57B846E"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4,760.0</w:t>
            </w:r>
          </w:p>
        </w:tc>
        <w:tc>
          <w:tcPr>
            <w:tcW w:w="1085" w:type="pct"/>
            <w:tcBorders>
              <w:top w:val="nil"/>
              <w:left w:val="nil"/>
              <w:bottom w:val="dotted" w:sz="4" w:space="0" w:color="auto"/>
              <w:right w:val="dotted" w:sz="4" w:space="0" w:color="auto"/>
            </w:tcBorders>
            <w:shd w:val="clear" w:color="auto" w:fill="auto"/>
            <w:vAlign w:val="center"/>
            <w:hideMark/>
          </w:tcPr>
          <w:p w14:paraId="5E942F46"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2,810.0</w:t>
            </w:r>
          </w:p>
        </w:tc>
      </w:tr>
      <w:tr w:rsidR="003D4B0B" w:rsidRPr="003D4B0B" w14:paraId="5A0AB8CD"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6536A8A"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ბოლნისის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92AECE6"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714.0</w:t>
            </w:r>
          </w:p>
        </w:tc>
        <w:tc>
          <w:tcPr>
            <w:tcW w:w="1085" w:type="pct"/>
            <w:tcBorders>
              <w:top w:val="nil"/>
              <w:left w:val="nil"/>
              <w:bottom w:val="dotted" w:sz="4" w:space="0" w:color="auto"/>
              <w:right w:val="dotted" w:sz="4" w:space="0" w:color="auto"/>
            </w:tcBorders>
            <w:shd w:val="clear" w:color="auto" w:fill="auto"/>
            <w:vAlign w:val="center"/>
            <w:hideMark/>
          </w:tcPr>
          <w:p w14:paraId="2ECF194F"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640.0</w:t>
            </w:r>
          </w:p>
        </w:tc>
      </w:tr>
      <w:tr w:rsidR="003D4B0B" w:rsidRPr="003D4B0B" w14:paraId="780B15A1"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86066CA"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გარდაბნის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55436D0"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662.0</w:t>
            </w:r>
          </w:p>
        </w:tc>
        <w:tc>
          <w:tcPr>
            <w:tcW w:w="1085" w:type="pct"/>
            <w:tcBorders>
              <w:top w:val="nil"/>
              <w:left w:val="nil"/>
              <w:bottom w:val="dotted" w:sz="4" w:space="0" w:color="auto"/>
              <w:right w:val="dotted" w:sz="4" w:space="0" w:color="auto"/>
            </w:tcBorders>
            <w:shd w:val="clear" w:color="auto" w:fill="auto"/>
            <w:vAlign w:val="center"/>
            <w:hideMark/>
          </w:tcPr>
          <w:p w14:paraId="1AC7A4D4"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160.0</w:t>
            </w:r>
          </w:p>
        </w:tc>
      </w:tr>
      <w:tr w:rsidR="003D4B0B" w:rsidRPr="003D4B0B" w14:paraId="5AC6D695"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C49BFAB"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დმანისის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44AD878"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686.0</w:t>
            </w:r>
          </w:p>
        </w:tc>
        <w:tc>
          <w:tcPr>
            <w:tcW w:w="1085" w:type="pct"/>
            <w:tcBorders>
              <w:top w:val="nil"/>
              <w:left w:val="nil"/>
              <w:bottom w:val="dotted" w:sz="4" w:space="0" w:color="auto"/>
              <w:right w:val="dotted" w:sz="4" w:space="0" w:color="auto"/>
            </w:tcBorders>
            <w:shd w:val="clear" w:color="auto" w:fill="auto"/>
            <w:vAlign w:val="center"/>
            <w:hideMark/>
          </w:tcPr>
          <w:p w14:paraId="165F22CD"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320.0</w:t>
            </w:r>
          </w:p>
        </w:tc>
      </w:tr>
      <w:tr w:rsidR="003D4B0B" w:rsidRPr="003D4B0B" w14:paraId="759B7326"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922F03E"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თეთრიწყაროს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C673364"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894.0</w:t>
            </w:r>
          </w:p>
        </w:tc>
        <w:tc>
          <w:tcPr>
            <w:tcW w:w="1085" w:type="pct"/>
            <w:tcBorders>
              <w:top w:val="nil"/>
              <w:left w:val="nil"/>
              <w:bottom w:val="dotted" w:sz="4" w:space="0" w:color="auto"/>
              <w:right w:val="dotted" w:sz="4" w:space="0" w:color="auto"/>
            </w:tcBorders>
            <w:shd w:val="clear" w:color="auto" w:fill="auto"/>
            <w:vAlign w:val="center"/>
            <w:hideMark/>
          </w:tcPr>
          <w:p w14:paraId="4E2B7E5C"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100.0</w:t>
            </w:r>
          </w:p>
        </w:tc>
      </w:tr>
      <w:tr w:rsidR="003D4B0B" w:rsidRPr="003D4B0B" w14:paraId="04EB13E4"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79D6FF0"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მარნეულის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DDC4333"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1,232.0</w:t>
            </w:r>
          </w:p>
        </w:tc>
        <w:tc>
          <w:tcPr>
            <w:tcW w:w="1085" w:type="pct"/>
            <w:tcBorders>
              <w:top w:val="nil"/>
              <w:left w:val="nil"/>
              <w:bottom w:val="dotted" w:sz="4" w:space="0" w:color="auto"/>
              <w:right w:val="dotted" w:sz="4" w:space="0" w:color="auto"/>
            </w:tcBorders>
            <w:shd w:val="clear" w:color="auto" w:fill="auto"/>
            <w:vAlign w:val="center"/>
            <w:hideMark/>
          </w:tcPr>
          <w:p w14:paraId="260ABC6B"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1,130.0</w:t>
            </w:r>
          </w:p>
        </w:tc>
      </w:tr>
      <w:tr w:rsidR="003D4B0B" w:rsidRPr="003D4B0B" w14:paraId="40F37D2F"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966BC16"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54A82EB"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572.0</w:t>
            </w:r>
          </w:p>
        </w:tc>
        <w:tc>
          <w:tcPr>
            <w:tcW w:w="1085" w:type="pct"/>
            <w:tcBorders>
              <w:top w:val="nil"/>
              <w:left w:val="nil"/>
              <w:bottom w:val="dotted" w:sz="4" w:space="0" w:color="auto"/>
              <w:right w:val="dotted" w:sz="4" w:space="0" w:color="auto"/>
            </w:tcBorders>
            <w:shd w:val="clear" w:color="auto" w:fill="auto"/>
            <w:vAlign w:val="center"/>
            <w:hideMark/>
          </w:tcPr>
          <w:p w14:paraId="168D2C91"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460.0</w:t>
            </w:r>
          </w:p>
        </w:tc>
      </w:tr>
      <w:tr w:rsidR="003D4B0B" w:rsidRPr="003D4B0B" w14:paraId="2AB95944"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8164AFD" w14:textId="77777777" w:rsidR="003D4B0B" w:rsidRPr="003D4B0B" w:rsidRDefault="003D4B0B" w:rsidP="00134CF7">
            <w:pPr>
              <w:spacing w:after="0" w:line="240" w:lineRule="auto"/>
              <w:rPr>
                <w:rFonts w:ascii="Sylfaen" w:eastAsia="Times New Roman" w:hAnsi="Sylfaen" w:cs="Arial"/>
                <w:b/>
                <w:bCs/>
                <w:sz w:val="16"/>
                <w:szCs w:val="16"/>
              </w:rPr>
            </w:pPr>
            <w:r w:rsidRPr="003D4B0B">
              <w:rPr>
                <w:rFonts w:ascii="Sylfaen" w:eastAsia="Times New Roman" w:hAnsi="Sylfaen" w:cs="Arial"/>
                <w:b/>
                <w:bCs/>
                <w:sz w:val="16"/>
                <w:szCs w:val="16"/>
              </w:rPr>
              <w:t>გურიის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A47C0B9"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2,564.0</w:t>
            </w:r>
          </w:p>
        </w:tc>
        <w:tc>
          <w:tcPr>
            <w:tcW w:w="1085" w:type="pct"/>
            <w:tcBorders>
              <w:top w:val="nil"/>
              <w:left w:val="nil"/>
              <w:bottom w:val="dotted" w:sz="4" w:space="0" w:color="auto"/>
              <w:right w:val="dotted" w:sz="4" w:space="0" w:color="auto"/>
            </w:tcBorders>
            <w:shd w:val="clear" w:color="auto" w:fill="auto"/>
            <w:vAlign w:val="center"/>
            <w:hideMark/>
          </w:tcPr>
          <w:p w14:paraId="5DB959DD"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1,790.4</w:t>
            </w:r>
          </w:p>
        </w:tc>
      </w:tr>
      <w:tr w:rsidR="003D4B0B" w:rsidRPr="003D4B0B" w14:paraId="756C6F99"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3A24159"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ლანჩხუთის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2B1BD4A"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748.0</w:t>
            </w:r>
          </w:p>
        </w:tc>
        <w:tc>
          <w:tcPr>
            <w:tcW w:w="1085" w:type="pct"/>
            <w:tcBorders>
              <w:top w:val="nil"/>
              <w:left w:val="nil"/>
              <w:bottom w:val="dotted" w:sz="4" w:space="0" w:color="auto"/>
              <w:right w:val="dotted" w:sz="4" w:space="0" w:color="auto"/>
            </w:tcBorders>
            <w:shd w:val="clear" w:color="auto" w:fill="auto"/>
            <w:vAlign w:val="center"/>
            <w:hideMark/>
          </w:tcPr>
          <w:p w14:paraId="17B77E13"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610.4</w:t>
            </w:r>
          </w:p>
        </w:tc>
      </w:tr>
      <w:tr w:rsidR="003D4B0B" w:rsidRPr="003D4B0B" w14:paraId="4090B0CC"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C023279"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ოზურგეთის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B572964"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1,086.0</w:t>
            </w:r>
          </w:p>
        </w:tc>
        <w:tc>
          <w:tcPr>
            <w:tcW w:w="1085" w:type="pct"/>
            <w:tcBorders>
              <w:top w:val="nil"/>
              <w:left w:val="nil"/>
              <w:bottom w:val="dotted" w:sz="4" w:space="0" w:color="auto"/>
              <w:right w:val="dotted" w:sz="4" w:space="0" w:color="auto"/>
            </w:tcBorders>
            <w:shd w:val="clear" w:color="auto" w:fill="auto"/>
            <w:vAlign w:val="center"/>
            <w:hideMark/>
          </w:tcPr>
          <w:p w14:paraId="39DBCE93"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550.0</w:t>
            </w:r>
          </w:p>
        </w:tc>
      </w:tr>
      <w:tr w:rsidR="003D4B0B" w:rsidRPr="003D4B0B" w14:paraId="2CEB8095"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9DB6252"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0579FF5"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730.0</w:t>
            </w:r>
          </w:p>
        </w:tc>
        <w:tc>
          <w:tcPr>
            <w:tcW w:w="1085" w:type="pct"/>
            <w:tcBorders>
              <w:top w:val="nil"/>
              <w:left w:val="nil"/>
              <w:bottom w:val="dotted" w:sz="4" w:space="0" w:color="auto"/>
              <w:right w:val="dotted" w:sz="4" w:space="0" w:color="auto"/>
            </w:tcBorders>
            <w:shd w:val="clear" w:color="auto" w:fill="auto"/>
            <w:vAlign w:val="center"/>
            <w:hideMark/>
          </w:tcPr>
          <w:p w14:paraId="7CA04E5F"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630.0</w:t>
            </w:r>
          </w:p>
        </w:tc>
      </w:tr>
      <w:tr w:rsidR="003D4B0B" w:rsidRPr="003D4B0B" w14:paraId="2E4F7002"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1B0A786" w14:textId="77777777" w:rsidR="003D4B0B" w:rsidRPr="003D4B0B" w:rsidRDefault="003D4B0B" w:rsidP="00134CF7">
            <w:pPr>
              <w:spacing w:after="0" w:line="240" w:lineRule="auto"/>
              <w:rPr>
                <w:rFonts w:ascii="Sylfaen" w:eastAsia="Times New Roman" w:hAnsi="Sylfaen" w:cs="Arial"/>
                <w:b/>
                <w:bCs/>
                <w:sz w:val="16"/>
                <w:szCs w:val="16"/>
              </w:rPr>
            </w:pPr>
            <w:r w:rsidRPr="003D4B0B">
              <w:rPr>
                <w:rFonts w:ascii="Sylfaen" w:eastAsia="Times New Roman" w:hAnsi="Sylfaen" w:cs="Arial"/>
                <w:b/>
                <w:bCs/>
                <w:sz w:val="16"/>
                <w:szCs w:val="16"/>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51179FE3"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3,356.0</w:t>
            </w:r>
          </w:p>
        </w:tc>
        <w:tc>
          <w:tcPr>
            <w:tcW w:w="1085" w:type="pct"/>
            <w:tcBorders>
              <w:top w:val="nil"/>
              <w:left w:val="nil"/>
              <w:bottom w:val="dotted" w:sz="4" w:space="0" w:color="auto"/>
              <w:right w:val="dotted" w:sz="4" w:space="0" w:color="auto"/>
            </w:tcBorders>
            <w:shd w:val="clear" w:color="auto" w:fill="auto"/>
            <w:vAlign w:val="center"/>
            <w:hideMark/>
          </w:tcPr>
          <w:p w14:paraId="125DAA00"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2,473.0</w:t>
            </w:r>
          </w:p>
        </w:tc>
      </w:tr>
      <w:tr w:rsidR="003D4B0B" w:rsidRPr="003D4B0B" w14:paraId="5FD9E370"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888C46F"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1E4A9A4"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436.0</w:t>
            </w:r>
          </w:p>
        </w:tc>
        <w:tc>
          <w:tcPr>
            <w:tcW w:w="1085" w:type="pct"/>
            <w:tcBorders>
              <w:top w:val="nil"/>
              <w:left w:val="nil"/>
              <w:bottom w:val="dotted" w:sz="4" w:space="0" w:color="auto"/>
              <w:right w:val="dotted" w:sz="4" w:space="0" w:color="auto"/>
            </w:tcBorders>
            <w:shd w:val="clear" w:color="auto" w:fill="auto"/>
            <w:vAlign w:val="center"/>
            <w:hideMark/>
          </w:tcPr>
          <w:p w14:paraId="6C4CF82E"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386.0</w:t>
            </w:r>
          </w:p>
        </w:tc>
      </w:tr>
      <w:tr w:rsidR="003D4B0B" w:rsidRPr="003D4B0B" w14:paraId="4DFC367B"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4F71ABA"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6C91FA5"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648.0</w:t>
            </w:r>
          </w:p>
        </w:tc>
        <w:tc>
          <w:tcPr>
            <w:tcW w:w="1085" w:type="pct"/>
            <w:tcBorders>
              <w:top w:val="nil"/>
              <w:left w:val="nil"/>
              <w:bottom w:val="dotted" w:sz="4" w:space="0" w:color="auto"/>
              <w:right w:val="dotted" w:sz="4" w:space="0" w:color="auto"/>
            </w:tcBorders>
            <w:shd w:val="clear" w:color="auto" w:fill="auto"/>
            <w:vAlign w:val="center"/>
            <w:hideMark/>
          </w:tcPr>
          <w:p w14:paraId="7CCFE11E"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448.0</w:t>
            </w:r>
          </w:p>
        </w:tc>
      </w:tr>
      <w:tr w:rsidR="003D4B0B" w:rsidRPr="003D4B0B" w14:paraId="5690BD40"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FC2ECD1"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403E97D"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294.0</w:t>
            </w:r>
          </w:p>
        </w:tc>
        <w:tc>
          <w:tcPr>
            <w:tcW w:w="1085" w:type="pct"/>
            <w:tcBorders>
              <w:top w:val="nil"/>
              <w:left w:val="nil"/>
              <w:bottom w:val="dotted" w:sz="4" w:space="0" w:color="auto"/>
              <w:right w:val="dotted" w:sz="4" w:space="0" w:color="auto"/>
            </w:tcBorders>
            <w:shd w:val="clear" w:color="auto" w:fill="auto"/>
            <w:vAlign w:val="center"/>
            <w:hideMark/>
          </w:tcPr>
          <w:p w14:paraId="352138E7"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220.0</w:t>
            </w:r>
          </w:p>
        </w:tc>
      </w:tr>
      <w:tr w:rsidR="003D4B0B" w:rsidRPr="003D4B0B" w14:paraId="34352DF1"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9B91718"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CB7BB34"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922.0</w:t>
            </w:r>
          </w:p>
        </w:tc>
        <w:tc>
          <w:tcPr>
            <w:tcW w:w="1085" w:type="pct"/>
            <w:tcBorders>
              <w:top w:val="nil"/>
              <w:left w:val="nil"/>
              <w:bottom w:val="dotted" w:sz="4" w:space="0" w:color="auto"/>
              <w:right w:val="dotted" w:sz="4" w:space="0" w:color="auto"/>
            </w:tcBorders>
            <w:shd w:val="clear" w:color="auto" w:fill="auto"/>
            <w:vAlign w:val="center"/>
            <w:hideMark/>
          </w:tcPr>
          <w:p w14:paraId="4F95784E"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827.0</w:t>
            </w:r>
          </w:p>
        </w:tc>
      </w:tr>
      <w:tr w:rsidR="003D4B0B" w:rsidRPr="003D4B0B" w14:paraId="453F251C"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73035B6"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F898C0B"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612.0</w:t>
            </w:r>
          </w:p>
        </w:tc>
        <w:tc>
          <w:tcPr>
            <w:tcW w:w="1085" w:type="pct"/>
            <w:tcBorders>
              <w:top w:val="nil"/>
              <w:left w:val="nil"/>
              <w:bottom w:val="dotted" w:sz="4" w:space="0" w:color="auto"/>
              <w:right w:val="dotted" w:sz="4" w:space="0" w:color="auto"/>
            </w:tcBorders>
            <w:shd w:val="clear" w:color="auto" w:fill="auto"/>
            <w:vAlign w:val="center"/>
            <w:hideMark/>
          </w:tcPr>
          <w:p w14:paraId="2ACE3E77"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327.0</w:t>
            </w:r>
          </w:p>
        </w:tc>
      </w:tr>
      <w:tr w:rsidR="003D4B0B" w:rsidRPr="003D4B0B" w14:paraId="6EB5AECB"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27F80C2"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ნინოწმინდის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07B674C"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444.0</w:t>
            </w:r>
          </w:p>
        </w:tc>
        <w:tc>
          <w:tcPr>
            <w:tcW w:w="1085" w:type="pct"/>
            <w:tcBorders>
              <w:top w:val="nil"/>
              <w:left w:val="nil"/>
              <w:bottom w:val="dotted" w:sz="4" w:space="0" w:color="auto"/>
              <w:right w:val="dotted" w:sz="4" w:space="0" w:color="auto"/>
            </w:tcBorders>
            <w:shd w:val="clear" w:color="auto" w:fill="auto"/>
            <w:vAlign w:val="center"/>
            <w:hideMark/>
          </w:tcPr>
          <w:p w14:paraId="693699C3"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265.0</w:t>
            </w:r>
          </w:p>
        </w:tc>
      </w:tr>
      <w:tr w:rsidR="003D4B0B" w:rsidRPr="003D4B0B" w14:paraId="19CF8BB3"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AFFA399" w14:textId="77777777" w:rsidR="003D4B0B" w:rsidRPr="003D4B0B" w:rsidRDefault="003D4B0B" w:rsidP="00134CF7">
            <w:pPr>
              <w:spacing w:after="0" w:line="240" w:lineRule="auto"/>
              <w:rPr>
                <w:rFonts w:ascii="Sylfaen" w:eastAsia="Times New Roman" w:hAnsi="Sylfaen" w:cs="Arial"/>
                <w:b/>
                <w:bCs/>
                <w:sz w:val="16"/>
                <w:szCs w:val="16"/>
              </w:rPr>
            </w:pPr>
            <w:r w:rsidRPr="003D4B0B">
              <w:rPr>
                <w:rFonts w:ascii="Sylfaen" w:eastAsia="Times New Roman" w:hAnsi="Sylfaen" w:cs="Arial"/>
                <w:b/>
                <w:bCs/>
                <w:sz w:val="16"/>
                <w:szCs w:val="16"/>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4C33F62E"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4,848.0</w:t>
            </w:r>
          </w:p>
        </w:tc>
        <w:tc>
          <w:tcPr>
            <w:tcW w:w="1085" w:type="pct"/>
            <w:tcBorders>
              <w:top w:val="nil"/>
              <w:left w:val="nil"/>
              <w:bottom w:val="dotted" w:sz="4" w:space="0" w:color="auto"/>
              <w:right w:val="dotted" w:sz="4" w:space="0" w:color="auto"/>
            </w:tcBorders>
            <w:shd w:val="clear" w:color="auto" w:fill="auto"/>
            <w:vAlign w:val="center"/>
            <w:hideMark/>
          </w:tcPr>
          <w:p w14:paraId="00781523"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2,480.0</w:t>
            </w:r>
          </w:p>
        </w:tc>
      </w:tr>
      <w:tr w:rsidR="003D4B0B" w:rsidRPr="003D4B0B" w14:paraId="5609FDF4"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A2F1D68"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დუშეთის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C87F9C9"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2,812.0</w:t>
            </w:r>
          </w:p>
        </w:tc>
        <w:tc>
          <w:tcPr>
            <w:tcW w:w="1085" w:type="pct"/>
            <w:tcBorders>
              <w:top w:val="nil"/>
              <w:left w:val="nil"/>
              <w:bottom w:val="dotted" w:sz="4" w:space="0" w:color="auto"/>
              <w:right w:val="dotted" w:sz="4" w:space="0" w:color="auto"/>
            </w:tcBorders>
            <w:shd w:val="clear" w:color="auto" w:fill="auto"/>
            <w:vAlign w:val="center"/>
            <w:hideMark/>
          </w:tcPr>
          <w:p w14:paraId="57864B77"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1,125.0</w:t>
            </w:r>
          </w:p>
        </w:tc>
      </w:tr>
      <w:tr w:rsidR="003D4B0B" w:rsidRPr="003D4B0B" w14:paraId="55AB439F"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8605ECB"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თიანეთის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42173D5"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848.0</w:t>
            </w:r>
          </w:p>
        </w:tc>
        <w:tc>
          <w:tcPr>
            <w:tcW w:w="1085" w:type="pct"/>
            <w:tcBorders>
              <w:top w:val="nil"/>
              <w:left w:val="nil"/>
              <w:bottom w:val="dotted" w:sz="4" w:space="0" w:color="auto"/>
              <w:right w:val="dotted" w:sz="4" w:space="0" w:color="auto"/>
            </w:tcBorders>
            <w:shd w:val="clear" w:color="auto" w:fill="auto"/>
            <w:vAlign w:val="center"/>
            <w:hideMark/>
          </w:tcPr>
          <w:p w14:paraId="12655CF1"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555.0</w:t>
            </w:r>
          </w:p>
        </w:tc>
      </w:tr>
      <w:tr w:rsidR="003D4B0B" w:rsidRPr="003D4B0B" w14:paraId="0A58FAE3"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64DFBD6"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მცხეთის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8C308C0"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836.0</w:t>
            </w:r>
          </w:p>
        </w:tc>
        <w:tc>
          <w:tcPr>
            <w:tcW w:w="1085" w:type="pct"/>
            <w:tcBorders>
              <w:top w:val="nil"/>
              <w:left w:val="nil"/>
              <w:bottom w:val="dotted" w:sz="4" w:space="0" w:color="auto"/>
              <w:right w:val="dotted" w:sz="4" w:space="0" w:color="auto"/>
            </w:tcBorders>
            <w:shd w:val="clear" w:color="auto" w:fill="auto"/>
            <w:vAlign w:val="center"/>
            <w:hideMark/>
          </w:tcPr>
          <w:p w14:paraId="0D337695"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750.0</w:t>
            </w:r>
          </w:p>
        </w:tc>
      </w:tr>
      <w:tr w:rsidR="003D4B0B" w:rsidRPr="003D4B0B" w14:paraId="3A980C09"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29D9841"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ყაზბეგის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2E6BB86"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352.0</w:t>
            </w:r>
          </w:p>
        </w:tc>
        <w:tc>
          <w:tcPr>
            <w:tcW w:w="1085" w:type="pct"/>
            <w:tcBorders>
              <w:top w:val="nil"/>
              <w:left w:val="nil"/>
              <w:bottom w:val="dotted" w:sz="4" w:space="0" w:color="auto"/>
              <w:right w:val="dotted" w:sz="4" w:space="0" w:color="auto"/>
            </w:tcBorders>
            <w:shd w:val="clear" w:color="auto" w:fill="auto"/>
            <w:vAlign w:val="center"/>
            <w:hideMark/>
          </w:tcPr>
          <w:p w14:paraId="28B4C937"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50.0</w:t>
            </w:r>
          </w:p>
        </w:tc>
      </w:tr>
      <w:tr w:rsidR="003D4B0B" w:rsidRPr="003D4B0B" w14:paraId="10A2C15D"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61292ED" w14:textId="77777777" w:rsidR="003D4B0B" w:rsidRPr="003D4B0B" w:rsidRDefault="003D4B0B" w:rsidP="00134CF7">
            <w:pPr>
              <w:spacing w:after="0" w:line="240" w:lineRule="auto"/>
              <w:rPr>
                <w:rFonts w:ascii="Sylfaen" w:eastAsia="Times New Roman" w:hAnsi="Sylfaen" w:cs="Arial"/>
                <w:b/>
                <w:bCs/>
                <w:sz w:val="16"/>
                <w:szCs w:val="16"/>
              </w:rPr>
            </w:pPr>
            <w:r w:rsidRPr="003D4B0B">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419B9040"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2,606.0</w:t>
            </w:r>
          </w:p>
        </w:tc>
        <w:tc>
          <w:tcPr>
            <w:tcW w:w="1085" w:type="pct"/>
            <w:tcBorders>
              <w:top w:val="nil"/>
              <w:left w:val="nil"/>
              <w:bottom w:val="dotted" w:sz="4" w:space="0" w:color="auto"/>
              <w:right w:val="dotted" w:sz="4" w:space="0" w:color="auto"/>
            </w:tcBorders>
            <w:shd w:val="clear" w:color="auto" w:fill="auto"/>
            <w:vAlign w:val="center"/>
            <w:hideMark/>
          </w:tcPr>
          <w:p w14:paraId="07F9AE5C"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1,843.9</w:t>
            </w:r>
          </w:p>
        </w:tc>
      </w:tr>
      <w:tr w:rsidR="003D4B0B" w:rsidRPr="003D4B0B" w14:paraId="0A2544B1"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EE0BA44"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E56A65C"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734.0</w:t>
            </w:r>
          </w:p>
        </w:tc>
        <w:tc>
          <w:tcPr>
            <w:tcW w:w="1085" w:type="pct"/>
            <w:tcBorders>
              <w:top w:val="nil"/>
              <w:left w:val="nil"/>
              <w:bottom w:val="dotted" w:sz="4" w:space="0" w:color="auto"/>
              <w:right w:val="dotted" w:sz="4" w:space="0" w:color="auto"/>
            </w:tcBorders>
            <w:shd w:val="clear" w:color="auto" w:fill="auto"/>
            <w:vAlign w:val="center"/>
            <w:hideMark/>
          </w:tcPr>
          <w:p w14:paraId="7D38E139"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715.0</w:t>
            </w:r>
          </w:p>
        </w:tc>
      </w:tr>
      <w:tr w:rsidR="003D4B0B" w:rsidRPr="003D4B0B" w14:paraId="154E960F"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2C8ECE0"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1343E85"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604.0</w:t>
            </w:r>
          </w:p>
        </w:tc>
        <w:tc>
          <w:tcPr>
            <w:tcW w:w="1085" w:type="pct"/>
            <w:tcBorders>
              <w:top w:val="nil"/>
              <w:left w:val="nil"/>
              <w:bottom w:val="dotted" w:sz="4" w:space="0" w:color="auto"/>
              <w:right w:val="dotted" w:sz="4" w:space="0" w:color="auto"/>
            </w:tcBorders>
            <w:shd w:val="clear" w:color="auto" w:fill="auto"/>
            <w:vAlign w:val="center"/>
            <w:hideMark/>
          </w:tcPr>
          <w:p w14:paraId="4C4F326E"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410.0</w:t>
            </w:r>
          </w:p>
        </w:tc>
      </w:tr>
      <w:tr w:rsidR="003D4B0B" w:rsidRPr="003D4B0B" w14:paraId="5C2C02AD"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2DF7234"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12CE392"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648.0</w:t>
            </w:r>
          </w:p>
        </w:tc>
        <w:tc>
          <w:tcPr>
            <w:tcW w:w="1085" w:type="pct"/>
            <w:tcBorders>
              <w:top w:val="nil"/>
              <w:left w:val="nil"/>
              <w:bottom w:val="dotted" w:sz="4" w:space="0" w:color="auto"/>
              <w:right w:val="dotted" w:sz="4" w:space="0" w:color="auto"/>
            </w:tcBorders>
            <w:shd w:val="clear" w:color="auto" w:fill="auto"/>
            <w:vAlign w:val="center"/>
            <w:hideMark/>
          </w:tcPr>
          <w:p w14:paraId="4223381A"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168.9</w:t>
            </w:r>
          </w:p>
        </w:tc>
      </w:tr>
      <w:tr w:rsidR="003D4B0B" w:rsidRPr="003D4B0B" w14:paraId="648A55D2"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F6FA0C2"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876FA43"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620.0</w:t>
            </w:r>
          </w:p>
        </w:tc>
        <w:tc>
          <w:tcPr>
            <w:tcW w:w="1085" w:type="pct"/>
            <w:tcBorders>
              <w:top w:val="nil"/>
              <w:left w:val="nil"/>
              <w:bottom w:val="dotted" w:sz="4" w:space="0" w:color="auto"/>
              <w:right w:val="dotted" w:sz="4" w:space="0" w:color="auto"/>
            </w:tcBorders>
            <w:shd w:val="clear" w:color="auto" w:fill="auto"/>
            <w:vAlign w:val="center"/>
            <w:hideMark/>
          </w:tcPr>
          <w:p w14:paraId="276B9044"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550.0</w:t>
            </w:r>
          </w:p>
        </w:tc>
      </w:tr>
      <w:tr w:rsidR="003D4B0B" w:rsidRPr="003D4B0B" w14:paraId="5D0126EE"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2A0B4051" w14:textId="77777777" w:rsidR="003D4B0B" w:rsidRPr="003D4B0B" w:rsidRDefault="003D4B0B" w:rsidP="00134CF7">
            <w:pPr>
              <w:spacing w:after="0" w:line="240" w:lineRule="auto"/>
              <w:rPr>
                <w:rFonts w:ascii="Sylfaen" w:eastAsia="Times New Roman" w:hAnsi="Sylfaen" w:cs="Arial"/>
                <w:b/>
                <w:bCs/>
                <w:sz w:val="16"/>
                <w:szCs w:val="16"/>
              </w:rPr>
            </w:pPr>
            <w:r w:rsidRPr="003D4B0B">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0CAF33E7"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40,530.0</w:t>
            </w:r>
          </w:p>
        </w:tc>
        <w:tc>
          <w:tcPr>
            <w:tcW w:w="1085" w:type="pct"/>
            <w:tcBorders>
              <w:top w:val="nil"/>
              <w:left w:val="nil"/>
              <w:bottom w:val="dotted" w:sz="4" w:space="0" w:color="auto"/>
              <w:right w:val="dotted" w:sz="4" w:space="0" w:color="auto"/>
            </w:tcBorders>
            <w:shd w:val="clear" w:color="auto" w:fill="auto"/>
            <w:vAlign w:val="center"/>
            <w:hideMark/>
          </w:tcPr>
          <w:p w14:paraId="3866DB8B"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25,804.0</w:t>
            </w:r>
          </w:p>
        </w:tc>
      </w:tr>
    </w:tbl>
    <w:p w14:paraId="19C9BFD3" w14:textId="6BD0B593" w:rsidR="003D4B0B" w:rsidRDefault="003D4B0B" w:rsidP="00134CF7">
      <w:pPr>
        <w:tabs>
          <w:tab w:val="left" w:pos="0"/>
        </w:tabs>
        <w:spacing w:after="0" w:line="240" w:lineRule="auto"/>
        <w:ind w:right="173" w:firstLine="720"/>
        <w:jc w:val="right"/>
        <w:rPr>
          <w:rFonts w:ascii="Sylfaen" w:hAnsi="Sylfaen"/>
          <w:i/>
          <w:noProof/>
          <w:color w:val="000000"/>
          <w:sz w:val="16"/>
          <w:szCs w:val="16"/>
          <w:lang w:val="ka-GE"/>
        </w:rPr>
      </w:pPr>
    </w:p>
    <w:p w14:paraId="7E6E43CE" w14:textId="77777777" w:rsidR="002A7FFA" w:rsidRDefault="002A7FFA" w:rsidP="00134CF7">
      <w:pPr>
        <w:tabs>
          <w:tab w:val="left" w:pos="0"/>
        </w:tabs>
        <w:spacing w:after="0" w:line="240" w:lineRule="auto"/>
        <w:ind w:right="173" w:firstLine="720"/>
        <w:jc w:val="center"/>
        <w:rPr>
          <w:rFonts w:ascii="Sylfaen" w:eastAsia="Times New Roman" w:hAnsi="Sylfaen" w:cs="Arial"/>
          <w:b/>
          <w:bCs/>
          <w:lang w:val="ka-GE"/>
        </w:rPr>
      </w:pPr>
    </w:p>
    <w:p w14:paraId="3FA01D15" w14:textId="40D9CBDA" w:rsidR="00EF3F63" w:rsidRPr="003D4B0B" w:rsidRDefault="00EF3F63" w:rsidP="00134CF7">
      <w:pPr>
        <w:tabs>
          <w:tab w:val="left" w:pos="0"/>
        </w:tabs>
        <w:spacing w:after="0" w:line="240" w:lineRule="auto"/>
        <w:ind w:right="173" w:firstLine="720"/>
        <w:jc w:val="center"/>
        <w:rPr>
          <w:rFonts w:ascii="Sylfaen" w:hAnsi="Sylfaen"/>
          <w:i/>
          <w:noProof/>
          <w:color w:val="000000"/>
          <w:sz w:val="16"/>
          <w:szCs w:val="16"/>
          <w:lang w:val="ka-GE"/>
        </w:rPr>
      </w:pPr>
      <w:r w:rsidRPr="003D4B0B">
        <w:rPr>
          <w:rFonts w:ascii="Sylfaen" w:eastAsia="Times New Roman" w:hAnsi="Sylfaen" w:cs="Arial"/>
          <w:b/>
          <w:bCs/>
          <w:lang w:val="ka-GE"/>
        </w:rPr>
        <w:t>მაღალმთიანი დასახლებების განვითარების</w:t>
      </w:r>
      <w:r w:rsidRPr="003D4B0B">
        <w:rPr>
          <w:rFonts w:ascii="Sylfaen" w:eastAsia="Times New Roman" w:hAnsi="Sylfaen" w:cs="Arial"/>
          <w:b/>
          <w:bCs/>
        </w:rPr>
        <w:t xml:space="preserve"> ფონდიდან </w:t>
      </w:r>
      <w:r w:rsidRPr="003D4B0B">
        <w:rPr>
          <w:rFonts w:ascii="Sylfaen" w:eastAsia="Times New Roman" w:hAnsi="Sylfaen" w:cs="Sylfaen"/>
          <w:b/>
          <w:bCs/>
          <w:lang w:val="ka-GE"/>
        </w:rPr>
        <w:t xml:space="preserve">მუნიციპალიტეტებისათვის </w:t>
      </w:r>
      <w:r w:rsidRPr="003D4B0B">
        <w:rPr>
          <w:rFonts w:ascii="Sylfaen" w:eastAsia="Times New Roman" w:hAnsi="Sylfaen" w:cs="Arial"/>
          <w:b/>
          <w:bCs/>
        </w:rPr>
        <w:t>გადარიცხული თ</w:t>
      </w:r>
      <w:r w:rsidRPr="003D4B0B">
        <w:rPr>
          <w:rFonts w:ascii="Sylfaen" w:eastAsia="Times New Roman" w:hAnsi="Sylfaen" w:cs="Arial"/>
          <w:b/>
          <w:bCs/>
          <w:lang w:val="ka-GE"/>
        </w:rPr>
        <w:t>ა</w:t>
      </w:r>
      <w:r w:rsidRPr="003D4B0B">
        <w:rPr>
          <w:rFonts w:ascii="Sylfaen" w:eastAsia="Times New Roman" w:hAnsi="Sylfaen" w:cs="Arial"/>
          <w:b/>
          <w:bCs/>
        </w:rPr>
        <w:t>ნხები</w:t>
      </w:r>
    </w:p>
    <w:p w14:paraId="7C888A0A" w14:textId="77777777" w:rsidR="00EF3F63" w:rsidRPr="003D4B0B" w:rsidRDefault="00EF3F63" w:rsidP="00134CF7">
      <w:pPr>
        <w:tabs>
          <w:tab w:val="left" w:pos="0"/>
        </w:tabs>
        <w:spacing w:after="0" w:line="240" w:lineRule="auto"/>
        <w:ind w:right="173" w:firstLine="720"/>
        <w:rPr>
          <w:rFonts w:ascii="Sylfaen" w:hAnsi="Sylfaen"/>
          <w:i/>
          <w:noProof/>
          <w:color w:val="000000"/>
          <w:sz w:val="16"/>
          <w:szCs w:val="16"/>
          <w:lang w:val="ka-GE"/>
        </w:rPr>
      </w:pPr>
    </w:p>
    <w:p w14:paraId="1D24928D" w14:textId="7AC77AA6" w:rsidR="00EF3F63" w:rsidRPr="003D4B0B" w:rsidRDefault="00EF3F63" w:rsidP="00134CF7">
      <w:pPr>
        <w:tabs>
          <w:tab w:val="left" w:pos="0"/>
        </w:tabs>
        <w:spacing w:after="0" w:line="240" w:lineRule="auto"/>
        <w:ind w:right="173" w:firstLine="720"/>
        <w:jc w:val="right"/>
        <w:rPr>
          <w:rFonts w:ascii="Sylfaen" w:hAnsi="Sylfaen"/>
          <w:i/>
          <w:noProof/>
          <w:color w:val="000000"/>
          <w:sz w:val="16"/>
          <w:szCs w:val="16"/>
          <w:lang w:val="ka-GE"/>
        </w:rPr>
      </w:pPr>
      <w:r w:rsidRPr="003D4B0B">
        <w:rPr>
          <w:rFonts w:ascii="Sylfaen" w:hAnsi="Sylfaen"/>
          <w:i/>
          <w:noProof/>
          <w:color w:val="000000"/>
          <w:sz w:val="16"/>
          <w:szCs w:val="16"/>
          <w:lang w:val="ka-GE"/>
        </w:rPr>
        <w:t xml:space="preserve">  ათასი ლარი</w:t>
      </w:r>
    </w:p>
    <w:tbl>
      <w:tblPr>
        <w:tblW w:w="5000" w:type="pct"/>
        <w:tblLook w:val="04A0" w:firstRow="1" w:lastRow="0" w:firstColumn="1" w:lastColumn="0" w:noHBand="0" w:noVBand="1"/>
      </w:tblPr>
      <w:tblGrid>
        <w:gridCol w:w="5608"/>
        <w:gridCol w:w="2488"/>
        <w:gridCol w:w="2244"/>
      </w:tblGrid>
      <w:tr w:rsidR="003D4B0B" w:rsidRPr="003D4B0B" w14:paraId="30F4721C" w14:textId="77777777" w:rsidTr="003D4B0B">
        <w:trPr>
          <w:trHeight w:val="503"/>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34351CBE" w14:textId="77777777" w:rsidR="003D4B0B" w:rsidRPr="003D4B0B" w:rsidRDefault="003D4B0B" w:rsidP="00134CF7">
            <w:pPr>
              <w:spacing w:after="0" w:line="240" w:lineRule="auto"/>
              <w:jc w:val="center"/>
              <w:rPr>
                <w:rFonts w:ascii="Sylfaen" w:eastAsia="Times New Roman" w:hAnsi="Sylfaen" w:cs="Arial"/>
                <w:b/>
                <w:bCs/>
                <w:sz w:val="16"/>
                <w:szCs w:val="16"/>
              </w:rPr>
            </w:pPr>
            <w:r w:rsidRPr="003D4B0B">
              <w:rPr>
                <w:rFonts w:ascii="Sylfaen" w:eastAsia="Times New Roman" w:hAnsi="Sylfaen" w:cs="Arial"/>
                <w:b/>
                <w:bCs/>
                <w:sz w:val="16"/>
                <w:szCs w:val="16"/>
              </w:rPr>
              <w:t>მუნიციპალიტეტების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749C83F4" w14:textId="77777777" w:rsidR="003D4B0B" w:rsidRPr="003D4B0B" w:rsidRDefault="003D4B0B" w:rsidP="00134CF7">
            <w:pPr>
              <w:spacing w:after="0" w:line="240" w:lineRule="auto"/>
              <w:jc w:val="center"/>
              <w:rPr>
                <w:rFonts w:ascii="Sylfaen" w:eastAsia="Times New Roman" w:hAnsi="Sylfaen" w:cs="Arial"/>
                <w:b/>
                <w:bCs/>
                <w:sz w:val="16"/>
                <w:szCs w:val="16"/>
              </w:rPr>
            </w:pPr>
            <w:r w:rsidRPr="003D4B0B">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337F2D2A" w14:textId="77777777" w:rsidR="003D4B0B" w:rsidRPr="003D4B0B" w:rsidRDefault="003D4B0B" w:rsidP="00134CF7">
            <w:pPr>
              <w:spacing w:after="0" w:line="240" w:lineRule="auto"/>
              <w:jc w:val="center"/>
              <w:rPr>
                <w:rFonts w:ascii="Sylfaen" w:eastAsia="Times New Roman" w:hAnsi="Sylfaen" w:cs="Arial"/>
                <w:b/>
                <w:bCs/>
                <w:sz w:val="16"/>
                <w:szCs w:val="16"/>
              </w:rPr>
            </w:pPr>
            <w:r w:rsidRPr="003D4B0B">
              <w:rPr>
                <w:rFonts w:ascii="Sylfaen" w:eastAsia="Times New Roman" w:hAnsi="Sylfaen" w:cs="Arial"/>
                <w:b/>
                <w:bCs/>
                <w:sz w:val="16"/>
                <w:szCs w:val="16"/>
              </w:rPr>
              <w:t>9 თვის ფაქტი</w:t>
            </w:r>
          </w:p>
        </w:tc>
      </w:tr>
      <w:tr w:rsidR="003D4B0B" w:rsidRPr="003D4B0B" w14:paraId="79C4B511"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CCA6B73" w14:textId="77777777" w:rsidR="003D4B0B" w:rsidRPr="003D4B0B" w:rsidRDefault="003D4B0B" w:rsidP="00134CF7">
            <w:pPr>
              <w:spacing w:after="0" w:line="240" w:lineRule="auto"/>
              <w:rPr>
                <w:rFonts w:ascii="Sylfaen" w:eastAsia="Times New Roman" w:hAnsi="Sylfaen" w:cs="Arial"/>
                <w:b/>
                <w:bCs/>
                <w:sz w:val="16"/>
                <w:szCs w:val="16"/>
              </w:rPr>
            </w:pPr>
            <w:r w:rsidRPr="003D4B0B">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C88D4FF"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1,188.6</w:t>
            </w:r>
          </w:p>
        </w:tc>
        <w:tc>
          <w:tcPr>
            <w:tcW w:w="1085" w:type="pct"/>
            <w:tcBorders>
              <w:top w:val="nil"/>
              <w:left w:val="nil"/>
              <w:bottom w:val="dotted" w:sz="4" w:space="0" w:color="auto"/>
              <w:right w:val="dotted" w:sz="4" w:space="0" w:color="auto"/>
            </w:tcBorders>
            <w:shd w:val="clear" w:color="auto" w:fill="auto"/>
            <w:vAlign w:val="center"/>
            <w:hideMark/>
          </w:tcPr>
          <w:p w14:paraId="586019A5"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930.9</w:t>
            </w:r>
          </w:p>
        </w:tc>
      </w:tr>
      <w:tr w:rsidR="003D4B0B" w:rsidRPr="003D4B0B" w14:paraId="02615E48"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A633D1F"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C2C9020"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400.0</w:t>
            </w:r>
          </w:p>
        </w:tc>
        <w:tc>
          <w:tcPr>
            <w:tcW w:w="1085" w:type="pct"/>
            <w:tcBorders>
              <w:top w:val="nil"/>
              <w:left w:val="nil"/>
              <w:bottom w:val="dotted" w:sz="4" w:space="0" w:color="auto"/>
              <w:right w:val="dotted" w:sz="4" w:space="0" w:color="auto"/>
            </w:tcBorders>
            <w:shd w:val="clear" w:color="auto" w:fill="auto"/>
            <w:vAlign w:val="center"/>
            <w:hideMark/>
          </w:tcPr>
          <w:p w14:paraId="74A1E880"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160.0</w:t>
            </w:r>
          </w:p>
        </w:tc>
      </w:tr>
      <w:tr w:rsidR="003D4B0B" w:rsidRPr="003D4B0B" w14:paraId="6F1809BA"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C6A934C"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lastRenderedPageBreak/>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FA1ABB8"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400.0</w:t>
            </w:r>
          </w:p>
        </w:tc>
        <w:tc>
          <w:tcPr>
            <w:tcW w:w="1085" w:type="pct"/>
            <w:tcBorders>
              <w:top w:val="nil"/>
              <w:left w:val="nil"/>
              <w:bottom w:val="dotted" w:sz="4" w:space="0" w:color="auto"/>
              <w:right w:val="dotted" w:sz="4" w:space="0" w:color="auto"/>
            </w:tcBorders>
            <w:shd w:val="clear" w:color="auto" w:fill="auto"/>
            <w:vAlign w:val="center"/>
            <w:hideMark/>
          </w:tcPr>
          <w:p w14:paraId="08458BFC"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400.0</w:t>
            </w:r>
          </w:p>
        </w:tc>
      </w:tr>
      <w:tr w:rsidR="003D4B0B" w:rsidRPr="003D4B0B" w14:paraId="08243F89"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83A13D8"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717EEE8"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388.6</w:t>
            </w:r>
          </w:p>
        </w:tc>
        <w:tc>
          <w:tcPr>
            <w:tcW w:w="1085" w:type="pct"/>
            <w:tcBorders>
              <w:top w:val="nil"/>
              <w:left w:val="nil"/>
              <w:bottom w:val="dotted" w:sz="4" w:space="0" w:color="auto"/>
              <w:right w:val="dotted" w:sz="4" w:space="0" w:color="auto"/>
            </w:tcBorders>
            <w:shd w:val="clear" w:color="auto" w:fill="auto"/>
            <w:vAlign w:val="center"/>
            <w:hideMark/>
          </w:tcPr>
          <w:p w14:paraId="2C34FEEB"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370.9</w:t>
            </w:r>
          </w:p>
        </w:tc>
      </w:tr>
      <w:tr w:rsidR="003D4B0B" w:rsidRPr="003D4B0B" w14:paraId="484F430D"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1A62D27" w14:textId="77777777" w:rsidR="003D4B0B" w:rsidRPr="003D4B0B" w:rsidRDefault="003D4B0B" w:rsidP="00134CF7">
            <w:pPr>
              <w:spacing w:after="0" w:line="240" w:lineRule="auto"/>
              <w:rPr>
                <w:rFonts w:ascii="Sylfaen" w:eastAsia="Times New Roman" w:hAnsi="Sylfaen" w:cs="Arial"/>
                <w:b/>
                <w:bCs/>
                <w:sz w:val="16"/>
                <w:szCs w:val="16"/>
              </w:rPr>
            </w:pPr>
            <w:r w:rsidRPr="003D4B0B">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0F1F2ED3"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2,962.9</w:t>
            </w:r>
          </w:p>
        </w:tc>
        <w:tc>
          <w:tcPr>
            <w:tcW w:w="1085" w:type="pct"/>
            <w:tcBorders>
              <w:top w:val="nil"/>
              <w:left w:val="nil"/>
              <w:bottom w:val="dotted" w:sz="4" w:space="0" w:color="auto"/>
              <w:right w:val="dotted" w:sz="4" w:space="0" w:color="auto"/>
            </w:tcBorders>
            <w:shd w:val="clear" w:color="auto" w:fill="auto"/>
            <w:vAlign w:val="center"/>
            <w:hideMark/>
          </w:tcPr>
          <w:p w14:paraId="3A541FA8"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1,829.7</w:t>
            </w:r>
          </w:p>
        </w:tc>
      </w:tr>
      <w:tr w:rsidR="003D4B0B" w:rsidRPr="003D4B0B" w14:paraId="47FBC841"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3CC2D74"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AF88BE9"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450.0</w:t>
            </w:r>
          </w:p>
        </w:tc>
        <w:tc>
          <w:tcPr>
            <w:tcW w:w="1085" w:type="pct"/>
            <w:tcBorders>
              <w:top w:val="nil"/>
              <w:left w:val="nil"/>
              <w:bottom w:val="dotted" w:sz="4" w:space="0" w:color="auto"/>
              <w:right w:val="dotted" w:sz="4" w:space="0" w:color="auto"/>
            </w:tcBorders>
            <w:shd w:val="clear" w:color="auto" w:fill="auto"/>
            <w:vAlign w:val="center"/>
            <w:hideMark/>
          </w:tcPr>
          <w:p w14:paraId="5C1C6281"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61.8</w:t>
            </w:r>
          </w:p>
        </w:tc>
      </w:tr>
      <w:tr w:rsidR="003D4B0B" w:rsidRPr="003D4B0B" w14:paraId="5B5E8970"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13E33D7"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A578ADB"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574.1</w:t>
            </w:r>
          </w:p>
        </w:tc>
        <w:tc>
          <w:tcPr>
            <w:tcW w:w="1085" w:type="pct"/>
            <w:tcBorders>
              <w:top w:val="nil"/>
              <w:left w:val="nil"/>
              <w:bottom w:val="dotted" w:sz="4" w:space="0" w:color="auto"/>
              <w:right w:val="dotted" w:sz="4" w:space="0" w:color="auto"/>
            </w:tcBorders>
            <w:shd w:val="clear" w:color="auto" w:fill="auto"/>
            <w:vAlign w:val="center"/>
            <w:hideMark/>
          </w:tcPr>
          <w:p w14:paraId="3B76E5E6"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472.8</w:t>
            </w:r>
          </w:p>
        </w:tc>
      </w:tr>
      <w:tr w:rsidR="003D4B0B" w:rsidRPr="003D4B0B" w14:paraId="25227AD8"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4CB6235"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98360E6"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400.0</w:t>
            </w:r>
          </w:p>
        </w:tc>
        <w:tc>
          <w:tcPr>
            <w:tcW w:w="1085" w:type="pct"/>
            <w:tcBorders>
              <w:top w:val="nil"/>
              <w:left w:val="nil"/>
              <w:bottom w:val="dotted" w:sz="4" w:space="0" w:color="auto"/>
              <w:right w:val="dotted" w:sz="4" w:space="0" w:color="auto"/>
            </w:tcBorders>
            <w:shd w:val="clear" w:color="auto" w:fill="auto"/>
            <w:vAlign w:val="center"/>
            <w:hideMark/>
          </w:tcPr>
          <w:p w14:paraId="602922A2"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331.1</w:t>
            </w:r>
          </w:p>
        </w:tc>
      </w:tr>
      <w:tr w:rsidR="003D4B0B" w:rsidRPr="003D4B0B" w14:paraId="24B95EF1"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6CF69B7"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E1762A1"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475.0</w:t>
            </w:r>
          </w:p>
        </w:tc>
        <w:tc>
          <w:tcPr>
            <w:tcW w:w="1085" w:type="pct"/>
            <w:tcBorders>
              <w:top w:val="nil"/>
              <w:left w:val="nil"/>
              <w:bottom w:val="dotted" w:sz="4" w:space="0" w:color="auto"/>
              <w:right w:val="dotted" w:sz="4" w:space="0" w:color="auto"/>
            </w:tcBorders>
            <w:shd w:val="clear" w:color="auto" w:fill="auto"/>
            <w:vAlign w:val="center"/>
            <w:hideMark/>
          </w:tcPr>
          <w:p w14:paraId="722F8976"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101.2</w:t>
            </w:r>
          </w:p>
        </w:tc>
      </w:tr>
      <w:tr w:rsidR="003D4B0B" w:rsidRPr="003D4B0B" w14:paraId="2ACE618A"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67C0CC1"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00233B7"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650.0</w:t>
            </w:r>
          </w:p>
        </w:tc>
        <w:tc>
          <w:tcPr>
            <w:tcW w:w="1085" w:type="pct"/>
            <w:tcBorders>
              <w:top w:val="nil"/>
              <w:left w:val="nil"/>
              <w:bottom w:val="dotted" w:sz="4" w:space="0" w:color="auto"/>
              <w:right w:val="dotted" w:sz="4" w:space="0" w:color="auto"/>
            </w:tcBorders>
            <w:shd w:val="clear" w:color="auto" w:fill="auto"/>
            <w:vAlign w:val="center"/>
            <w:hideMark/>
          </w:tcPr>
          <w:p w14:paraId="3F86A0AA"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650.0</w:t>
            </w:r>
          </w:p>
        </w:tc>
      </w:tr>
      <w:tr w:rsidR="003D4B0B" w:rsidRPr="003D4B0B" w14:paraId="7D987DAD"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A80C56C"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922955A"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413.8</w:t>
            </w:r>
          </w:p>
        </w:tc>
        <w:tc>
          <w:tcPr>
            <w:tcW w:w="1085" w:type="pct"/>
            <w:tcBorders>
              <w:top w:val="nil"/>
              <w:left w:val="nil"/>
              <w:bottom w:val="dotted" w:sz="4" w:space="0" w:color="auto"/>
              <w:right w:val="dotted" w:sz="4" w:space="0" w:color="auto"/>
            </w:tcBorders>
            <w:shd w:val="clear" w:color="auto" w:fill="auto"/>
            <w:vAlign w:val="center"/>
            <w:hideMark/>
          </w:tcPr>
          <w:p w14:paraId="4EC884B9"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212.8</w:t>
            </w:r>
          </w:p>
        </w:tc>
      </w:tr>
      <w:tr w:rsidR="003D4B0B" w:rsidRPr="003D4B0B" w14:paraId="416DA443"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E1A5932" w14:textId="77777777" w:rsidR="003D4B0B" w:rsidRPr="003D4B0B" w:rsidRDefault="003D4B0B" w:rsidP="00134CF7">
            <w:pPr>
              <w:spacing w:after="0" w:line="240" w:lineRule="auto"/>
              <w:rPr>
                <w:rFonts w:ascii="Sylfaen" w:eastAsia="Times New Roman" w:hAnsi="Sylfaen" w:cs="Arial"/>
                <w:b/>
                <w:bCs/>
                <w:sz w:val="16"/>
                <w:szCs w:val="16"/>
              </w:rPr>
            </w:pPr>
            <w:r w:rsidRPr="003D4B0B">
              <w:rPr>
                <w:rFonts w:ascii="Sylfaen" w:eastAsia="Times New Roman" w:hAnsi="Sylfaen" w:cs="Arial"/>
                <w:b/>
                <w:bCs/>
                <w:sz w:val="16"/>
                <w:szCs w:val="16"/>
              </w:rPr>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3DCBD0A"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214.9</w:t>
            </w:r>
          </w:p>
        </w:tc>
        <w:tc>
          <w:tcPr>
            <w:tcW w:w="1085" w:type="pct"/>
            <w:tcBorders>
              <w:top w:val="nil"/>
              <w:left w:val="nil"/>
              <w:bottom w:val="dotted" w:sz="4" w:space="0" w:color="auto"/>
              <w:right w:val="dotted" w:sz="4" w:space="0" w:color="auto"/>
            </w:tcBorders>
            <w:shd w:val="clear" w:color="auto" w:fill="auto"/>
            <w:vAlign w:val="center"/>
            <w:hideMark/>
          </w:tcPr>
          <w:p w14:paraId="364CF55C"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0.0</w:t>
            </w:r>
          </w:p>
        </w:tc>
      </w:tr>
      <w:tr w:rsidR="003D4B0B" w:rsidRPr="003D4B0B" w14:paraId="19CE5E66"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6437003"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42CFC7C"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214.9</w:t>
            </w:r>
          </w:p>
        </w:tc>
        <w:tc>
          <w:tcPr>
            <w:tcW w:w="1085" w:type="pct"/>
            <w:tcBorders>
              <w:top w:val="nil"/>
              <w:left w:val="nil"/>
              <w:bottom w:val="dotted" w:sz="4" w:space="0" w:color="auto"/>
              <w:right w:val="dotted" w:sz="4" w:space="0" w:color="auto"/>
            </w:tcBorders>
            <w:shd w:val="clear" w:color="auto" w:fill="auto"/>
            <w:vAlign w:val="center"/>
            <w:hideMark/>
          </w:tcPr>
          <w:p w14:paraId="4CDEC8E9"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0.0</w:t>
            </w:r>
          </w:p>
        </w:tc>
      </w:tr>
      <w:tr w:rsidR="003D4B0B" w:rsidRPr="003D4B0B" w14:paraId="4EE29A8F"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D083B09" w14:textId="77777777" w:rsidR="003D4B0B" w:rsidRPr="003D4B0B" w:rsidRDefault="003D4B0B" w:rsidP="00134CF7">
            <w:pPr>
              <w:spacing w:after="0" w:line="240" w:lineRule="auto"/>
              <w:rPr>
                <w:rFonts w:ascii="Sylfaen" w:eastAsia="Times New Roman" w:hAnsi="Sylfaen" w:cs="Arial"/>
                <w:b/>
                <w:bCs/>
                <w:sz w:val="16"/>
                <w:szCs w:val="16"/>
              </w:rPr>
            </w:pPr>
            <w:r w:rsidRPr="003D4B0B">
              <w:rPr>
                <w:rFonts w:ascii="Sylfaen" w:eastAsia="Times New Roman" w:hAnsi="Sylfaen" w:cs="Arial"/>
                <w:b/>
                <w:bCs/>
                <w:sz w:val="16"/>
                <w:szCs w:val="16"/>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5FCD82C9"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906.5</w:t>
            </w:r>
          </w:p>
        </w:tc>
        <w:tc>
          <w:tcPr>
            <w:tcW w:w="1085" w:type="pct"/>
            <w:tcBorders>
              <w:top w:val="nil"/>
              <w:left w:val="nil"/>
              <w:bottom w:val="dotted" w:sz="4" w:space="0" w:color="auto"/>
              <w:right w:val="dotted" w:sz="4" w:space="0" w:color="auto"/>
            </w:tcBorders>
            <w:shd w:val="clear" w:color="auto" w:fill="auto"/>
            <w:vAlign w:val="center"/>
            <w:hideMark/>
          </w:tcPr>
          <w:p w14:paraId="6A1F53E6"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289.0</w:t>
            </w:r>
          </w:p>
        </w:tc>
      </w:tr>
      <w:tr w:rsidR="003D4B0B" w:rsidRPr="003D4B0B" w14:paraId="2B48DC6B"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6505163"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24F4351"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456.5</w:t>
            </w:r>
          </w:p>
        </w:tc>
        <w:tc>
          <w:tcPr>
            <w:tcW w:w="1085" w:type="pct"/>
            <w:tcBorders>
              <w:top w:val="nil"/>
              <w:left w:val="nil"/>
              <w:bottom w:val="dotted" w:sz="4" w:space="0" w:color="auto"/>
              <w:right w:val="dotted" w:sz="4" w:space="0" w:color="auto"/>
            </w:tcBorders>
            <w:shd w:val="clear" w:color="auto" w:fill="auto"/>
            <w:vAlign w:val="center"/>
            <w:hideMark/>
          </w:tcPr>
          <w:p w14:paraId="25D65A09"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91.7</w:t>
            </w:r>
          </w:p>
        </w:tc>
      </w:tr>
      <w:tr w:rsidR="003D4B0B" w:rsidRPr="003D4B0B" w14:paraId="1BA407C2"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53CC3D9"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კასპის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732208B"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450.0</w:t>
            </w:r>
          </w:p>
        </w:tc>
        <w:tc>
          <w:tcPr>
            <w:tcW w:w="1085" w:type="pct"/>
            <w:tcBorders>
              <w:top w:val="nil"/>
              <w:left w:val="nil"/>
              <w:bottom w:val="dotted" w:sz="4" w:space="0" w:color="auto"/>
              <w:right w:val="dotted" w:sz="4" w:space="0" w:color="auto"/>
            </w:tcBorders>
            <w:shd w:val="clear" w:color="auto" w:fill="auto"/>
            <w:vAlign w:val="center"/>
            <w:hideMark/>
          </w:tcPr>
          <w:p w14:paraId="49173DA0"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197.3</w:t>
            </w:r>
          </w:p>
        </w:tc>
      </w:tr>
      <w:tr w:rsidR="003D4B0B" w:rsidRPr="003D4B0B" w14:paraId="28D93A5C"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ECA4EC7" w14:textId="77777777" w:rsidR="003D4B0B" w:rsidRPr="003D4B0B" w:rsidRDefault="003D4B0B" w:rsidP="00134CF7">
            <w:pPr>
              <w:spacing w:after="0" w:line="240" w:lineRule="auto"/>
              <w:rPr>
                <w:rFonts w:ascii="Sylfaen" w:eastAsia="Times New Roman" w:hAnsi="Sylfaen" w:cs="Arial"/>
                <w:b/>
                <w:bCs/>
                <w:sz w:val="16"/>
                <w:szCs w:val="16"/>
              </w:rPr>
            </w:pPr>
            <w:r w:rsidRPr="003D4B0B">
              <w:rPr>
                <w:rFonts w:ascii="Sylfaen" w:eastAsia="Times New Roman" w:hAnsi="Sylfaen" w:cs="Arial"/>
                <w:b/>
                <w:bCs/>
                <w:sz w:val="16"/>
                <w:szCs w:val="16"/>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23D1610"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6C8441B2"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277.2</w:t>
            </w:r>
          </w:p>
        </w:tc>
      </w:tr>
      <w:tr w:rsidR="003D4B0B" w:rsidRPr="003D4B0B" w14:paraId="0523C990"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0A09618"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BAAD2D0"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036642F8"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277.2</w:t>
            </w:r>
          </w:p>
        </w:tc>
      </w:tr>
      <w:tr w:rsidR="003D4B0B" w:rsidRPr="003D4B0B" w14:paraId="5215B8F7"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8F845E5" w14:textId="77777777" w:rsidR="003D4B0B" w:rsidRPr="003D4B0B" w:rsidRDefault="003D4B0B" w:rsidP="00134CF7">
            <w:pPr>
              <w:spacing w:after="0" w:line="240" w:lineRule="auto"/>
              <w:rPr>
                <w:rFonts w:ascii="Sylfaen" w:eastAsia="Times New Roman" w:hAnsi="Sylfaen" w:cs="Arial"/>
                <w:b/>
                <w:bCs/>
                <w:sz w:val="16"/>
                <w:szCs w:val="16"/>
              </w:rPr>
            </w:pPr>
            <w:r w:rsidRPr="003D4B0B">
              <w:rPr>
                <w:rFonts w:ascii="Sylfaen" w:eastAsia="Times New Roman" w:hAnsi="Sylfaen" w:cs="Arial"/>
                <w:b/>
                <w:bCs/>
                <w:sz w:val="16"/>
                <w:szCs w:val="16"/>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779E3EF3"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1,828.3</w:t>
            </w:r>
          </w:p>
        </w:tc>
        <w:tc>
          <w:tcPr>
            <w:tcW w:w="1085" w:type="pct"/>
            <w:tcBorders>
              <w:top w:val="nil"/>
              <w:left w:val="nil"/>
              <w:bottom w:val="dotted" w:sz="4" w:space="0" w:color="auto"/>
              <w:right w:val="dotted" w:sz="4" w:space="0" w:color="auto"/>
            </w:tcBorders>
            <w:shd w:val="clear" w:color="auto" w:fill="auto"/>
            <w:vAlign w:val="center"/>
            <w:hideMark/>
          </w:tcPr>
          <w:p w14:paraId="0CE1EB8A"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669.5</w:t>
            </w:r>
          </w:p>
        </w:tc>
      </w:tr>
      <w:tr w:rsidR="003D4B0B" w:rsidRPr="003D4B0B" w14:paraId="41FF826B"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665BF89"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871C283"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200.0</w:t>
            </w:r>
          </w:p>
        </w:tc>
        <w:tc>
          <w:tcPr>
            <w:tcW w:w="1085" w:type="pct"/>
            <w:tcBorders>
              <w:top w:val="nil"/>
              <w:left w:val="nil"/>
              <w:bottom w:val="dotted" w:sz="4" w:space="0" w:color="auto"/>
              <w:right w:val="dotted" w:sz="4" w:space="0" w:color="auto"/>
            </w:tcBorders>
            <w:shd w:val="clear" w:color="auto" w:fill="auto"/>
            <w:vAlign w:val="center"/>
            <w:hideMark/>
          </w:tcPr>
          <w:p w14:paraId="2F3FE9F7"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200.0</w:t>
            </w:r>
          </w:p>
        </w:tc>
      </w:tr>
      <w:tr w:rsidR="003D4B0B" w:rsidRPr="003D4B0B" w14:paraId="0D750E29"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23B2CF9"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33907BA"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287.1</w:t>
            </w:r>
          </w:p>
        </w:tc>
        <w:tc>
          <w:tcPr>
            <w:tcW w:w="1085" w:type="pct"/>
            <w:tcBorders>
              <w:top w:val="nil"/>
              <w:left w:val="nil"/>
              <w:bottom w:val="dotted" w:sz="4" w:space="0" w:color="auto"/>
              <w:right w:val="dotted" w:sz="4" w:space="0" w:color="auto"/>
            </w:tcBorders>
            <w:shd w:val="clear" w:color="auto" w:fill="auto"/>
            <w:vAlign w:val="center"/>
            <w:hideMark/>
          </w:tcPr>
          <w:p w14:paraId="2DEA380D"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168.9</w:t>
            </w:r>
          </w:p>
        </w:tc>
      </w:tr>
      <w:tr w:rsidR="003D4B0B" w:rsidRPr="003D4B0B" w14:paraId="5AD18CEE"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EAD00A7"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DFEE4A1"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338.2</w:t>
            </w:r>
          </w:p>
        </w:tc>
        <w:tc>
          <w:tcPr>
            <w:tcW w:w="1085" w:type="pct"/>
            <w:tcBorders>
              <w:top w:val="nil"/>
              <w:left w:val="nil"/>
              <w:bottom w:val="dotted" w:sz="4" w:space="0" w:color="auto"/>
              <w:right w:val="dotted" w:sz="4" w:space="0" w:color="auto"/>
            </w:tcBorders>
            <w:shd w:val="clear" w:color="auto" w:fill="auto"/>
            <w:vAlign w:val="center"/>
            <w:hideMark/>
          </w:tcPr>
          <w:p w14:paraId="2695C5CA"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196.9</w:t>
            </w:r>
          </w:p>
        </w:tc>
      </w:tr>
      <w:tr w:rsidR="003D4B0B" w:rsidRPr="003D4B0B" w14:paraId="6D1FDD6F"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418694B"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78C2C21"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303.0</w:t>
            </w:r>
          </w:p>
        </w:tc>
        <w:tc>
          <w:tcPr>
            <w:tcW w:w="1085" w:type="pct"/>
            <w:tcBorders>
              <w:top w:val="nil"/>
              <w:left w:val="nil"/>
              <w:bottom w:val="dotted" w:sz="4" w:space="0" w:color="auto"/>
              <w:right w:val="dotted" w:sz="4" w:space="0" w:color="auto"/>
            </w:tcBorders>
            <w:shd w:val="clear" w:color="auto" w:fill="auto"/>
            <w:vAlign w:val="center"/>
            <w:hideMark/>
          </w:tcPr>
          <w:p w14:paraId="4785A536"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0.0</w:t>
            </w:r>
          </w:p>
        </w:tc>
      </w:tr>
      <w:tr w:rsidR="003D4B0B" w:rsidRPr="003D4B0B" w14:paraId="3ECA2F55"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A7EDCD6"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FEB0523"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300.0</w:t>
            </w:r>
          </w:p>
        </w:tc>
        <w:tc>
          <w:tcPr>
            <w:tcW w:w="1085" w:type="pct"/>
            <w:tcBorders>
              <w:top w:val="nil"/>
              <w:left w:val="nil"/>
              <w:bottom w:val="dotted" w:sz="4" w:space="0" w:color="auto"/>
              <w:right w:val="dotted" w:sz="4" w:space="0" w:color="auto"/>
            </w:tcBorders>
            <w:shd w:val="clear" w:color="auto" w:fill="auto"/>
            <w:vAlign w:val="center"/>
            <w:hideMark/>
          </w:tcPr>
          <w:p w14:paraId="2630F23F"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103.6</w:t>
            </w:r>
          </w:p>
        </w:tc>
      </w:tr>
      <w:tr w:rsidR="003D4B0B" w:rsidRPr="003D4B0B" w14:paraId="45A67DDA"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D869E8D"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ნინოწმინდის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07D7CC9"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400.0</w:t>
            </w:r>
          </w:p>
        </w:tc>
        <w:tc>
          <w:tcPr>
            <w:tcW w:w="1085" w:type="pct"/>
            <w:tcBorders>
              <w:top w:val="nil"/>
              <w:left w:val="nil"/>
              <w:bottom w:val="dotted" w:sz="4" w:space="0" w:color="auto"/>
              <w:right w:val="dotted" w:sz="4" w:space="0" w:color="auto"/>
            </w:tcBorders>
            <w:shd w:val="clear" w:color="auto" w:fill="auto"/>
            <w:vAlign w:val="center"/>
            <w:hideMark/>
          </w:tcPr>
          <w:p w14:paraId="492904B5"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0.0</w:t>
            </w:r>
          </w:p>
        </w:tc>
      </w:tr>
      <w:tr w:rsidR="003D4B0B" w:rsidRPr="003D4B0B" w14:paraId="50A27EDD"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F36F5D4" w14:textId="77777777" w:rsidR="003D4B0B" w:rsidRPr="003D4B0B" w:rsidRDefault="003D4B0B" w:rsidP="00134CF7">
            <w:pPr>
              <w:spacing w:after="0" w:line="240" w:lineRule="auto"/>
              <w:rPr>
                <w:rFonts w:ascii="Sylfaen" w:eastAsia="Times New Roman" w:hAnsi="Sylfaen" w:cs="Arial"/>
                <w:b/>
                <w:bCs/>
                <w:sz w:val="16"/>
                <w:szCs w:val="16"/>
              </w:rPr>
            </w:pPr>
            <w:r w:rsidRPr="003D4B0B">
              <w:rPr>
                <w:rFonts w:ascii="Sylfaen" w:eastAsia="Times New Roman" w:hAnsi="Sylfaen" w:cs="Arial"/>
                <w:b/>
                <w:bCs/>
                <w:sz w:val="16"/>
                <w:szCs w:val="16"/>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1A81937E"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932.5</w:t>
            </w:r>
          </w:p>
        </w:tc>
        <w:tc>
          <w:tcPr>
            <w:tcW w:w="1085" w:type="pct"/>
            <w:tcBorders>
              <w:top w:val="nil"/>
              <w:left w:val="nil"/>
              <w:bottom w:val="dotted" w:sz="4" w:space="0" w:color="auto"/>
              <w:right w:val="dotted" w:sz="4" w:space="0" w:color="auto"/>
            </w:tcBorders>
            <w:shd w:val="clear" w:color="auto" w:fill="auto"/>
            <w:vAlign w:val="center"/>
            <w:hideMark/>
          </w:tcPr>
          <w:p w14:paraId="78041B91"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186.0</w:t>
            </w:r>
          </w:p>
        </w:tc>
      </w:tr>
      <w:tr w:rsidR="003D4B0B" w:rsidRPr="003D4B0B" w14:paraId="50C4BB25"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4E9C16D"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დუშეთის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6AE1D9C"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30B2A730"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186.0</w:t>
            </w:r>
          </w:p>
        </w:tc>
      </w:tr>
      <w:tr w:rsidR="003D4B0B" w:rsidRPr="003D4B0B" w14:paraId="797A5EA5"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64C6B0F"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ყაზბეგის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CB3F883"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432.5</w:t>
            </w:r>
          </w:p>
        </w:tc>
        <w:tc>
          <w:tcPr>
            <w:tcW w:w="1085" w:type="pct"/>
            <w:tcBorders>
              <w:top w:val="nil"/>
              <w:left w:val="nil"/>
              <w:bottom w:val="dotted" w:sz="4" w:space="0" w:color="auto"/>
              <w:right w:val="dotted" w:sz="4" w:space="0" w:color="auto"/>
            </w:tcBorders>
            <w:shd w:val="clear" w:color="auto" w:fill="auto"/>
            <w:vAlign w:val="center"/>
            <w:hideMark/>
          </w:tcPr>
          <w:p w14:paraId="7F51A02A"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0.0</w:t>
            </w:r>
          </w:p>
        </w:tc>
      </w:tr>
      <w:tr w:rsidR="003D4B0B" w:rsidRPr="003D4B0B" w14:paraId="491911D3"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68DD5A7" w14:textId="77777777" w:rsidR="003D4B0B" w:rsidRPr="003D4B0B" w:rsidRDefault="003D4B0B" w:rsidP="00134CF7">
            <w:pPr>
              <w:spacing w:after="0" w:line="240" w:lineRule="auto"/>
              <w:rPr>
                <w:rFonts w:ascii="Sylfaen" w:eastAsia="Times New Roman" w:hAnsi="Sylfaen" w:cs="Arial"/>
                <w:b/>
                <w:bCs/>
                <w:sz w:val="16"/>
                <w:szCs w:val="16"/>
              </w:rPr>
            </w:pPr>
            <w:r w:rsidRPr="003D4B0B">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A4A4F4B"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1,466.3</w:t>
            </w:r>
          </w:p>
        </w:tc>
        <w:tc>
          <w:tcPr>
            <w:tcW w:w="1085" w:type="pct"/>
            <w:tcBorders>
              <w:top w:val="nil"/>
              <w:left w:val="nil"/>
              <w:bottom w:val="dotted" w:sz="4" w:space="0" w:color="auto"/>
              <w:right w:val="dotted" w:sz="4" w:space="0" w:color="auto"/>
            </w:tcBorders>
            <w:shd w:val="clear" w:color="auto" w:fill="auto"/>
            <w:vAlign w:val="center"/>
            <w:hideMark/>
          </w:tcPr>
          <w:p w14:paraId="3FD0D21A"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978.6</w:t>
            </w:r>
          </w:p>
        </w:tc>
      </w:tr>
      <w:tr w:rsidR="003D4B0B" w:rsidRPr="003D4B0B" w14:paraId="79C12A5C"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1CDB872"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C29E3BA"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400.0</w:t>
            </w:r>
          </w:p>
        </w:tc>
        <w:tc>
          <w:tcPr>
            <w:tcW w:w="1085" w:type="pct"/>
            <w:tcBorders>
              <w:top w:val="nil"/>
              <w:left w:val="nil"/>
              <w:bottom w:val="dotted" w:sz="4" w:space="0" w:color="auto"/>
              <w:right w:val="dotted" w:sz="4" w:space="0" w:color="auto"/>
            </w:tcBorders>
            <w:shd w:val="clear" w:color="auto" w:fill="auto"/>
            <w:vAlign w:val="center"/>
            <w:hideMark/>
          </w:tcPr>
          <w:p w14:paraId="5E122924"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400.0</w:t>
            </w:r>
          </w:p>
        </w:tc>
      </w:tr>
      <w:tr w:rsidR="003D4B0B" w:rsidRPr="003D4B0B" w14:paraId="715E9F5D"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282F4ED"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4FAD1FB"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168.7</w:t>
            </w:r>
          </w:p>
        </w:tc>
        <w:tc>
          <w:tcPr>
            <w:tcW w:w="1085" w:type="pct"/>
            <w:tcBorders>
              <w:top w:val="nil"/>
              <w:left w:val="nil"/>
              <w:bottom w:val="dotted" w:sz="4" w:space="0" w:color="auto"/>
              <w:right w:val="dotted" w:sz="4" w:space="0" w:color="auto"/>
            </w:tcBorders>
            <w:shd w:val="clear" w:color="auto" w:fill="auto"/>
            <w:vAlign w:val="center"/>
            <w:hideMark/>
          </w:tcPr>
          <w:p w14:paraId="555678A1"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127.1</w:t>
            </w:r>
          </w:p>
        </w:tc>
      </w:tr>
      <w:tr w:rsidR="003D4B0B" w:rsidRPr="003D4B0B" w14:paraId="113BF3A2"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6149BAF"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FA56DCD"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397.7</w:t>
            </w:r>
          </w:p>
        </w:tc>
        <w:tc>
          <w:tcPr>
            <w:tcW w:w="1085" w:type="pct"/>
            <w:tcBorders>
              <w:top w:val="nil"/>
              <w:left w:val="nil"/>
              <w:bottom w:val="dotted" w:sz="4" w:space="0" w:color="auto"/>
              <w:right w:val="dotted" w:sz="4" w:space="0" w:color="auto"/>
            </w:tcBorders>
            <w:shd w:val="clear" w:color="auto" w:fill="auto"/>
            <w:vAlign w:val="center"/>
            <w:hideMark/>
          </w:tcPr>
          <w:p w14:paraId="38723A86"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98.6</w:t>
            </w:r>
          </w:p>
        </w:tc>
      </w:tr>
      <w:tr w:rsidR="003D4B0B" w:rsidRPr="003D4B0B" w14:paraId="2D958AD0"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3FE563B" w14:textId="77777777" w:rsidR="003D4B0B" w:rsidRPr="003D4B0B" w:rsidRDefault="003D4B0B" w:rsidP="00134CF7">
            <w:pPr>
              <w:spacing w:after="0" w:line="240" w:lineRule="auto"/>
              <w:ind w:firstLineChars="200" w:firstLine="320"/>
              <w:rPr>
                <w:rFonts w:ascii="Sylfaen" w:eastAsia="Times New Roman" w:hAnsi="Sylfaen" w:cs="Arial"/>
                <w:sz w:val="16"/>
                <w:szCs w:val="16"/>
              </w:rPr>
            </w:pPr>
            <w:r w:rsidRPr="003D4B0B">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F3F011C"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7F1A4352" w14:textId="77777777" w:rsidR="003D4B0B" w:rsidRPr="003D4B0B" w:rsidRDefault="003D4B0B" w:rsidP="00134CF7">
            <w:pPr>
              <w:spacing w:after="0" w:line="240" w:lineRule="auto"/>
              <w:jc w:val="center"/>
              <w:rPr>
                <w:rFonts w:ascii="Arial" w:eastAsia="Times New Roman" w:hAnsi="Arial" w:cs="Arial"/>
                <w:sz w:val="16"/>
                <w:szCs w:val="16"/>
              </w:rPr>
            </w:pPr>
            <w:r w:rsidRPr="003D4B0B">
              <w:rPr>
                <w:rFonts w:ascii="Arial" w:eastAsia="Times New Roman" w:hAnsi="Arial" w:cs="Arial"/>
                <w:sz w:val="16"/>
                <w:szCs w:val="16"/>
              </w:rPr>
              <w:t>352.9</w:t>
            </w:r>
          </w:p>
        </w:tc>
      </w:tr>
      <w:tr w:rsidR="003D4B0B" w:rsidRPr="003D4B0B" w14:paraId="53563B0B" w14:textId="77777777" w:rsidTr="003D4B0B">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5CFB284D" w14:textId="77777777" w:rsidR="003D4B0B" w:rsidRPr="003D4B0B" w:rsidRDefault="003D4B0B" w:rsidP="00134CF7">
            <w:pPr>
              <w:spacing w:after="0" w:line="240" w:lineRule="auto"/>
              <w:rPr>
                <w:rFonts w:ascii="Sylfaen" w:eastAsia="Times New Roman" w:hAnsi="Sylfaen" w:cs="Arial"/>
                <w:b/>
                <w:bCs/>
                <w:sz w:val="16"/>
                <w:szCs w:val="16"/>
              </w:rPr>
            </w:pPr>
            <w:r w:rsidRPr="003D4B0B">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2A45EA8A"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10,000.0</w:t>
            </w:r>
          </w:p>
        </w:tc>
        <w:tc>
          <w:tcPr>
            <w:tcW w:w="1085" w:type="pct"/>
            <w:tcBorders>
              <w:top w:val="nil"/>
              <w:left w:val="nil"/>
              <w:bottom w:val="dotted" w:sz="4" w:space="0" w:color="auto"/>
              <w:right w:val="dotted" w:sz="4" w:space="0" w:color="auto"/>
            </w:tcBorders>
            <w:shd w:val="clear" w:color="auto" w:fill="auto"/>
            <w:vAlign w:val="center"/>
            <w:hideMark/>
          </w:tcPr>
          <w:p w14:paraId="57437E6F" w14:textId="77777777" w:rsidR="003D4B0B" w:rsidRPr="003D4B0B" w:rsidRDefault="003D4B0B" w:rsidP="00134CF7">
            <w:pPr>
              <w:spacing w:after="0" w:line="240" w:lineRule="auto"/>
              <w:jc w:val="center"/>
              <w:rPr>
                <w:rFonts w:ascii="Arial" w:eastAsia="Times New Roman" w:hAnsi="Arial" w:cs="Arial"/>
                <w:b/>
                <w:bCs/>
                <w:sz w:val="16"/>
                <w:szCs w:val="16"/>
              </w:rPr>
            </w:pPr>
            <w:r w:rsidRPr="003D4B0B">
              <w:rPr>
                <w:rFonts w:ascii="Arial" w:eastAsia="Times New Roman" w:hAnsi="Arial" w:cs="Arial"/>
                <w:b/>
                <w:bCs/>
                <w:sz w:val="16"/>
                <w:szCs w:val="16"/>
              </w:rPr>
              <w:t>5,160.9</w:t>
            </w:r>
          </w:p>
        </w:tc>
      </w:tr>
      <w:bookmarkEnd w:id="2"/>
    </w:tbl>
    <w:p w14:paraId="3EBA5561" w14:textId="77777777" w:rsidR="00212061" w:rsidRDefault="00212061" w:rsidP="00134CF7">
      <w:pPr>
        <w:pStyle w:val="xmsolistparagraph"/>
        <w:spacing w:before="0" w:beforeAutospacing="0" w:after="0" w:afterAutospacing="0"/>
        <w:ind w:firstLine="720"/>
        <w:jc w:val="both"/>
        <w:rPr>
          <w:rFonts w:ascii="Sylfaen" w:eastAsia="Calibri" w:hAnsi="Sylfaen"/>
          <w:sz w:val="22"/>
          <w:szCs w:val="22"/>
          <w:lang w:val="ka-GE"/>
        </w:rPr>
      </w:pPr>
    </w:p>
    <w:p w14:paraId="59A29E74" w14:textId="63BC028A" w:rsidR="00EF3F63" w:rsidRPr="00B80DDF" w:rsidRDefault="00EF3F63" w:rsidP="00134CF7">
      <w:pPr>
        <w:pStyle w:val="xmsolistparagraph"/>
        <w:spacing w:before="0" w:beforeAutospacing="0" w:after="0" w:afterAutospacing="0"/>
        <w:ind w:firstLine="720"/>
        <w:jc w:val="both"/>
        <w:rPr>
          <w:rFonts w:ascii="Sylfaen" w:eastAsia="Calibri" w:hAnsi="Sylfaen"/>
          <w:sz w:val="22"/>
          <w:szCs w:val="22"/>
          <w:lang w:val="ka-GE"/>
        </w:rPr>
      </w:pPr>
      <w:r w:rsidRPr="00B80DDF">
        <w:rPr>
          <w:rFonts w:ascii="Sylfaen" w:eastAsia="Calibri" w:hAnsi="Sylfaen"/>
          <w:sz w:val="22"/>
          <w:szCs w:val="22"/>
          <w:lang w:val="ka-GE"/>
        </w:rPr>
        <w:t xml:space="preserve">საანგარიშო პერიოდში, დეცენტრალიზაციის მიმართულებით დაგეგმილი რეფორმების ფარგლებში, გაგრძელდა განათლების სფეროში რიგ უფლებამოსილებათა ნაწილობრივი გადაცემა შესაბამისი ფინანსური რესუსთან ერთად. კერძოდ, მუნიციპალიტეტებმა 2021 წლის </w:t>
      </w:r>
      <w:r w:rsidR="00B80DDF" w:rsidRPr="00B80DDF">
        <w:rPr>
          <w:rFonts w:ascii="Sylfaen" w:eastAsia="Calibri" w:hAnsi="Sylfaen"/>
          <w:sz w:val="22"/>
          <w:szCs w:val="22"/>
          <w:lang w:val="ka-GE"/>
        </w:rPr>
        <w:t>9</w:t>
      </w:r>
      <w:r w:rsidRPr="00B80DDF">
        <w:rPr>
          <w:rFonts w:ascii="Sylfaen" w:eastAsia="Calibri" w:hAnsi="Sylfaen"/>
          <w:sz w:val="22"/>
          <w:szCs w:val="22"/>
          <w:lang w:val="ka-GE"/>
        </w:rPr>
        <w:t xml:space="preserve"> თვეში დამატებით მიიღეს:</w:t>
      </w:r>
    </w:p>
    <w:p w14:paraId="4EA5BDC7" w14:textId="56C5EA40" w:rsidR="00EF3F63" w:rsidRPr="00B80DDF" w:rsidRDefault="00EF3F63" w:rsidP="00134CF7">
      <w:pPr>
        <w:pStyle w:val="xmsolistparagraph"/>
        <w:numPr>
          <w:ilvl w:val="0"/>
          <w:numId w:val="15"/>
        </w:numPr>
        <w:spacing w:before="0" w:beforeAutospacing="0" w:after="0" w:afterAutospacing="0"/>
        <w:ind w:left="900"/>
        <w:jc w:val="both"/>
        <w:rPr>
          <w:rFonts w:ascii="Sylfaen" w:eastAsia="Calibri" w:hAnsi="Sylfaen"/>
          <w:sz w:val="22"/>
          <w:szCs w:val="22"/>
          <w:lang w:val="ka-GE"/>
        </w:rPr>
      </w:pPr>
      <w:r w:rsidRPr="00B80DDF">
        <w:rPr>
          <w:rFonts w:ascii="Sylfaen" w:eastAsia="Calibri" w:hAnsi="Sylfaen"/>
          <w:sz w:val="22"/>
          <w:szCs w:val="22"/>
          <w:lang w:val="ka-GE"/>
        </w:rPr>
        <w:t xml:space="preserve"> 9 </w:t>
      </w:r>
      <w:r w:rsidR="00B80DDF" w:rsidRPr="00B80DDF">
        <w:rPr>
          <w:rFonts w:ascii="Sylfaen" w:eastAsia="Calibri" w:hAnsi="Sylfaen"/>
          <w:sz w:val="22"/>
          <w:szCs w:val="22"/>
          <w:lang w:val="ka-GE"/>
        </w:rPr>
        <w:t>547.9</w:t>
      </w:r>
      <w:r w:rsidRPr="00B80DDF">
        <w:rPr>
          <w:rFonts w:ascii="Sylfaen" w:eastAsia="Calibri" w:hAnsi="Sylfaen"/>
          <w:sz w:val="22"/>
          <w:szCs w:val="22"/>
          <w:lang w:val="ka-GE"/>
        </w:rPr>
        <w:t xml:space="preserve"> ათასი ლარი (საჯარო სკოლის მოსწავლეების ტრანსპორტის უზრუნველოფისათვის, საქართველოს </w:t>
      </w:r>
      <w:r w:rsidRPr="00B80DDF">
        <w:rPr>
          <w:rFonts w:ascii="Sylfaen" w:hAnsi="Sylfaen" w:cs="Sylfaen"/>
          <w:noProof/>
          <w:szCs w:val="28"/>
        </w:rPr>
        <w:t xml:space="preserve">განათლებისა და მეცნიერების </w:t>
      </w:r>
      <w:r w:rsidRPr="00B80DDF">
        <w:rPr>
          <w:rFonts w:ascii="Sylfaen" w:eastAsia="Calibri" w:hAnsi="Sylfaen"/>
          <w:sz w:val="22"/>
          <w:szCs w:val="22"/>
          <w:lang w:val="ka-GE"/>
        </w:rPr>
        <w:t xml:space="preserve">სამინისტროს ფარგლებში); </w:t>
      </w:r>
    </w:p>
    <w:p w14:paraId="496215B0" w14:textId="5514C57C" w:rsidR="00845B07" w:rsidRPr="00B80DDF" w:rsidRDefault="00B80DDF" w:rsidP="00134CF7">
      <w:pPr>
        <w:pStyle w:val="xmsolistparagraph"/>
        <w:numPr>
          <w:ilvl w:val="0"/>
          <w:numId w:val="15"/>
        </w:numPr>
        <w:spacing w:before="0" w:beforeAutospacing="0" w:after="0" w:afterAutospacing="0"/>
        <w:ind w:left="900"/>
        <w:jc w:val="both"/>
        <w:rPr>
          <w:rFonts w:ascii="Sylfaen" w:eastAsia="Calibri" w:hAnsi="Sylfaen"/>
          <w:sz w:val="22"/>
          <w:szCs w:val="22"/>
          <w:lang w:val="ka-GE"/>
        </w:rPr>
      </w:pPr>
      <w:r w:rsidRPr="00B80DDF">
        <w:rPr>
          <w:rFonts w:ascii="Sylfaen" w:eastAsia="Calibri" w:hAnsi="Sylfaen"/>
          <w:sz w:val="22"/>
          <w:szCs w:val="22"/>
          <w:lang w:val="ka-GE"/>
        </w:rPr>
        <w:t>2 129.6</w:t>
      </w:r>
      <w:r w:rsidR="00EF3F63" w:rsidRPr="00B80DDF">
        <w:rPr>
          <w:rFonts w:ascii="Sylfaen" w:eastAsia="Calibri" w:hAnsi="Sylfaen"/>
          <w:sz w:val="22"/>
          <w:szCs w:val="22"/>
          <w:lang w:val="ka-GE"/>
        </w:rPr>
        <w:t xml:space="preserve"> ათასი ლარი - საჯარო სკოლების ინფრასტრუქტურის გამჯობესებისათვის, საქართველოს რეგიონული განვითარებისა და ინფრასტრუქტურის სამინისტროს ფარგლებში;</w:t>
      </w:r>
    </w:p>
    <w:sectPr w:rsidR="00845B07" w:rsidRPr="00B80DDF" w:rsidSect="00AD60C8">
      <w:footerReference w:type="default" r:id="rId16"/>
      <w:pgSz w:w="12240" w:h="15840"/>
      <w:pgMar w:top="851" w:right="900" w:bottom="720" w:left="990"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ADD72" w14:textId="77777777" w:rsidR="008032EC" w:rsidRDefault="008032EC" w:rsidP="00B76529">
      <w:pPr>
        <w:spacing w:after="0" w:line="240" w:lineRule="auto"/>
      </w:pPr>
      <w:r>
        <w:separator/>
      </w:r>
    </w:p>
  </w:endnote>
  <w:endnote w:type="continuationSeparator" w:id="0">
    <w:p w14:paraId="2A380135" w14:textId="77777777" w:rsidR="008032EC" w:rsidRDefault="008032EC" w:rsidP="00B7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LitNusx">
    <w:altName w:val="Calibri"/>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CYR">
    <w:charset w:val="00"/>
    <w:family w:val="swiss"/>
    <w:pitch w:val="variable"/>
    <w:sig w:usb0="E0002EFF" w:usb1="C000785B" w:usb2="00000009" w:usb3="00000000" w:csb0="000001FF" w:csb1="00000000"/>
  </w:font>
  <w:font w:name="Literaturuly">
    <w:altName w:val="Times New Roman"/>
    <w:charset w:val="00"/>
    <w:family w:val="swiss"/>
    <w:pitch w:val="variable"/>
    <w:sig w:usb0="00000003" w:usb1="00000000" w:usb2="00000000" w:usb3="00000000" w:csb0="00000001" w:csb1="00000000"/>
  </w:font>
  <w:font w:name="DejaVu Sans">
    <w:panose1 w:val="020B0803030604020204"/>
    <w:charset w:val="00"/>
    <w:family w:val="swiss"/>
    <w:pitch w:val="variable"/>
    <w:sig w:usb0="A4002AFF" w:usb1="400071CB" w:usb2="00000020" w:usb3="00000000" w:csb0="000001FF" w:csb1="00000000"/>
  </w:font>
  <w:font w:name="AcadNusx">
    <w:panose1 w:val="00000000000000000000"/>
    <w:charset w:val="00"/>
    <w:family w:val="auto"/>
    <w:pitch w:val="variable"/>
    <w:sig w:usb0="00000087" w:usb1="00000000" w:usb2="00000000" w:usb3="00000000" w:csb0="0000001B"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72F1E" w14:textId="71DAA799" w:rsidR="00EE3F81" w:rsidRPr="006F1118" w:rsidRDefault="00EE3F81">
    <w:pPr>
      <w:pStyle w:val="Footer"/>
      <w:jc w:val="right"/>
      <w:rPr>
        <w:sz w:val="24"/>
        <w:szCs w:val="24"/>
      </w:rPr>
    </w:pPr>
    <w:r w:rsidRPr="006F1118">
      <w:rPr>
        <w:sz w:val="24"/>
        <w:szCs w:val="24"/>
      </w:rPr>
      <w:fldChar w:fldCharType="begin"/>
    </w:r>
    <w:r w:rsidRPr="006F1118">
      <w:rPr>
        <w:sz w:val="24"/>
        <w:szCs w:val="24"/>
      </w:rPr>
      <w:instrText xml:space="preserve"> PAGE   \* MERGEFORMAT </w:instrText>
    </w:r>
    <w:r w:rsidRPr="006F1118">
      <w:rPr>
        <w:sz w:val="24"/>
        <w:szCs w:val="24"/>
      </w:rPr>
      <w:fldChar w:fldCharType="separate"/>
    </w:r>
    <w:r w:rsidR="00803552">
      <w:rPr>
        <w:noProof/>
        <w:sz w:val="24"/>
        <w:szCs w:val="24"/>
      </w:rPr>
      <w:t>32</w:t>
    </w:r>
    <w:r w:rsidRPr="006F1118">
      <w:rPr>
        <w:sz w:val="24"/>
        <w:szCs w:val="24"/>
      </w:rPr>
      <w:fldChar w:fldCharType="end"/>
    </w:r>
  </w:p>
  <w:p w14:paraId="3D277853" w14:textId="77777777" w:rsidR="00EE3F81" w:rsidRDefault="00EE3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E4259" w14:textId="77777777" w:rsidR="008032EC" w:rsidRDefault="008032EC" w:rsidP="00B76529">
      <w:pPr>
        <w:spacing w:after="0" w:line="240" w:lineRule="auto"/>
      </w:pPr>
      <w:r>
        <w:separator/>
      </w:r>
    </w:p>
  </w:footnote>
  <w:footnote w:type="continuationSeparator" w:id="0">
    <w:p w14:paraId="4EE44C4D" w14:textId="77777777" w:rsidR="008032EC" w:rsidRDefault="008032EC" w:rsidP="00B76529">
      <w:pPr>
        <w:spacing w:after="0" w:line="240" w:lineRule="auto"/>
      </w:pPr>
      <w:r>
        <w:continuationSeparator/>
      </w:r>
    </w:p>
  </w:footnote>
  <w:footnote w:id="1">
    <w:p w14:paraId="06F8EB87" w14:textId="71C61E3C" w:rsidR="00EE3F81" w:rsidRPr="009356C6" w:rsidRDefault="00EE3F81" w:rsidP="009356C6">
      <w:pPr>
        <w:pStyle w:val="FootnoteText"/>
        <w:jc w:val="both"/>
        <w:rPr>
          <w:lang w:val="ka-GE"/>
        </w:rPr>
      </w:pPr>
      <w:r>
        <w:rPr>
          <w:rStyle w:val="FootnoteReference"/>
        </w:rPr>
        <w:footnoteRef/>
      </w:r>
      <w:r>
        <w:t xml:space="preserve"> </w:t>
      </w:r>
      <w:r>
        <w:rPr>
          <w:rFonts w:ascii="Sylfaen" w:hAnsi="Sylfaen" w:cs="Sylfaen"/>
          <w:sz w:val="18"/>
          <w:szCs w:val="18"/>
        </w:rPr>
        <w:t xml:space="preserve">7.6 </w:t>
      </w:r>
      <w:r w:rsidRPr="00557F79">
        <w:rPr>
          <w:rFonts w:ascii="Sylfaen" w:hAnsi="Sylfaen" w:cs="Sylfaen"/>
          <w:sz w:val="18"/>
          <w:szCs w:val="18"/>
          <w:lang w:val="ka-GE"/>
        </w:rPr>
        <w:t xml:space="preserve"> მლნ ლარი</w:t>
      </w:r>
      <w:r>
        <w:rPr>
          <w:lang w:val="ka-GE"/>
        </w:rPr>
        <w:t xml:space="preserve"> </w:t>
      </w:r>
      <w:r>
        <w:rPr>
          <w:rFonts w:ascii="Sylfaen" w:hAnsi="Sylfaen" w:cs="Sylfaen"/>
          <w:sz w:val="18"/>
          <w:szCs w:val="18"/>
          <w:lang w:val="ka-GE"/>
        </w:rPr>
        <w:t xml:space="preserve">მიმართულია </w:t>
      </w:r>
      <w:r w:rsidRPr="008C3F9B">
        <w:rPr>
          <w:rFonts w:ascii="Sylfaen" w:hAnsi="Sylfaen" w:cs="Sylfaen"/>
          <w:sz w:val="18"/>
          <w:szCs w:val="18"/>
          <w:lang w:val="ka-GE"/>
        </w:rPr>
        <w:t>სსიპ - აწარმოე საქართველოში სააგენტოს საკუთარი შემოსულობების ანგარიშიდან;</w:t>
      </w:r>
    </w:p>
  </w:footnote>
  <w:footnote w:id="2">
    <w:p w14:paraId="1A64F511" w14:textId="18140994" w:rsidR="00EE3F81" w:rsidRPr="009356C6" w:rsidRDefault="00EE3F81" w:rsidP="009356C6">
      <w:pPr>
        <w:pStyle w:val="FootnoteText"/>
        <w:jc w:val="both"/>
        <w:rPr>
          <w:lang w:val="ka-GE"/>
        </w:rPr>
      </w:pPr>
      <w:r>
        <w:rPr>
          <w:rStyle w:val="FootnoteReference"/>
        </w:rPr>
        <w:footnoteRef/>
      </w:r>
      <w:r>
        <w:t xml:space="preserve"> </w:t>
      </w:r>
      <w:r>
        <w:rPr>
          <w:rFonts w:ascii="Sylfaen" w:hAnsi="Sylfaen" w:cs="Sylfaen"/>
          <w:sz w:val="18"/>
          <w:szCs w:val="18"/>
          <w:lang w:val="ka-GE"/>
        </w:rPr>
        <w:t>14.8</w:t>
      </w:r>
      <w:r w:rsidRPr="00557F79">
        <w:rPr>
          <w:rFonts w:ascii="Sylfaen" w:hAnsi="Sylfaen" w:cs="Sylfaen"/>
          <w:sz w:val="18"/>
          <w:szCs w:val="18"/>
          <w:lang w:val="ka-GE"/>
        </w:rPr>
        <w:t xml:space="preserve"> მლნ ლარი</w:t>
      </w:r>
      <w:r>
        <w:rPr>
          <w:lang w:val="ka-GE"/>
        </w:rPr>
        <w:t xml:space="preserve"> </w:t>
      </w:r>
      <w:r w:rsidRPr="00557F79">
        <w:rPr>
          <w:rFonts w:ascii="Sylfaen" w:hAnsi="Sylfaen" w:cs="Sylfaen"/>
          <w:sz w:val="18"/>
          <w:szCs w:val="18"/>
          <w:lang w:val="ka-GE"/>
        </w:rPr>
        <w:t>დაფარულია 2020 წლის ბოლოს სსიპ - აწარმოე საქართველოში სააგენტოს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w:t>
      </w:r>
      <w:r>
        <w:rPr>
          <w:rFonts w:ascii="Sylfaen" w:hAnsi="Sylfaen" w:cs="Sylfaen"/>
          <w:sz w:val="18"/>
          <w:szCs w:val="18"/>
          <w:lang w:val="ka-G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6602B"/>
    <w:multiLevelType w:val="hybridMultilevel"/>
    <w:tmpl w:val="47F29ADA"/>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 w15:restartNumberingAfterBreak="0">
    <w:nsid w:val="0DA77A22"/>
    <w:multiLevelType w:val="hybridMultilevel"/>
    <w:tmpl w:val="723A9A9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D3B46"/>
    <w:multiLevelType w:val="hybridMultilevel"/>
    <w:tmpl w:val="4462D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 w15:restartNumberingAfterBreak="0">
    <w:nsid w:val="1935377B"/>
    <w:multiLevelType w:val="hybridMultilevel"/>
    <w:tmpl w:val="87AE872A"/>
    <w:lvl w:ilvl="0" w:tplc="CB9CC766">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767AD8"/>
    <w:multiLevelType w:val="hybridMultilevel"/>
    <w:tmpl w:val="159C6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57241"/>
    <w:multiLevelType w:val="hybridMultilevel"/>
    <w:tmpl w:val="DA8A667C"/>
    <w:lvl w:ilvl="0" w:tplc="0419000B">
      <w:start w:val="1"/>
      <w:numFmt w:val="bullet"/>
      <w:lvlText w:val=""/>
      <w:lvlJc w:val="left"/>
      <w:pPr>
        <w:ind w:left="1080" w:hanging="360"/>
      </w:pPr>
      <w:rPr>
        <w:rFonts w:ascii="Wingdings" w:hAnsi="Wingdings" w:hint="default"/>
      </w:rPr>
    </w:lvl>
    <w:lvl w:ilvl="1" w:tplc="04090003">
      <w:start w:val="1"/>
      <w:numFmt w:val="bullet"/>
      <w:lvlText w:val="o"/>
      <w:lvlJc w:val="left"/>
      <w:pPr>
        <w:ind w:left="2444" w:hanging="360"/>
      </w:pPr>
      <w:rPr>
        <w:rFonts w:ascii="Courier New" w:hAnsi="Courier New" w:cs="Courier New" w:hint="default"/>
      </w:rPr>
    </w:lvl>
    <w:lvl w:ilvl="2" w:tplc="04090005">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6" w15:restartNumberingAfterBreak="0">
    <w:nsid w:val="21CB1676"/>
    <w:multiLevelType w:val="hybridMultilevel"/>
    <w:tmpl w:val="C9F8E1D0"/>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7" w15:restartNumberingAfterBreak="0">
    <w:nsid w:val="22CC309D"/>
    <w:multiLevelType w:val="hybridMultilevel"/>
    <w:tmpl w:val="7E4ED86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 w15:restartNumberingAfterBreak="0">
    <w:nsid w:val="2A0C3AE9"/>
    <w:multiLevelType w:val="hybridMultilevel"/>
    <w:tmpl w:val="9AEE3148"/>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0" w15:restartNumberingAfterBreak="0">
    <w:nsid w:val="2AEA7CB0"/>
    <w:multiLevelType w:val="multilevel"/>
    <w:tmpl w:val="76B2F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C016527"/>
    <w:multiLevelType w:val="hybridMultilevel"/>
    <w:tmpl w:val="D01AE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027072"/>
    <w:multiLevelType w:val="hybridMultilevel"/>
    <w:tmpl w:val="17FEED08"/>
    <w:lvl w:ilvl="0" w:tplc="041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start w:val="1"/>
      <w:numFmt w:val="bullet"/>
      <w:lvlText w:val="o"/>
      <w:lvlJc w:val="left"/>
      <w:pPr>
        <w:ind w:left="4244" w:hanging="360"/>
      </w:pPr>
      <w:rPr>
        <w:rFonts w:ascii="Courier New" w:hAnsi="Courier New" w:cs="Courier New" w:hint="default"/>
      </w:rPr>
    </w:lvl>
    <w:lvl w:ilvl="5" w:tplc="04090005">
      <w:start w:val="1"/>
      <w:numFmt w:val="bullet"/>
      <w:lvlText w:val=""/>
      <w:lvlJc w:val="left"/>
      <w:pPr>
        <w:ind w:left="4964" w:hanging="360"/>
      </w:pPr>
      <w:rPr>
        <w:rFonts w:ascii="Wingdings" w:hAnsi="Wingdings" w:hint="default"/>
      </w:rPr>
    </w:lvl>
    <w:lvl w:ilvl="6" w:tplc="04090001">
      <w:start w:val="1"/>
      <w:numFmt w:val="bullet"/>
      <w:lvlText w:val=""/>
      <w:lvlJc w:val="left"/>
      <w:pPr>
        <w:ind w:left="5684" w:hanging="360"/>
      </w:pPr>
      <w:rPr>
        <w:rFonts w:ascii="Symbol" w:hAnsi="Symbol" w:hint="default"/>
      </w:rPr>
    </w:lvl>
    <w:lvl w:ilvl="7" w:tplc="04090003">
      <w:start w:val="1"/>
      <w:numFmt w:val="bullet"/>
      <w:lvlText w:val="o"/>
      <w:lvlJc w:val="left"/>
      <w:pPr>
        <w:ind w:left="6404" w:hanging="360"/>
      </w:pPr>
      <w:rPr>
        <w:rFonts w:ascii="Courier New" w:hAnsi="Courier New" w:cs="Courier New" w:hint="default"/>
      </w:rPr>
    </w:lvl>
    <w:lvl w:ilvl="8" w:tplc="04090005">
      <w:start w:val="1"/>
      <w:numFmt w:val="bullet"/>
      <w:lvlText w:val=""/>
      <w:lvlJc w:val="left"/>
      <w:pPr>
        <w:ind w:left="7124" w:hanging="360"/>
      </w:pPr>
      <w:rPr>
        <w:rFonts w:ascii="Wingdings" w:hAnsi="Wingdings" w:hint="default"/>
      </w:rPr>
    </w:lvl>
  </w:abstractNum>
  <w:abstractNum w:abstractNumId="13" w15:restartNumberingAfterBreak="0">
    <w:nsid w:val="34F020AB"/>
    <w:multiLevelType w:val="hybridMultilevel"/>
    <w:tmpl w:val="F050B3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F3591"/>
    <w:multiLevelType w:val="hybridMultilevel"/>
    <w:tmpl w:val="95D212F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D7B4729"/>
    <w:multiLevelType w:val="hybridMultilevel"/>
    <w:tmpl w:val="7B9A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E33D6A"/>
    <w:multiLevelType w:val="hybridMultilevel"/>
    <w:tmpl w:val="7F5C8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DA7C46"/>
    <w:multiLevelType w:val="hybridMultilevel"/>
    <w:tmpl w:val="42C4BCE6"/>
    <w:lvl w:ilvl="0" w:tplc="781A1BDC">
      <w:start w:val="1"/>
      <w:numFmt w:val="bullet"/>
      <w:pStyle w:val="abzacixm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EA572E"/>
    <w:multiLevelType w:val="hybridMultilevel"/>
    <w:tmpl w:val="720A481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0F3909"/>
    <w:multiLevelType w:val="multilevel"/>
    <w:tmpl w:val="8C46F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8B7732D"/>
    <w:multiLevelType w:val="hybridMultilevel"/>
    <w:tmpl w:val="A1A25818"/>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56C9F"/>
    <w:multiLevelType w:val="hybridMultilevel"/>
    <w:tmpl w:val="A8DCAD2A"/>
    <w:lvl w:ilvl="0" w:tplc="08C0FDA2">
      <w:start w:val="1"/>
      <w:numFmt w:val="bullet"/>
      <w:lvlText w:val=""/>
      <w:lvlJc w:val="left"/>
      <w:pPr>
        <w:ind w:left="765" w:hanging="360"/>
      </w:pPr>
      <w:rPr>
        <w:rFonts w:ascii="Symbol" w:hAnsi="Symbol" w:hint="default"/>
        <w:color w:val="auto"/>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6B212337"/>
    <w:multiLevelType w:val="hybridMultilevel"/>
    <w:tmpl w:val="50006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783E7B"/>
    <w:multiLevelType w:val="hybridMultilevel"/>
    <w:tmpl w:val="4D74C6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8BC1649"/>
    <w:multiLevelType w:val="hybridMultilevel"/>
    <w:tmpl w:val="E0360690"/>
    <w:lvl w:ilvl="0" w:tplc="46DAA386">
      <w:numFmt w:val="bullet"/>
      <w:lvlText w:val="_"/>
      <w:lvlJc w:val="left"/>
      <w:pPr>
        <w:ind w:left="720" w:hanging="360"/>
      </w:pPr>
      <w:rPr>
        <w:rFonts w:ascii="LitNusx" w:eastAsia="Times New Roman" w:hAnsi="Lit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666475"/>
    <w:multiLevelType w:val="hybridMultilevel"/>
    <w:tmpl w:val="72D0046E"/>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16"/>
  </w:num>
  <w:num w:numId="3">
    <w:abstractNumId w:val="18"/>
  </w:num>
  <w:num w:numId="4">
    <w:abstractNumId w:val="11"/>
  </w:num>
  <w:num w:numId="5">
    <w:abstractNumId w:val="1"/>
  </w:num>
  <w:num w:numId="6">
    <w:abstractNumId w:val="26"/>
  </w:num>
  <w:num w:numId="7">
    <w:abstractNumId w:val="14"/>
  </w:num>
  <w:num w:numId="8">
    <w:abstractNumId w:val="23"/>
  </w:num>
  <w:num w:numId="9">
    <w:abstractNumId w:val="3"/>
  </w:num>
  <w:num w:numId="10">
    <w:abstractNumId w:val="22"/>
  </w:num>
  <w:num w:numId="11">
    <w:abstractNumId w:val="4"/>
  </w:num>
  <w:num w:numId="12">
    <w:abstractNumId w:val="15"/>
  </w:num>
  <w:num w:numId="13">
    <w:abstractNumId w:val="17"/>
  </w:num>
  <w:num w:numId="14">
    <w:abstractNumId w:val="2"/>
  </w:num>
  <w:num w:numId="15">
    <w:abstractNumId w:val="7"/>
  </w:num>
  <w:num w:numId="16">
    <w:abstractNumId w:val="5"/>
  </w:num>
  <w:num w:numId="17">
    <w:abstractNumId w:val="8"/>
  </w:num>
  <w:num w:numId="18">
    <w:abstractNumId w:val="9"/>
  </w:num>
  <w:num w:numId="19">
    <w:abstractNumId w:val="17"/>
  </w:num>
  <w:num w:numId="20">
    <w:abstractNumId w:val="6"/>
  </w:num>
  <w:num w:numId="21">
    <w:abstractNumId w:val="0"/>
  </w:num>
  <w:num w:numId="22">
    <w:abstractNumId w:val="8"/>
  </w:num>
  <w:num w:numId="23">
    <w:abstractNumId w:val="12"/>
  </w:num>
  <w:num w:numId="24">
    <w:abstractNumId w:val="19"/>
  </w:num>
  <w:num w:numId="25">
    <w:abstractNumId w:val="13"/>
  </w:num>
  <w:num w:numId="26">
    <w:abstractNumId w:val="20"/>
  </w:num>
  <w:num w:numId="27">
    <w:abstractNumId w:val="21"/>
  </w:num>
  <w:num w:numId="28">
    <w:abstractNumId w:val="10"/>
  </w:num>
  <w:num w:numId="29">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6E"/>
    <w:rsid w:val="0000021A"/>
    <w:rsid w:val="00000582"/>
    <w:rsid w:val="00001AE3"/>
    <w:rsid w:val="00003361"/>
    <w:rsid w:val="00004352"/>
    <w:rsid w:val="0000644A"/>
    <w:rsid w:val="000070D9"/>
    <w:rsid w:val="00012140"/>
    <w:rsid w:val="00012DBA"/>
    <w:rsid w:val="00013413"/>
    <w:rsid w:val="00013D25"/>
    <w:rsid w:val="00014E57"/>
    <w:rsid w:val="000150D5"/>
    <w:rsid w:val="00016C90"/>
    <w:rsid w:val="000178E5"/>
    <w:rsid w:val="00020DCA"/>
    <w:rsid w:val="00021129"/>
    <w:rsid w:val="00021AE4"/>
    <w:rsid w:val="00022596"/>
    <w:rsid w:val="00022617"/>
    <w:rsid w:val="0002280C"/>
    <w:rsid w:val="00023490"/>
    <w:rsid w:val="00023935"/>
    <w:rsid w:val="0002394B"/>
    <w:rsid w:val="0002447B"/>
    <w:rsid w:val="00024AB1"/>
    <w:rsid w:val="00024CBD"/>
    <w:rsid w:val="000251DA"/>
    <w:rsid w:val="000257D6"/>
    <w:rsid w:val="00025A01"/>
    <w:rsid w:val="0002768A"/>
    <w:rsid w:val="0003039E"/>
    <w:rsid w:val="000303F2"/>
    <w:rsid w:val="00031D83"/>
    <w:rsid w:val="0003217B"/>
    <w:rsid w:val="00034366"/>
    <w:rsid w:val="00034860"/>
    <w:rsid w:val="0003538B"/>
    <w:rsid w:val="000353A6"/>
    <w:rsid w:val="00035EBE"/>
    <w:rsid w:val="000371C2"/>
    <w:rsid w:val="0003792D"/>
    <w:rsid w:val="0004152B"/>
    <w:rsid w:val="0004222E"/>
    <w:rsid w:val="00042404"/>
    <w:rsid w:val="00042F78"/>
    <w:rsid w:val="0004322B"/>
    <w:rsid w:val="000432B9"/>
    <w:rsid w:val="000442D8"/>
    <w:rsid w:val="00045ADD"/>
    <w:rsid w:val="0004678C"/>
    <w:rsid w:val="00047AB3"/>
    <w:rsid w:val="00051A89"/>
    <w:rsid w:val="0005363D"/>
    <w:rsid w:val="00054D66"/>
    <w:rsid w:val="00054F29"/>
    <w:rsid w:val="00057476"/>
    <w:rsid w:val="00062013"/>
    <w:rsid w:val="000623AF"/>
    <w:rsid w:val="00062580"/>
    <w:rsid w:val="0006305C"/>
    <w:rsid w:val="00063CB7"/>
    <w:rsid w:val="00064B3D"/>
    <w:rsid w:val="00064D1F"/>
    <w:rsid w:val="00065C4C"/>
    <w:rsid w:val="0007049B"/>
    <w:rsid w:val="00071D18"/>
    <w:rsid w:val="0007425E"/>
    <w:rsid w:val="000754C0"/>
    <w:rsid w:val="00075D52"/>
    <w:rsid w:val="0007778A"/>
    <w:rsid w:val="000808AC"/>
    <w:rsid w:val="00080939"/>
    <w:rsid w:val="00080A84"/>
    <w:rsid w:val="000820A8"/>
    <w:rsid w:val="000835E9"/>
    <w:rsid w:val="000836D8"/>
    <w:rsid w:val="00084561"/>
    <w:rsid w:val="00085DC2"/>
    <w:rsid w:val="00086851"/>
    <w:rsid w:val="00086ECF"/>
    <w:rsid w:val="0008751A"/>
    <w:rsid w:val="00091225"/>
    <w:rsid w:val="000917F6"/>
    <w:rsid w:val="00091A0F"/>
    <w:rsid w:val="00091A59"/>
    <w:rsid w:val="0009288D"/>
    <w:rsid w:val="0009388D"/>
    <w:rsid w:val="00093935"/>
    <w:rsid w:val="00095330"/>
    <w:rsid w:val="000957C3"/>
    <w:rsid w:val="00096E3A"/>
    <w:rsid w:val="00097FEB"/>
    <w:rsid w:val="000A0420"/>
    <w:rsid w:val="000A1DBB"/>
    <w:rsid w:val="000A3269"/>
    <w:rsid w:val="000A33D5"/>
    <w:rsid w:val="000A438F"/>
    <w:rsid w:val="000A4E8A"/>
    <w:rsid w:val="000A5D30"/>
    <w:rsid w:val="000A6606"/>
    <w:rsid w:val="000A6C81"/>
    <w:rsid w:val="000A6F18"/>
    <w:rsid w:val="000A77E2"/>
    <w:rsid w:val="000B0BCE"/>
    <w:rsid w:val="000B2CDD"/>
    <w:rsid w:val="000B417A"/>
    <w:rsid w:val="000B5F76"/>
    <w:rsid w:val="000B67D4"/>
    <w:rsid w:val="000B712B"/>
    <w:rsid w:val="000C0082"/>
    <w:rsid w:val="000C1C32"/>
    <w:rsid w:val="000C28DF"/>
    <w:rsid w:val="000C3BAF"/>
    <w:rsid w:val="000C4002"/>
    <w:rsid w:val="000C5059"/>
    <w:rsid w:val="000C5E91"/>
    <w:rsid w:val="000C63EE"/>
    <w:rsid w:val="000C703A"/>
    <w:rsid w:val="000C796F"/>
    <w:rsid w:val="000C7F7D"/>
    <w:rsid w:val="000D1332"/>
    <w:rsid w:val="000D193C"/>
    <w:rsid w:val="000D2DB3"/>
    <w:rsid w:val="000D3BA0"/>
    <w:rsid w:val="000D5462"/>
    <w:rsid w:val="000D581C"/>
    <w:rsid w:val="000D7781"/>
    <w:rsid w:val="000E16ED"/>
    <w:rsid w:val="000E1A26"/>
    <w:rsid w:val="000E252E"/>
    <w:rsid w:val="000E45A0"/>
    <w:rsid w:val="000E4BF5"/>
    <w:rsid w:val="000E514F"/>
    <w:rsid w:val="000E63CE"/>
    <w:rsid w:val="000E671D"/>
    <w:rsid w:val="000E690C"/>
    <w:rsid w:val="000F00D4"/>
    <w:rsid w:val="000F18F0"/>
    <w:rsid w:val="000F1DDF"/>
    <w:rsid w:val="000F2A5E"/>
    <w:rsid w:val="000F43FE"/>
    <w:rsid w:val="000F55C2"/>
    <w:rsid w:val="000F6199"/>
    <w:rsid w:val="000F629D"/>
    <w:rsid w:val="000F72B5"/>
    <w:rsid w:val="00101AE9"/>
    <w:rsid w:val="001034F6"/>
    <w:rsid w:val="00104832"/>
    <w:rsid w:val="00105AA3"/>
    <w:rsid w:val="00106047"/>
    <w:rsid w:val="0010679B"/>
    <w:rsid w:val="00110245"/>
    <w:rsid w:val="00110A29"/>
    <w:rsid w:val="00110A6A"/>
    <w:rsid w:val="00110B03"/>
    <w:rsid w:val="00110B36"/>
    <w:rsid w:val="00112304"/>
    <w:rsid w:val="001147CE"/>
    <w:rsid w:val="001148A4"/>
    <w:rsid w:val="00117576"/>
    <w:rsid w:val="00120BC8"/>
    <w:rsid w:val="00124E97"/>
    <w:rsid w:val="001252B8"/>
    <w:rsid w:val="001254CF"/>
    <w:rsid w:val="001257C0"/>
    <w:rsid w:val="00125BBE"/>
    <w:rsid w:val="00125F6D"/>
    <w:rsid w:val="00127664"/>
    <w:rsid w:val="00131925"/>
    <w:rsid w:val="0013226C"/>
    <w:rsid w:val="00132488"/>
    <w:rsid w:val="001325E9"/>
    <w:rsid w:val="001329FD"/>
    <w:rsid w:val="00132E78"/>
    <w:rsid w:val="00134CF7"/>
    <w:rsid w:val="00135012"/>
    <w:rsid w:val="00135509"/>
    <w:rsid w:val="00135BE6"/>
    <w:rsid w:val="0014044A"/>
    <w:rsid w:val="00140EB8"/>
    <w:rsid w:val="001419EB"/>
    <w:rsid w:val="00141EDE"/>
    <w:rsid w:val="00142008"/>
    <w:rsid w:val="0014395A"/>
    <w:rsid w:val="00144849"/>
    <w:rsid w:val="0014626B"/>
    <w:rsid w:val="001468C8"/>
    <w:rsid w:val="00147AFC"/>
    <w:rsid w:val="00150A9D"/>
    <w:rsid w:val="00152E86"/>
    <w:rsid w:val="00153437"/>
    <w:rsid w:val="001534CE"/>
    <w:rsid w:val="00153936"/>
    <w:rsid w:val="00153D11"/>
    <w:rsid w:val="00154B72"/>
    <w:rsid w:val="00155102"/>
    <w:rsid w:val="00155D01"/>
    <w:rsid w:val="00156E1C"/>
    <w:rsid w:val="001570E5"/>
    <w:rsid w:val="00157BCA"/>
    <w:rsid w:val="00162E46"/>
    <w:rsid w:val="00162F5A"/>
    <w:rsid w:val="00163F79"/>
    <w:rsid w:val="001650A3"/>
    <w:rsid w:val="00165E4B"/>
    <w:rsid w:val="00165FFF"/>
    <w:rsid w:val="001675E6"/>
    <w:rsid w:val="00167E70"/>
    <w:rsid w:val="00171F51"/>
    <w:rsid w:val="0017414B"/>
    <w:rsid w:val="001745EC"/>
    <w:rsid w:val="00174AC5"/>
    <w:rsid w:val="00174EE1"/>
    <w:rsid w:val="00176168"/>
    <w:rsid w:val="001770EF"/>
    <w:rsid w:val="001777DD"/>
    <w:rsid w:val="001813D1"/>
    <w:rsid w:val="00182DF1"/>
    <w:rsid w:val="00183AA0"/>
    <w:rsid w:val="00183C25"/>
    <w:rsid w:val="001852CB"/>
    <w:rsid w:val="00186200"/>
    <w:rsid w:val="001877DC"/>
    <w:rsid w:val="001879A4"/>
    <w:rsid w:val="00190EE2"/>
    <w:rsid w:val="0019198A"/>
    <w:rsid w:val="00192BAC"/>
    <w:rsid w:val="00193130"/>
    <w:rsid w:val="00193EAB"/>
    <w:rsid w:val="00194813"/>
    <w:rsid w:val="00194EDC"/>
    <w:rsid w:val="00196C11"/>
    <w:rsid w:val="0019763D"/>
    <w:rsid w:val="00197ECC"/>
    <w:rsid w:val="00197FC3"/>
    <w:rsid w:val="001A04D1"/>
    <w:rsid w:val="001A1288"/>
    <w:rsid w:val="001A13C2"/>
    <w:rsid w:val="001A1551"/>
    <w:rsid w:val="001A27B5"/>
    <w:rsid w:val="001A49D4"/>
    <w:rsid w:val="001A4A9D"/>
    <w:rsid w:val="001A4D08"/>
    <w:rsid w:val="001A50DD"/>
    <w:rsid w:val="001A538A"/>
    <w:rsid w:val="001A6DEA"/>
    <w:rsid w:val="001A712A"/>
    <w:rsid w:val="001B0E98"/>
    <w:rsid w:val="001B239A"/>
    <w:rsid w:val="001B3539"/>
    <w:rsid w:val="001B37A3"/>
    <w:rsid w:val="001B3AC0"/>
    <w:rsid w:val="001B6032"/>
    <w:rsid w:val="001B6E4F"/>
    <w:rsid w:val="001B7098"/>
    <w:rsid w:val="001C0E2B"/>
    <w:rsid w:val="001C31DD"/>
    <w:rsid w:val="001C5D09"/>
    <w:rsid w:val="001C74A2"/>
    <w:rsid w:val="001C78FC"/>
    <w:rsid w:val="001C7A87"/>
    <w:rsid w:val="001D200C"/>
    <w:rsid w:val="001D2561"/>
    <w:rsid w:val="001D36AE"/>
    <w:rsid w:val="001D46AB"/>
    <w:rsid w:val="001D4DD2"/>
    <w:rsid w:val="001D5242"/>
    <w:rsid w:val="001D7F55"/>
    <w:rsid w:val="001E077D"/>
    <w:rsid w:val="001E27F0"/>
    <w:rsid w:val="001E4EA8"/>
    <w:rsid w:val="001E6453"/>
    <w:rsid w:val="001F0B9C"/>
    <w:rsid w:val="001F11D0"/>
    <w:rsid w:val="001F167C"/>
    <w:rsid w:val="001F25E4"/>
    <w:rsid w:val="001F432B"/>
    <w:rsid w:val="001F5DFE"/>
    <w:rsid w:val="001F680D"/>
    <w:rsid w:val="001F6D4F"/>
    <w:rsid w:val="001F7F8B"/>
    <w:rsid w:val="00202E31"/>
    <w:rsid w:val="002041E2"/>
    <w:rsid w:val="002051BC"/>
    <w:rsid w:val="0020549C"/>
    <w:rsid w:val="002079C6"/>
    <w:rsid w:val="002101A0"/>
    <w:rsid w:val="00211EA9"/>
    <w:rsid w:val="00212061"/>
    <w:rsid w:val="0021286C"/>
    <w:rsid w:val="0021398E"/>
    <w:rsid w:val="00214005"/>
    <w:rsid w:val="002147A9"/>
    <w:rsid w:val="00214E2B"/>
    <w:rsid w:val="00216F89"/>
    <w:rsid w:val="002203B3"/>
    <w:rsid w:val="00220585"/>
    <w:rsid w:val="00221E70"/>
    <w:rsid w:val="002228CA"/>
    <w:rsid w:val="00223737"/>
    <w:rsid w:val="00224401"/>
    <w:rsid w:val="002257D8"/>
    <w:rsid w:val="002259B0"/>
    <w:rsid w:val="00226786"/>
    <w:rsid w:val="00226B98"/>
    <w:rsid w:val="00227908"/>
    <w:rsid w:val="00230146"/>
    <w:rsid w:val="0023176A"/>
    <w:rsid w:val="002320D9"/>
    <w:rsid w:val="00232113"/>
    <w:rsid w:val="00232264"/>
    <w:rsid w:val="002324F0"/>
    <w:rsid w:val="00235C32"/>
    <w:rsid w:val="0023669D"/>
    <w:rsid w:val="00236D36"/>
    <w:rsid w:val="00237817"/>
    <w:rsid w:val="002403F8"/>
    <w:rsid w:val="00242732"/>
    <w:rsid w:val="002455FA"/>
    <w:rsid w:val="002459BC"/>
    <w:rsid w:val="00246564"/>
    <w:rsid w:val="002479CD"/>
    <w:rsid w:val="00250165"/>
    <w:rsid w:val="002513FE"/>
    <w:rsid w:val="0025280B"/>
    <w:rsid w:val="002529F9"/>
    <w:rsid w:val="00252B7C"/>
    <w:rsid w:val="002530DC"/>
    <w:rsid w:val="0025356B"/>
    <w:rsid w:val="0025370C"/>
    <w:rsid w:val="0025398A"/>
    <w:rsid w:val="002545ED"/>
    <w:rsid w:val="00257378"/>
    <w:rsid w:val="002574CE"/>
    <w:rsid w:val="0025774C"/>
    <w:rsid w:val="00257990"/>
    <w:rsid w:val="00260030"/>
    <w:rsid w:val="002600B6"/>
    <w:rsid w:val="00261EE4"/>
    <w:rsid w:val="0026228A"/>
    <w:rsid w:val="00263918"/>
    <w:rsid w:val="002648AB"/>
    <w:rsid w:val="00264EB1"/>
    <w:rsid w:val="00265BCA"/>
    <w:rsid w:val="00266118"/>
    <w:rsid w:val="0026782D"/>
    <w:rsid w:val="002728A7"/>
    <w:rsid w:val="00272D58"/>
    <w:rsid w:val="002734E2"/>
    <w:rsid w:val="00273779"/>
    <w:rsid w:val="00275425"/>
    <w:rsid w:val="00275A1B"/>
    <w:rsid w:val="00276668"/>
    <w:rsid w:val="0028034E"/>
    <w:rsid w:val="002809C9"/>
    <w:rsid w:val="0028120E"/>
    <w:rsid w:val="0028182E"/>
    <w:rsid w:val="002819BD"/>
    <w:rsid w:val="00283176"/>
    <w:rsid w:val="00285DF5"/>
    <w:rsid w:val="00287E08"/>
    <w:rsid w:val="00290BBA"/>
    <w:rsid w:val="0029112B"/>
    <w:rsid w:val="00292B5F"/>
    <w:rsid w:val="0029483F"/>
    <w:rsid w:val="00294BB3"/>
    <w:rsid w:val="0029556A"/>
    <w:rsid w:val="0029600E"/>
    <w:rsid w:val="002969D5"/>
    <w:rsid w:val="00297A6B"/>
    <w:rsid w:val="00297C04"/>
    <w:rsid w:val="002A01C2"/>
    <w:rsid w:val="002A0C65"/>
    <w:rsid w:val="002A2003"/>
    <w:rsid w:val="002A326D"/>
    <w:rsid w:val="002A4307"/>
    <w:rsid w:val="002A446F"/>
    <w:rsid w:val="002A4930"/>
    <w:rsid w:val="002A5A3F"/>
    <w:rsid w:val="002A61B3"/>
    <w:rsid w:val="002A79A9"/>
    <w:rsid w:val="002A7FFA"/>
    <w:rsid w:val="002B11D8"/>
    <w:rsid w:val="002B1404"/>
    <w:rsid w:val="002B162C"/>
    <w:rsid w:val="002B1856"/>
    <w:rsid w:val="002B307E"/>
    <w:rsid w:val="002B30C1"/>
    <w:rsid w:val="002B34E0"/>
    <w:rsid w:val="002B382B"/>
    <w:rsid w:val="002B393F"/>
    <w:rsid w:val="002B5BD9"/>
    <w:rsid w:val="002C1BF5"/>
    <w:rsid w:val="002C1C51"/>
    <w:rsid w:val="002C2234"/>
    <w:rsid w:val="002C2320"/>
    <w:rsid w:val="002C23B2"/>
    <w:rsid w:val="002C30BD"/>
    <w:rsid w:val="002C31A2"/>
    <w:rsid w:val="002C3EE4"/>
    <w:rsid w:val="002C4E1F"/>
    <w:rsid w:val="002C6168"/>
    <w:rsid w:val="002C6259"/>
    <w:rsid w:val="002C6EB8"/>
    <w:rsid w:val="002C7081"/>
    <w:rsid w:val="002D0C1C"/>
    <w:rsid w:val="002D19D1"/>
    <w:rsid w:val="002D2363"/>
    <w:rsid w:val="002D2726"/>
    <w:rsid w:val="002D541B"/>
    <w:rsid w:val="002D5528"/>
    <w:rsid w:val="002D5C3C"/>
    <w:rsid w:val="002D6CD3"/>
    <w:rsid w:val="002D7525"/>
    <w:rsid w:val="002E099E"/>
    <w:rsid w:val="002E2C1A"/>
    <w:rsid w:val="002E518E"/>
    <w:rsid w:val="002E55B6"/>
    <w:rsid w:val="002E58AD"/>
    <w:rsid w:val="002E66B6"/>
    <w:rsid w:val="002F03F1"/>
    <w:rsid w:val="002F221B"/>
    <w:rsid w:val="002F231A"/>
    <w:rsid w:val="002F34D3"/>
    <w:rsid w:val="002F35B2"/>
    <w:rsid w:val="002F45BA"/>
    <w:rsid w:val="002F5CF2"/>
    <w:rsid w:val="00301146"/>
    <w:rsid w:val="0030379B"/>
    <w:rsid w:val="00303DE4"/>
    <w:rsid w:val="0030491B"/>
    <w:rsid w:val="00305467"/>
    <w:rsid w:val="00306C6F"/>
    <w:rsid w:val="00306DEC"/>
    <w:rsid w:val="00307262"/>
    <w:rsid w:val="00311BC7"/>
    <w:rsid w:val="00312378"/>
    <w:rsid w:val="0031286B"/>
    <w:rsid w:val="00312EE1"/>
    <w:rsid w:val="003132D5"/>
    <w:rsid w:val="00313768"/>
    <w:rsid w:val="00313A8C"/>
    <w:rsid w:val="00314866"/>
    <w:rsid w:val="00314C49"/>
    <w:rsid w:val="00315839"/>
    <w:rsid w:val="00315ED7"/>
    <w:rsid w:val="00315FA2"/>
    <w:rsid w:val="00316F16"/>
    <w:rsid w:val="00317680"/>
    <w:rsid w:val="003223E4"/>
    <w:rsid w:val="003228D4"/>
    <w:rsid w:val="00323834"/>
    <w:rsid w:val="00323CAF"/>
    <w:rsid w:val="00323E84"/>
    <w:rsid w:val="00324A11"/>
    <w:rsid w:val="00331008"/>
    <w:rsid w:val="0033155E"/>
    <w:rsid w:val="003315D8"/>
    <w:rsid w:val="00331775"/>
    <w:rsid w:val="0033239E"/>
    <w:rsid w:val="00333124"/>
    <w:rsid w:val="00333187"/>
    <w:rsid w:val="003333F9"/>
    <w:rsid w:val="00334416"/>
    <w:rsid w:val="00336149"/>
    <w:rsid w:val="00342FF3"/>
    <w:rsid w:val="0034426A"/>
    <w:rsid w:val="003446ED"/>
    <w:rsid w:val="00346578"/>
    <w:rsid w:val="00347D37"/>
    <w:rsid w:val="00350155"/>
    <w:rsid w:val="0035094B"/>
    <w:rsid w:val="00351394"/>
    <w:rsid w:val="003534C8"/>
    <w:rsid w:val="00353B79"/>
    <w:rsid w:val="00353FFA"/>
    <w:rsid w:val="0035414E"/>
    <w:rsid w:val="0035497E"/>
    <w:rsid w:val="003549A4"/>
    <w:rsid w:val="00355EE5"/>
    <w:rsid w:val="00357546"/>
    <w:rsid w:val="0035766A"/>
    <w:rsid w:val="003607A2"/>
    <w:rsid w:val="003614FC"/>
    <w:rsid w:val="003627AB"/>
    <w:rsid w:val="00362B2E"/>
    <w:rsid w:val="003652D4"/>
    <w:rsid w:val="00365586"/>
    <w:rsid w:val="00366FF0"/>
    <w:rsid w:val="0037091F"/>
    <w:rsid w:val="00372BA3"/>
    <w:rsid w:val="0037502F"/>
    <w:rsid w:val="00375143"/>
    <w:rsid w:val="00375833"/>
    <w:rsid w:val="00377571"/>
    <w:rsid w:val="003778EC"/>
    <w:rsid w:val="0038074F"/>
    <w:rsid w:val="00381C1B"/>
    <w:rsid w:val="0038347E"/>
    <w:rsid w:val="00383725"/>
    <w:rsid w:val="00383BD2"/>
    <w:rsid w:val="00383FE8"/>
    <w:rsid w:val="003869C8"/>
    <w:rsid w:val="0038769E"/>
    <w:rsid w:val="003908C5"/>
    <w:rsid w:val="00391F40"/>
    <w:rsid w:val="003924D7"/>
    <w:rsid w:val="00393875"/>
    <w:rsid w:val="00394654"/>
    <w:rsid w:val="00395374"/>
    <w:rsid w:val="0039612E"/>
    <w:rsid w:val="00396C49"/>
    <w:rsid w:val="003A04CE"/>
    <w:rsid w:val="003A0951"/>
    <w:rsid w:val="003A18AA"/>
    <w:rsid w:val="003A1A4D"/>
    <w:rsid w:val="003A32AC"/>
    <w:rsid w:val="003A6551"/>
    <w:rsid w:val="003A6B29"/>
    <w:rsid w:val="003A7485"/>
    <w:rsid w:val="003B0151"/>
    <w:rsid w:val="003B14BA"/>
    <w:rsid w:val="003B3297"/>
    <w:rsid w:val="003B3C92"/>
    <w:rsid w:val="003B47A2"/>
    <w:rsid w:val="003B61B1"/>
    <w:rsid w:val="003B656E"/>
    <w:rsid w:val="003B6744"/>
    <w:rsid w:val="003C0EEC"/>
    <w:rsid w:val="003C1F53"/>
    <w:rsid w:val="003C2370"/>
    <w:rsid w:val="003C2958"/>
    <w:rsid w:val="003C5894"/>
    <w:rsid w:val="003C59AF"/>
    <w:rsid w:val="003C60A1"/>
    <w:rsid w:val="003D15E6"/>
    <w:rsid w:val="003D2703"/>
    <w:rsid w:val="003D30C6"/>
    <w:rsid w:val="003D32A2"/>
    <w:rsid w:val="003D366D"/>
    <w:rsid w:val="003D37E9"/>
    <w:rsid w:val="003D4B0B"/>
    <w:rsid w:val="003D5058"/>
    <w:rsid w:val="003D6085"/>
    <w:rsid w:val="003D70A0"/>
    <w:rsid w:val="003D7CD4"/>
    <w:rsid w:val="003E28BF"/>
    <w:rsid w:val="003E2ED4"/>
    <w:rsid w:val="003E3D43"/>
    <w:rsid w:val="003E6E0F"/>
    <w:rsid w:val="003E76C0"/>
    <w:rsid w:val="003F0098"/>
    <w:rsid w:val="003F2865"/>
    <w:rsid w:val="003F2957"/>
    <w:rsid w:val="003F3884"/>
    <w:rsid w:val="003F4B26"/>
    <w:rsid w:val="003F4BB3"/>
    <w:rsid w:val="003F4EEB"/>
    <w:rsid w:val="003F4F91"/>
    <w:rsid w:val="00402092"/>
    <w:rsid w:val="0040209A"/>
    <w:rsid w:val="00402A01"/>
    <w:rsid w:val="00403CBD"/>
    <w:rsid w:val="0040450F"/>
    <w:rsid w:val="00404628"/>
    <w:rsid w:val="00404E65"/>
    <w:rsid w:val="00407595"/>
    <w:rsid w:val="00407680"/>
    <w:rsid w:val="00407ADD"/>
    <w:rsid w:val="00410BE0"/>
    <w:rsid w:val="00410C0A"/>
    <w:rsid w:val="00410CB1"/>
    <w:rsid w:val="00412034"/>
    <w:rsid w:val="00412901"/>
    <w:rsid w:val="0041341A"/>
    <w:rsid w:val="00414407"/>
    <w:rsid w:val="004147D8"/>
    <w:rsid w:val="00416439"/>
    <w:rsid w:val="00417C8E"/>
    <w:rsid w:val="0042000F"/>
    <w:rsid w:val="00420FF4"/>
    <w:rsid w:val="00421476"/>
    <w:rsid w:val="004233D1"/>
    <w:rsid w:val="00423EBE"/>
    <w:rsid w:val="004246E2"/>
    <w:rsid w:val="004316EC"/>
    <w:rsid w:val="00432B84"/>
    <w:rsid w:val="00434FA3"/>
    <w:rsid w:val="0043673E"/>
    <w:rsid w:val="00437159"/>
    <w:rsid w:val="00437A0A"/>
    <w:rsid w:val="00437D31"/>
    <w:rsid w:val="00440104"/>
    <w:rsid w:val="00440AA2"/>
    <w:rsid w:val="0044389D"/>
    <w:rsid w:val="00444917"/>
    <w:rsid w:val="004464F9"/>
    <w:rsid w:val="00447501"/>
    <w:rsid w:val="0045010C"/>
    <w:rsid w:val="004523BF"/>
    <w:rsid w:val="00454400"/>
    <w:rsid w:val="0045529A"/>
    <w:rsid w:val="00455C4D"/>
    <w:rsid w:val="00456C63"/>
    <w:rsid w:val="0045745F"/>
    <w:rsid w:val="00460EEB"/>
    <w:rsid w:val="00462E5E"/>
    <w:rsid w:val="0046380D"/>
    <w:rsid w:val="0046537A"/>
    <w:rsid w:val="00465D5F"/>
    <w:rsid w:val="00466CD9"/>
    <w:rsid w:val="004678F1"/>
    <w:rsid w:val="00467921"/>
    <w:rsid w:val="004703F6"/>
    <w:rsid w:val="00470833"/>
    <w:rsid w:val="00471222"/>
    <w:rsid w:val="00471310"/>
    <w:rsid w:val="004735B5"/>
    <w:rsid w:val="004748DD"/>
    <w:rsid w:val="00474CA7"/>
    <w:rsid w:val="004762E2"/>
    <w:rsid w:val="00484634"/>
    <w:rsid w:val="00484CBF"/>
    <w:rsid w:val="0048659C"/>
    <w:rsid w:val="00487481"/>
    <w:rsid w:val="00487986"/>
    <w:rsid w:val="0049179A"/>
    <w:rsid w:val="00493205"/>
    <w:rsid w:val="004933A1"/>
    <w:rsid w:val="00493784"/>
    <w:rsid w:val="00494E93"/>
    <w:rsid w:val="0049576B"/>
    <w:rsid w:val="00495D69"/>
    <w:rsid w:val="00496C7E"/>
    <w:rsid w:val="004A0813"/>
    <w:rsid w:val="004A100B"/>
    <w:rsid w:val="004A23CA"/>
    <w:rsid w:val="004A3657"/>
    <w:rsid w:val="004A40C4"/>
    <w:rsid w:val="004A57BE"/>
    <w:rsid w:val="004A69BE"/>
    <w:rsid w:val="004A6F19"/>
    <w:rsid w:val="004B1C4F"/>
    <w:rsid w:val="004B2E73"/>
    <w:rsid w:val="004B3F46"/>
    <w:rsid w:val="004B4E68"/>
    <w:rsid w:val="004B667C"/>
    <w:rsid w:val="004B702D"/>
    <w:rsid w:val="004C46EC"/>
    <w:rsid w:val="004D21BD"/>
    <w:rsid w:val="004D39CF"/>
    <w:rsid w:val="004D3B4C"/>
    <w:rsid w:val="004D3D1D"/>
    <w:rsid w:val="004D3D46"/>
    <w:rsid w:val="004D5A1A"/>
    <w:rsid w:val="004D611F"/>
    <w:rsid w:val="004D6F13"/>
    <w:rsid w:val="004E1198"/>
    <w:rsid w:val="004E1789"/>
    <w:rsid w:val="004E5058"/>
    <w:rsid w:val="004E6F95"/>
    <w:rsid w:val="004E7168"/>
    <w:rsid w:val="004F33E5"/>
    <w:rsid w:val="004F352C"/>
    <w:rsid w:val="004F395B"/>
    <w:rsid w:val="004F46A3"/>
    <w:rsid w:val="004F46BC"/>
    <w:rsid w:val="004F47DB"/>
    <w:rsid w:val="004F53D6"/>
    <w:rsid w:val="004F54A2"/>
    <w:rsid w:val="004F594C"/>
    <w:rsid w:val="004F6BD5"/>
    <w:rsid w:val="0050307D"/>
    <w:rsid w:val="0050364C"/>
    <w:rsid w:val="00505813"/>
    <w:rsid w:val="00505A25"/>
    <w:rsid w:val="00506042"/>
    <w:rsid w:val="0050723A"/>
    <w:rsid w:val="00507DB7"/>
    <w:rsid w:val="0051134D"/>
    <w:rsid w:val="00513685"/>
    <w:rsid w:val="00513836"/>
    <w:rsid w:val="00514B4F"/>
    <w:rsid w:val="00514BE5"/>
    <w:rsid w:val="00515132"/>
    <w:rsid w:val="00515F18"/>
    <w:rsid w:val="00517EFD"/>
    <w:rsid w:val="0052339C"/>
    <w:rsid w:val="00524344"/>
    <w:rsid w:val="00524835"/>
    <w:rsid w:val="00525768"/>
    <w:rsid w:val="00525EE3"/>
    <w:rsid w:val="005275F8"/>
    <w:rsid w:val="00527ABF"/>
    <w:rsid w:val="0053039C"/>
    <w:rsid w:val="005318F9"/>
    <w:rsid w:val="00531A85"/>
    <w:rsid w:val="0053205A"/>
    <w:rsid w:val="00532789"/>
    <w:rsid w:val="00532F7B"/>
    <w:rsid w:val="005331A6"/>
    <w:rsid w:val="00533E17"/>
    <w:rsid w:val="005340F0"/>
    <w:rsid w:val="00535354"/>
    <w:rsid w:val="0053696E"/>
    <w:rsid w:val="00537930"/>
    <w:rsid w:val="005404D4"/>
    <w:rsid w:val="00541212"/>
    <w:rsid w:val="0054301D"/>
    <w:rsid w:val="005436B0"/>
    <w:rsid w:val="00545541"/>
    <w:rsid w:val="00546E0D"/>
    <w:rsid w:val="005477E4"/>
    <w:rsid w:val="0055171D"/>
    <w:rsid w:val="00552BAC"/>
    <w:rsid w:val="0055562A"/>
    <w:rsid w:val="00556D78"/>
    <w:rsid w:val="005571CA"/>
    <w:rsid w:val="00557463"/>
    <w:rsid w:val="00557EBD"/>
    <w:rsid w:val="00557F79"/>
    <w:rsid w:val="005614F6"/>
    <w:rsid w:val="0056212E"/>
    <w:rsid w:val="00562789"/>
    <w:rsid w:val="00562B4B"/>
    <w:rsid w:val="005631C1"/>
    <w:rsid w:val="00564647"/>
    <w:rsid w:val="005665AC"/>
    <w:rsid w:val="00566DB2"/>
    <w:rsid w:val="0056704D"/>
    <w:rsid w:val="005717EB"/>
    <w:rsid w:val="00572551"/>
    <w:rsid w:val="00572B3A"/>
    <w:rsid w:val="00572F9F"/>
    <w:rsid w:val="005738AB"/>
    <w:rsid w:val="00573D53"/>
    <w:rsid w:val="00574FA6"/>
    <w:rsid w:val="005755CB"/>
    <w:rsid w:val="00581481"/>
    <w:rsid w:val="005815BE"/>
    <w:rsid w:val="00587354"/>
    <w:rsid w:val="00587376"/>
    <w:rsid w:val="00587AD7"/>
    <w:rsid w:val="00591392"/>
    <w:rsid w:val="0059336F"/>
    <w:rsid w:val="00594405"/>
    <w:rsid w:val="005948F5"/>
    <w:rsid w:val="0059524A"/>
    <w:rsid w:val="005955F8"/>
    <w:rsid w:val="00595D39"/>
    <w:rsid w:val="00596564"/>
    <w:rsid w:val="005976B0"/>
    <w:rsid w:val="005A1F76"/>
    <w:rsid w:val="005A28CE"/>
    <w:rsid w:val="005A47BF"/>
    <w:rsid w:val="005A5E32"/>
    <w:rsid w:val="005A64BB"/>
    <w:rsid w:val="005B0E00"/>
    <w:rsid w:val="005B1AFC"/>
    <w:rsid w:val="005B2439"/>
    <w:rsid w:val="005B3A13"/>
    <w:rsid w:val="005B423B"/>
    <w:rsid w:val="005B4719"/>
    <w:rsid w:val="005B70A0"/>
    <w:rsid w:val="005B7CA2"/>
    <w:rsid w:val="005C0492"/>
    <w:rsid w:val="005C0D2E"/>
    <w:rsid w:val="005C0FD4"/>
    <w:rsid w:val="005C1654"/>
    <w:rsid w:val="005C1A50"/>
    <w:rsid w:val="005C1C21"/>
    <w:rsid w:val="005C24D4"/>
    <w:rsid w:val="005C2833"/>
    <w:rsid w:val="005C4170"/>
    <w:rsid w:val="005C5298"/>
    <w:rsid w:val="005C55BA"/>
    <w:rsid w:val="005C7535"/>
    <w:rsid w:val="005C79BC"/>
    <w:rsid w:val="005C7F42"/>
    <w:rsid w:val="005D0845"/>
    <w:rsid w:val="005D0928"/>
    <w:rsid w:val="005D13DC"/>
    <w:rsid w:val="005D1C44"/>
    <w:rsid w:val="005D2B37"/>
    <w:rsid w:val="005D33A3"/>
    <w:rsid w:val="005D3843"/>
    <w:rsid w:val="005D491B"/>
    <w:rsid w:val="005D5ECF"/>
    <w:rsid w:val="005E17E8"/>
    <w:rsid w:val="005E34FF"/>
    <w:rsid w:val="005F27D5"/>
    <w:rsid w:val="005F3835"/>
    <w:rsid w:val="005F3DCC"/>
    <w:rsid w:val="005F5EA1"/>
    <w:rsid w:val="0060128C"/>
    <w:rsid w:val="00601C32"/>
    <w:rsid w:val="00602023"/>
    <w:rsid w:val="00602126"/>
    <w:rsid w:val="00605944"/>
    <w:rsid w:val="006079B8"/>
    <w:rsid w:val="00607BCA"/>
    <w:rsid w:val="006103A2"/>
    <w:rsid w:val="0061047B"/>
    <w:rsid w:val="0061105D"/>
    <w:rsid w:val="006125F2"/>
    <w:rsid w:val="006125F6"/>
    <w:rsid w:val="00612817"/>
    <w:rsid w:val="00613786"/>
    <w:rsid w:val="00613968"/>
    <w:rsid w:val="00613FD2"/>
    <w:rsid w:val="00614F40"/>
    <w:rsid w:val="006157E1"/>
    <w:rsid w:val="00617451"/>
    <w:rsid w:val="0061745B"/>
    <w:rsid w:val="006215C1"/>
    <w:rsid w:val="00621B26"/>
    <w:rsid w:val="006313E1"/>
    <w:rsid w:val="006327EC"/>
    <w:rsid w:val="0063417B"/>
    <w:rsid w:val="006342A0"/>
    <w:rsid w:val="0063577B"/>
    <w:rsid w:val="00635A2C"/>
    <w:rsid w:val="00635ADC"/>
    <w:rsid w:val="00640191"/>
    <w:rsid w:val="00640F99"/>
    <w:rsid w:val="006416CC"/>
    <w:rsid w:val="00643AB2"/>
    <w:rsid w:val="00644734"/>
    <w:rsid w:val="00644B2A"/>
    <w:rsid w:val="00645C39"/>
    <w:rsid w:val="00645C7B"/>
    <w:rsid w:val="00647200"/>
    <w:rsid w:val="00647B30"/>
    <w:rsid w:val="00650A9B"/>
    <w:rsid w:val="00650FB2"/>
    <w:rsid w:val="00651FF6"/>
    <w:rsid w:val="00655B0C"/>
    <w:rsid w:val="00655F4D"/>
    <w:rsid w:val="006563FF"/>
    <w:rsid w:val="0065674E"/>
    <w:rsid w:val="00657B5B"/>
    <w:rsid w:val="006601D5"/>
    <w:rsid w:val="00661862"/>
    <w:rsid w:val="00661BBB"/>
    <w:rsid w:val="00661D37"/>
    <w:rsid w:val="0066273D"/>
    <w:rsid w:val="0066465B"/>
    <w:rsid w:val="00665727"/>
    <w:rsid w:val="00666955"/>
    <w:rsid w:val="0067046D"/>
    <w:rsid w:val="00670C54"/>
    <w:rsid w:val="00672E69"/>
    <w:rsid w:val="0067388C"/>
    <w:rsid w:val="006747BF"/>
    <w:rsid w:val="00674ACF"/>
    <w:rsid w:val="00675033"/>
    <w:rsid w:val="0067540F"/>
    <w:rsid w:val="00675B7F"/>
    <w:rsid w:val="00680E1F"/>
    <w:rsid w:val="00684342"/>
    <w:rsid w:val="00684D0F"/>
    <w:rsid w:val="00685FE9"/>
    <w:rsid w:val="00686E6F"/>
    <w:rsid w:val="006877AB"/>
    <w:rsid w:val="00690067"/>
    <w:rsid w:val="006905EA"/>
    <w:rsid w:val="006906CC"/>
    <w:rsid w:val="00690795"/>
    <w:rsid w:val="00690A78"/>
    <w:rsid w:val="0069295C"/>
    <w:rsid w:val="0069359F"/>
    <w:rsid w:val="00695A94"/>
    <w:rsid w:val="00696798"/>
    <w:rsid w:val="006A158F"/>
    <w:rsid w:val="006A37D9"/>
    <w:rsid w:val="006A3C93"/>
    <w:rsid w:val="006A4A81"/>
    <w:rsid w:val="006A4F34"/>
    <w:rsid w:val="006A5E53"/>
    <w:rsid w:val="006B0D06"/>
    <w:rsid w:val="006B3295"/>
    <w:rsid w:val="006B39D2"/>
    <w:rsid w:val="006B446D"/>
    <w:rsid w:val="006B4856"/>
    <w:rsid w:val="006B4B82"/>
    <w:rsid w:val="006B4F27"/>
    <w:rsid w:val="006B787C"/>
    <w:rsid w:val="006C18B2"/>
    <w:rsid w:val="006C385F"/>
    <w:rsid w:val="006C3B2E"/>
    <w:rsid w:val="006C3E27"/>
    <w:rsid w:val="006C4018"/>
    <w:rsid w:val="006C425C"/>
    <w:rsid w:val="006C527C"/>
    <w:rsid w:val="006C5A1E"/>
    <w:rsid w:val="006C5A5A"/>
    <w:rsid w:val="006C5D5E"/>
    <w:rsid w:val="006C60B0"/>
    <w:rsid w:val="006C6488"/>
    <w:rsid w:val="006C6F20"/>
    <w:rsid w:val="006C782E"/>
    <w:rsid w:val="006D0E28"/>
    <w:rsid w:val="006D1232"/>
    <w:rsid w:val="006D229B"/>
    <w:rsid w:val="006D27FD"/>
    <w:rsid w:val="006D42DF"/>
    <w:rsid w:val="006D4890"/>
    <w:rsid w:val="006D4E55"/>
    <w:rsid w:val="006D664D"/>
    <w:rsid w:val="006D74C1"/>
    <w:rsid w:val="006D7730"/>
    <w:rsid w:val="006D7BBD"/>
    <w:rsid w:val="006E0929"/>
    <w:rsid w:val="006E213F"/>
    <w:rsid w:val="006E21D2"/>
    <w:rsid w:val="006E27BD"/>
    <w:rsid w:val="006E2D11"/>
    <w:rsid w:val="006E449F"/>
    <w:rsid w:val="006E44E2"/>
    <w:rsid w:val="006E478E"/>
    <w:rsid w:val="006E48D2"/>
    <w:rsid w:val="006E594B"/>
    <w:rsid w:val="006E5A1C"/>
    <w:rsid w:val="006E6372"/>
    <w:rsid w:val="006E7AAD"/>
    <w:rsid w:val="006E7B00"/>
    <w:rsid w:val="006E7C6D"/>
    <w:rsid w:val="006E7CE2"/>
    <w:rsid w:val="006F08E2"/>
    <w:rsid w:val="006F0D17"/>
    <w:rsid w:val="006F0D6A"/>
    <w:rsid w:val="006F1118"/>
    <w:rsid w:val="006F1BF6"/>
    <w:rsid w:val="006F1DAD"/>
    <w:rsid w:val="006F1F91"/>
    <w:rsid w:val="006F27F3"/>
    <w:rsid w:val="006F3070"/>
    <w:rsid w:val="006F3E5F"/>
    <w:rsid w:val="006F7327"/>
    <w:rsid w:val="00700336"/>
    <w:rsid w:val="00701DC2"/>
    <w:rsid w:val="00703B36"/>
    <w:rsid w:val="00704440"/>
    <w:rsid w:val="0070453E"/>
    <w:rsid w:val="00704F1F"/>
    <w:rsid w:val="00705BA3"/>
    <w:rsid w:val="00705D81"/>
    <w:rsid w:val="00707341"/>
    <w:rsid w:val="00707F0B"/>
    <w:rsid w:val="00711F27"/>
    <w:rsid w:val="0071217B"/>
    <w:rsid w:val="00712531"/>
    <w:rsid w:val="0071346F"/>
    <w:rsid w:val="0071404D"/>
    <w:rsid w:val="00714526"/>
    <w:rsid w:val="007158C3"/>
    <w:rsid w:val="00716708"/>
    <w:rsid w:val="00716AF4"/>
    <w:rsid w:val="00716B67"/>
    <w:rsid w:val="00716EB1"/>
    <w:rsid w:val="00717617"/>
    <w:rsid w:val="00717B02"/>
    <w:rsid w:val="00720644"/>
    <w:rsid w:val="00722826"/>
    <w:rsid w:val="00722B74"/>
    <w:rsid w:val="00723063"/>
    <w:rsid w:val="0072575D"/>
    <w:rsid w:val="007323BD"/>
    <w:rsid w:val="00733911"/>
    <w:rsid w:val="00734C01"/>
    <w:rsid w:val="00735E20"/>
    <w:rsid w:val="007361DA"/>
    <w:rsid w:val="0073623E"/>
    <w:rsid w:val="0073788C"/>
    <w:rsid w:val="00740394"/>
    <w:rsid w:val="007435E9"/>
    <w:rsid w:val="007442B7"/>
    <w:rsid w:val="007444FC"/>
    <w:rsid w:val="00745BBF"/>
    <w:rsid w:val="00746247"/>
    <w:rsid w:val="00746A54"/>
    <w:rsid w:val="00747793"/>
    <w:rsid w:val="007519FA"/>
    <w:rsid w:val="00751F8F"/>
    <w:rsid w:val="00753300"/>
    <w:rsid w:val="007534F3"/>
    <w:rsid w:val="00753CA1"/>
    <w:rsid w:val="007551C8"/>
    <w:rsid w:val="007575E2"/>
    <w:rsid w:val="007604CD"/>
    <w:rsid w:val="00762FFE"/>
    <w:rsid w:val="007630C4"/>
    <w:rsid w:val="00763BFC"/>
    <w:rsid w:val="007643D4"/>
    <w:rsid w:val="007643E3"/>
    <w:rsid w:val="0076453C"/>
    <w:rsid w:val="00766A5D"/>
    <w:rsid w:val="00767139"/>
    <w:rsid w:val="0077055C"/>
    <w:rsid w:val="00770752"/>
    <w:rsid w:val="00770FB4"/>
    <w:rsid w:val="007710C7"/>
    <w:rsid w:val="00771AAB"/>
    <w:rsid w:val="00771E8E"/>
    <w:rsid w:val="00771F57"/>
    <w:rsid w:val="007729E5"/>
    <w:rsid w:val="0077335C"/>
    <w:rsid w:val="007735E8"/>
    <w:rsid w:val="007757FE"/>
    <w:rsid w:val="00775E1B"/>
    <w:rsid w:val="00776C30"/>
    <w:rsid w:val="00780910"/>
    <w:rsid w:val="00783790"/>
    <w:rsid w:val="00785591"/>
    <w:rsid w:val="00785BBE"/>
    <w:rsid w:val="00786B91"/>
    <w:rsid w:val="007875BF"/>
    <w:rsid w:val="00787816"/>
    <w:rsid w:val="00790BD7"/>
    <w:rsid w:val="00790FED"/>
    <w:rsid w:val="00791BF3"/>
    <w:rsid w:val="00791CF2"/>
    <w:rsid w:val="00792DC6"/>
    <w:rsid w:val="007947B0"/>
    <w:rsid w:val="0079486E"/>
    <w:rsid w:val="007949FA"/>
    <w:rsid w:val="00795A97"/>
    <w:rsid w:val="00795E09"/>
    <w:rsid w:val="00797742"/>
    <w:rsid w:val="00797BCA"/>
    <w:rsid w:val="007A0287"/>
    <w:rsid w:val="007A38A0"/>
    <w:rsid w:val="007A3AA7"/>
    <w:rsid w:val="007A3ADB"/>
    <w:rsid w:val="007A498A"/>
    <w:rsid w:val="007A5D2B"/>
    <w:rsid w:val="007A5E31"/>
    <w:rsid w:val="007A691F"/>
    <w:rsid w:val="007A6BD6"/>
    <w:rsid w:val="007B0119"/>
    <w:rsid w:val="007B1091"/>
    <w:rsid w:val="007B10FF"/>
    <w:rsid w:val="007B1FE7"/>
    <w:rsid w:val="007B4DE8"/>
    <w:rsid w:val="007B5887"/>
    <w:rsid w:val="007B6993"/>
    <w:rsid w:val="007C23F4"/>
    <w:rsid w:val="007C2A66"/>
    <w:rsid w:val="007C39D1"/>
    <w:rsid w:val="007C40F0"/>
    <w:rsid w:val="007C4249"/>
    <w:rsid w:val="007C4E3A"/>
    <w:rsid w:val="007C4EF7"/>
    <w:rsid w:val="007C6C33"/>
    <w:rsid w:val="007C6CD7"/>
    <w:rsid w:val="007C71D1"/>
    <w:rsid w:val="007C735E"/>
    <w:rsid w:val="007C7800"/>
    <w:rsid w:val="007D00DF"/>
    <w:rsid w:val="007D1B66"/>
    <w:rsid w:val="007D1F7D"/>
    <w:rsid w:val="007D53AA"/>
    <w:rsid w:val="007D6E9C"/>
    <w:rsid w:val="007D7CF2"/>
    <w:rsid w:val="007E045E"/>
    <w:rsid w:val="007E0913"/>
    <w:rsid w:val="007E273F"/>
    <w:rsid w:val="007E2A8F"/>
    <w:rsid w:val="007E2E06"/>
    <w:rsid w:val="007E32D6"/>
    <w:rsid w:val="007E357C"/>
    <w:rsid w:val="007E5B5B"/>
    <w:rsid w:val="007E6772"/>
    <w:rsid w:val="007F3488"/>
    <w:rsid w:val="007F3DD7"/>
    <w:rsid w:val="007F44DD"/>
    <w:rsid w:val="007F4A11"/>
    <w:rsid w:val="007F5CC0"/>
    <w:rsid w:val="007F6481"/>
    <w:rsid w:val="007F6B8E"/>
    <w:rsid w:val="00801217"/>
    <w:rsid w:val="00802B4B"/>
    <w:rsid w:val="008031E8"/>
    <w:rsid w:val="008032EC"/>
    <w:rsid w:val="00803552"/>
    <w:rsid w:val="00803682"/>
    <w:rsid w:val="0080487F"/>
    <w:rsid w:val="0080717E"/>
    <w:rsid w:val="00807334"/>
    <w:rsid w:val="00807589"/>
    <w:rsid w:val="0080794E"/>
    <w:rsid w:val="00810309"/>
    <w:rsid w:val="0081067D"/>
    <w:rsid w:val="00810B73"/>
    <w:rsid w:val="00812367"/>
    <w:rsid w:val="00814A59"/>
    <w:rsid w:val="00814B86"/>
    <w:rsid w:val="008160C0"/>
    <w:rsid w:val="00820165"/>
    <w:rsid w:val="00820CAE"/>
    <w:rsid w:val="00821F0A"/>
    <w:rsid w:val="00823024"/>
    <w:rsid w:val="008236C7"/>
    <w:rsid w:val="00823E47"/>
    <w:rsid w:val="008248DB"/>
    <w:rsid w:val="00824B33"/>
    <w:rsid w:val="008259F1"/>
    <w:rsid w:val="00825FD9"/>
    <w:rsid w:val="0082605C"/>
    <w:rsid w:val="00831341"/>
    <w:rsid w:val="00831865"/>
    <w:rsid w:val="00831897"/>
    <w:rsid w:val="00832424"/>
    <w:rsid w:val="00832B16"/>
    <w:rsid w:val="00832DB8"/>
    <w:rsid w:val="008332A4"/>
    <w:rsid w:val="008335AD"/>
    <w:rsid w:val="008344F7"/>
    <w:rsid w:val="00835677"/>
    <w:rsid w:val="00835A49"/>
    <w:rsid w:val="00835C5E"/>
    <w:rsid w:val="008375F7"/>
    <w:rsid w:val="00843D42"/>
    <w:rsid w:val="00844CFB"/>
    <w:rsid w:val="00845459"/>
    <w:rsid w:val="00845B07"/>
    <w:rsid w:val="0084643D"/>
    <w:rsid w:val="0084780B"/>
    <w:rsid w:val="008531A6"/>
    <w:rsid w:val="00854976"/>
    <w:rsid w:val="00854BBE"/>
    <w:rsid w:val="0085509F"/>
    <w:rsid w:val="00855103"/>
    <w:rsid w:val="0085632D"/>
    <w:rsid w:val="00857EE6"/>
    <w:rsid w:val="00857F47"/>
    <w:rsid w:val="008603DD"/>
    <w:rsid w:val="00861114"/>
    <w:rsid w:val="008618A3"/>
    <w:rsid w:val="00861A03"/>
    <w:rsid w:val="008625E9"/>
    <w:rsid w:val="0086427C"/>
    <w:rsid w:val="00866398"/>
    <w:rsid w:val="00867836"/>
    <w:rsid w:val="00870C9A"/>
    <w:rsid w:val="00870ED4"/>
    <w:rsid w:val="00871BAE"/>
    <w:rsid w:val="008729BE"/>
    <w:rsid w:val="00874ED1"/>
    <w:rsid w:val="00874F20"/>
    <w:rsid w:val="00880B52"/>
    <w:rsid w:val="0088161C"/>
    <w:rsid w:val="00882FE7"/>
    <w:rsid w:val="0088335C"/>
    <w:rsid w:val="00883FE7"/>
    <w:rsid w:val="008862CC"/>
    <w:rsid w:val="00886A13"/>
    <w:rsid w:val="008879CC"/>
    <w:rsid w:val="00890765"/>
    <w:rsid w:val="00890844"/>
    <w:rsid w:val="00890C80"/>
    <w:rsid w:val="0089372F"/>
    <w:rsid w:val="00894D5F"/>
    <w:rsid w:val="00895697"/>
    <w:rsid w:val="00895D1C"/>
    <w:rsid w:val="00896BEF"/>
    <w:rsid w:val="00896F36"/>
    <w:rsid w:val="008A062C"/>
    <w:rsid w:val="008A1731"/>
    <w:rsid w:val="008A1D4E"/>
    <w:rsid w:val="008A366A"/>
    <w:rsid w:val="008A37B6"/>
    <w:rsid w:val="008A3F9D"/>
    <w:rsid w:val="008A45CD"/>
    <w:rsid w:val="008A6233"/>
    <w:rsid w:val="008A6AFD"/>
    <w:rsid w:val="008A6FFA"/>
    <w:rsid w:val="008B0CDE"/>
    <w:rsid w:val="008B21A1"/>
    <w:rsid w:val="008B2769"/>
    <w:rsid w:val="008B3885"/>
    <w:rsid w:val="008B3F0C"/>
    <w:rsid w:val="008B41F0"/>
    <w:rsid w:val="008B45EF"/>
    <w:rsid w:val="008B4C5E"/>
    <w:rsid w:val="008B6874"/>
    <w:rsid w:val="008C018D"/>
    <w:rsid w:val="008C1005"/>
    <w:rsid w:val="008C22D3"/>
    <w:rsid w:val="008C3F9B"/>
    <w:rsid w:val="008C5204"/>
    <w:rsid w:val="008C55BB"/>
    <w:rsid w:val="008D1705"/>
    <w:rsid w:val="008D2EAF"/>
    <w:rsid w:val="008D61D9"/>
    <w:rsid w:val="008D7742"/>
    <w:rsid w:val="008D77AF"/>
    <w:rsid w:val="008E4946"/>
    <w:rsid w:val="008E51F5"/>
    <w:rsid w:val="008E76B7"/>
    <w:rsid w:val="008F0212"/>
    <w:rsid w:val="008F06FA"/>
    <w:rsid w:val="008F1514"/>
    <w:rsid w:val="008F16D0"/>
    <w:rsid w:val="008F2517"/>
    <w:rsid w:val="008F2A88"/>
    <w:rsid w:val="008F3882"/>
    <w:rsid w:val="008F3DD6"/>
    <w:rsid w:val="008F5692"/>
    <w:rsid w:val="008F6549"/>
    <w:rsid w:val="0090076F"/>
    <w:rsid w:val="0090120E"/>
    <w:rsid w:val="00902612"/>
    <w:rsid w:val="009028F1"/>
    <w:rsid w:val="00902AB7"/>
    <w:rsid w:val="009032F6"/>
    <w:rsid w:val="009036C4"/>
    <w:rsid w:val="00903A60"/>
    <w:rsid w:val="0090471A"/>
    <w:rsid w:val="009048D7"/>
    <w:rsid w:val="00904983"/>
    <w:rsid w:val="00904EFC"/>
    <w:rsid w:val="009050F2"/>
    <w:rsid w:val="009057B3"/>
    <w:rsid w:val="0090606A"/>
    <w:rsid w:val="00906407"/>
    <w:rsid w:val="00907045"/>
    <w:rsid w:val="00907442"/>
    <w:rsid w:val="0091053A"/>
    <w:rsid w:val="0091293A"/>
    <w:rsid w:val="00913D76"/>
    <w:rsid w:val="00916681"/>
    <w:rsid w:val="00917093"/>
    <w:rsid w:val="00917490"/>
    <w:rsid w:val="0091781B"/>
    <w:rsid w:val="00921046"/>
    <w:rsid w:val="009218D7"/>
    <w:rsid w:val="0092273E"/>
    <w:rsid w:val="00925182"/>
    <w:rsid w:val="009258FE"/>
    <w:rsid w:val="009259C6"/>
    <w:rsid w:val="0092714B"/>
    <w:rsid w:val="009309AA"/>
    <w:rsid w:val="0093113D"/>
    <w:rsid w:val="009311AA"/>
    <w:rsid w:val="0093172E"/>
    <w:rsid w:val="00931C9A"/>
    <w:rsid w:val="00932856"/>
    <w:rsid w:val="00933296"/>
    <w:rsid w:val="00933536"/>
    <w:rsid w:val="00933B9D"/>
    <w:rsid w:val="00933CEA"/>
    <w:rsid w:val="009343CA"/>
    <w:rsid w:val="00934DE3"/>
    <w:rsid w:val="00934DEE"/>
    <w:rsid w:val="009356C6"/>
    <w:rsid w:val="0093612E"/>
    <w:rsid w:val="009362C8"/>
    <w:rsid w:val="00936E7A"/>
    <w:rsid w:val="0093736B"/>
    <w:rsid w:val="009377C6"/>
    <w:rsid w:val="009403DF"/>
    <w:rsid w:val="00943532"/>
    <w:rsid w:val="009450E6"/>
    <w:rsid w:val="009464D9"/>
    <w:rsid w:val="00946596"/>
    <w:rsid w:val="00952A5C"/>
    <w:rsid w:val="00952E44"/>
    <w:rsid w:val="0095358F"/>
    <w:rsid w:val="00953A7F"/>
    <w:rsid w:val="00953F0D"/>
    <w:rsid w:val="00954F07"/>
    <w:rsid w:val="00956BBB"/>
    <w:rsid w:val="00956DC1"/>
    <w:rsid w:val="00961B46"/>
    <w:rsid w:val="00962176"/>
    <w:rsid w:val="009628E5"/>
    <w:rsid w:val="00963716"/>
    <w:rsid w:val="0096513E"/>
    <w:rsid w:val="0096529A"/>
    <w:rsid w:val="00966925"/>
    <w:rsid w:val="0097095D"/>
    <w:rsid w:val="00971F03"/>
    <w:rsid w:val="00972669"/>
    <w:rsid w:val="00974224"/>
    <w:rsid w:val="0097472F"/>
    <w:rsid w:val="009814E3"/>
    <w:rsid w:val="00981602"/>
    <w:rsid w:val="00982B44"/>
    <w:rsid w:val="00984A1D"/>
    <w:rsid w:val="00985669"/>
    <w:rsid w:val="00985804"/>
    <w:rsid w:val="00985BA7"/>
    <w:rsid w:val="009864B2"/>
    <w:rsid w:val="009865E9"/>
    <w:rsid w:val="00990568"/>
    <w:rsid w:val="009905AD"/>
    <w:rsid w:val="00990919"/>
    <w:rsid w:val="00990E80"/>
    <w:rsid w:val="009927A5"/>
    <w:rsid w:val="00992D3A"/>
    <w:rsid w:val="00993383"/>
    <w:rsid w:val="009944F1"/>
    <w:rsid w:val="0099475E"/>
    <w:rsid w:val="009949A1"/>
    <w:rsid w:val="009955B5"/>
    <w:rsid w:val="00997D6F"/>
    <w:rsid w:val="009A0484"/>
    <w:rsid w:val="009A0D67"/>
    <w:rsid w:val="009A219C"/>
    <w:rsid w:val="009A22B0"/>
    <w:rsid w:val="009A5957"/>
    <w:rsid w:val="009A5E7B"/>
    <w:rsid w:val="009A65B5"/>
    <w:rsid w:val="009A715E"/>
    <w:rsid w:val="009A72F1"/>
    <w:rsid w:val="009B0204"/>
    <w:rsid w:val="009B03A5"/>
    <w:rsid w:val="009B0CA8"/>
    <w:rsid w:val="009B10C8"/>
    <w:rsid w:val="009B1381"/>
    <w:rsid w:val="009B1728"/>
    <w:rsid w:val="009B2A3D"/>
    <w:rsid w:val="009B36FB"/>
    <w:rsid w:val="009B4C3E"/>
    <w:rsid w:val="009B4D6B"/>
    <w:rsid w:val="009B4E39"/>
    <w:rsid w:val="009B53F2"/>
    <w:rsid w:val="009B5678"/>
    <w:rsid w:val="009B650B"/>
    <w:rsid w:val="009B6A0B"/>
    <w:rsid w:val="009B7352"/>
    <w:rsid w:val="009B78C2"/>
    <w:rsid w:val="009B7BD2"/>
    <w:rsid w:val="009C0425"/>
    <w:rsid w:val="009C0DEC"/>
    <w:rsid w:val="009C136E"/>
    <w:rsid w:val="009C17CB"/>
    <w:rsid w:val="009C2A4D"/>
    <w:rsid w:val="009C326C"/>
    <w:rsid w:val="009C6237"/>
    <w:rsid w:val="009C733C"/>
    <w:rsid w:val="009C73A0"/>
    <w:rsid w:val="009D00ED"/>
    <w:rsid w:val="009D189C"/>
    <w:rsid w:val="009D1DB8"/>
    <w:rsid w:val="009D2869"/>
    <w:rsid w:val="009D4A04"/>
    <w:rsid w:val="009D4A3F"/>
    <w:rsid w:val="009D4C88"/>
    <w:rsid w:val="009D5016"/>
    <w:rsid w:val="009D5928"/>
    <w:rsid w:val="009D62E3"/>
    <w:rsid w:val="009D6637"/>
    <w:rsid w:val="009E0E62"/>
    <w:rsid w:val="009E1BBF"/>
    <w:rsid w:val="009E5AEF"/>
    <w:rsid w:val="009E5D5D"/>
    <w:rsid w:val="009E7903"/>
    <w:rsid w:val="009E79A8"/>
    <w:rsid w:val="009E7D08"/>
    <w:rsid w:val="009E7F9A"/>
    <w:rsid w:val="009F2A02"/>
    <w:rsid w:val="009F4093"/>
    <w:rsid w:val="009F4EC2"/>
    <w:rsid w:val="009F6E64"/>
    <w:rsid w:val="00A0004D"/>
    <w:rsid w:val="00A008D2"/>
    <w:rsid w:val="00A01102"/>
    <w:rsid w:val="00A01A86"/>
    <w:rsid w:val="00A02B33"/>
    <w:rsid w:val="00A038DC"/>
    <w:rsid w:val="00A04389"/>
    <w:rsid w:val="00A045D2"/>
    <w:rsid w:val="00A05153"/>
    <w:rsid w:val="00A05D0E"/>
    <w:rsid w:val="00A10914"/>
    <w:rsid w:val="00A124E2"/>
    <w:rsid w:val="00A12500"/>
    <w:rsid w:val="00A12F32"/>
    <w:rsid w:val="00A1443A"/>
    <w:rsid w:val="00A163DA"/>
    <w:rsid w:val="00A164FC"/>
    <w:rsid w:val="00A1668B"/>
    <w:rsid w:val="00A2232A"/>
    <w:rsid w:val="00A22781"/>
    <w:rsid w:val="00A22FA7"/>
    <w:rsid w:val="00A237C7"/>
    <w:rsid w:val="00A247A4"/>
    <w:rsid w:val="00A2481B"/>
    <w:rsid w:val="00A2492D"/>
    <w:rsid w:val="00A25935"/>
    <w:rsid w:val="00A267ED"/>
    <w:rsid w:val="00A319EC"/>
    <w:rsid w:val="00A33D6B"/>
    <w:rsid w:val="00A36FA7"/>
    <w:rsid w:val="00A37946"/>
    <w:rsid w:val="00A37DB3"/>
    <w:rsid w:val="00A41231"/>
    <w:rsid w:val="00A4154F"/>
    <w:rsid w:val="00A42407"/>
    <w:rsid w:val="00A42490"/>
    <w:rsid w:val="00A433FF"/>
    <w:rsid w:val="00A4699A"/>
    <w:rsid w:val="00A47CD5"/>
    <w:rsid w:val="00A51276"/>
    <w:rsid w:val="00A53BA5"/>
    <w:rsid w:val="00A54EDE"/>
    <w:rsid w:val="00A55B54"/>
    <w:rsid w:val="00A56B9F"/>
    <w:rsid w:val="00A56CA1"/>
    <w:rsid w:val="00A57637"/>
    <w:rsid w:val="00A6019A"/>
    <w:rsid w:val="00A62743"/>
    <w:rsid w:val="00A62857"/>
    <w:rsid w:val="00A64AF9"/>
    <w:rsid w:val="00A64DC1"/>
    <w:rsid w:val="00A66B2B"/>
    <w:rsid w:val="00A67AA0"/>
    <w:rsid w:val="00A67AEF"/>
    <w:rsid w:val="00A705A2"/>
    <w:rsid w:val="00A72098"/>
    <w:rsid w:val="00A73EC0"/>
    <w:rsid w:val="00A73F28"/>
    <w:rsid w:val="00A74E00"/>
    <w:rsid w:val="00A75651"/>
    <w:rsid w:val="00A76007"/>
    <w:rsid w:val="00A80079"/>
    <w:rsid w:val="00A80925"/>
    <w:rsid w:val="00A81F8F"/>
    <w:rsid w:val="00A8313E"/>
    <w:rsid w:val="00A841E7"/>
    <w:rsid w:val="00A84211"/>
    <w:rsid w:val="00A86185"/>
    <w:rsid w:val="00A8651E"/>
    <w:rsid w:val="00A92D65"/>
    <w:rsid w:val="00A948B5"/>
    <w:rsid w:val="00A95824"/>
    <w:rsid w:val="00A95865"/>
    <w:rsid w:val="00A95C32"/>
    <w:rsid w:val="00A96150"/>
    <w:rsid w:val="00A96EE6"/>
    <w:rsid w:val="00A9740F"/>
    <w:rsid w:val="00A9762B"/>
    <w:rsid w:val="00A97AE8"/>
    <w:rsid w:val="00AA0DA6"/>
    <w:rsid w:val="00AA125D"/>
    <w:rsid w:val="00AA1CEE"/>
    <w:rsid w:val="00AA2B38"/>
    <w:rsid w:val="00AA2CD9"/>
    <w:rsid w:val="00AA38A4"/>
    <w:rsid w:val="00AA499D"/>
    <w:rsid w:val="00AA5BCC"/>
    <w:rsid w:val="00AA64F8"/>
    <w:rsid w:val="00AB0ADD"/>
    <w:rsid w:val="00AB0D03"/>
    <w:rsid w:val="00AB0E25"/>
    <w:rsid w:val="00AB172C"/>
    <w:rsid w:val="00AB173C"/>
    <w:rsid w:val="00AB17C5"/>
    <w:rsid w:val="00AB1ED7"/>
    <w:rsid w:val="00AB26A5"/>
    <w:rsid w:val="00AB2C97"/>
    <w:rsid w:val="00AB2D54"/>
    <w:rsid w:val="00AB30AE"/>
    <w:rsid w:val="00AB3D54"/>
    <w:rsid w:val="00AB48B6"/>
    <w:rsid w:val="00AB4A41"/>
    <w:rsid w:val="00AB4CA6"/>
    <w:rsid w:val="00AB50CD"/>
    <w:rsid w:val="00AB571F"/>
    <w:rsid w:val="00AB58B5"/>
    <w:rsid w:val="00AB61BC"/>
    <w:rsid w:val="00AB6702"/>
    <w:rsid w:val="00AC0A80"/>
    <w:rsid w:val="00AC10EB"/>
    <w:rsid w:val="00AC2E8D"/>
    <w:rsid w:val="00AC36CD"/>
    <w:rsid w:val="00AC38B2"/>
    <w:rsid w:val="00AC3AD1"/>
    <w:rsid w:val="00AC53BB"/>
    <w:rsid w:val="00AC5510"/>
    <w:rsid w:val="00AC5FAF"/>
    <w:rsid w:val="00AC638A"/>
    <w:rsid w:val="00AC70BC"/>
    <w:rsid w:val="00AD03A2"/>
    <w:rsid w:val="00AD3F49"/>
    <w:rsid w:val="00AD4E18"/>
    <w:rsid w:val="00AD5681"/>
    <w:rsid w:val="00AD60C8"/>
    <w:rsid w:val="00AD6404"/>
    <w:rsid w:val="00AD67B0"/>
    <w:rsid w:val="00AD6949"/>
    <w:rsid w:val="00AE0B28"/>
    <w:rsid w:val="00AE1C94"/>
    <w:rsid w:val="00AE1FAB"/>
    <w:rsid w:val="00AE24D7"/>
    <w:rsid w:val="00AE496F"/>
    <w:rsid w:val="00AE61F1"/>
    <w:rsid w:val="00AF070A"/>
    <w:rsid w:val="00AF159E"/>
    <w:rsid w:val="00AF3343"/>
    <w:rsid w:val="00AF3DE4"/>
    <w:rsid w:val="00AF4D57"/>
    <w:rsid w:val="00AF6B74"/>
    <w:rsid w:val="00B0033F"/>
    <w:rsid w:val="00B03208"/>
    <w:rsid w:val="00B03A9D"/>
    <w:rsid w:val="00B0594D"/>
    <w:rsid w:val="00B05C90"/>
    <w:rsid w:val="00B05E92"/>
    <w:rsid w:val="00B05E9E"/>
    <w:rsid w:val="00B0744C"/>
    <w:rsid w:val="00B1222F"/>
    <w:rsid w:val="00B12FA9"/>
    <w:rsid w:val="00B131B1"/>
    <w:rsid w:val="00B1402F"/>
    <w:rsid w:val="00B15138"/>
    <w:rsid w:val="00B15C74"/>
    <w:rsid w:val="00B201A8"/>
    <w:rsid w:val="00B20A7E"/>
    <w:rsid w:val="00B222FA"/>
    <w:rsid w:val="00B230E7"/>
    <w:rsid w:val="00B24156"/>
    <w:rsid w:val="00B248F5"/>
    <w:rsid w:val="00B24A12"/>
    <w:rsid w:val="00B26FF6"/>
    <w:rsid w:val="00B326EF"/>
    <w:rsid w:val="00B330F9"/>
    <w:rsid w:val="00B337EA"/>
    <w:rsid w:val="00B356B3"/>
    <w:rsid w:val="00B37117"/>
    <w:rsid w:val="00B37D3E"/>
    <w:rsid w:val="00B41C78"/>
    <w:rsid w:val="00B41D81"/>
    <w:rsid w:val="00B425E6"/>
    <w:rsid w:val="00B42948"/>
    <w:rsid w:val="00B42B11"/>
    <w:rsid w:val="00B4346C"/>
    <w:rsid w:val="00B43C12"/>
    <w:rsid w:val="00B43F70"/>
    <w:rsid w:val="00B44286"/>
    <w:rsid w:val="00B4449D"/>
    <w:rsid w:val="00B4449E"/>
    <w:rsid w:val="00B44D3B"/>
    <w:rsid w:val="00B453F8"/>
    <w:rsid w:val="00B4621A"/>
    <w:rsid w:val="00B468EC"/>
    <w:rsid w:val="00B46CBF"/>
    <w:rsid w:val="00B50596"/>
    <w:rsid w:val="00B51481"/>
    <w:rsid w:val="00B5195E"/>
    <w:rsid w:val="00B51B10"/>
    <w:rsid w:val="00B52276"/>
    <w:rsid w:val="00B540C5"/>
    <w:rsid w:val="00B54445"/>
    <w:rsid w:val="00B54AFE"/>
    <w:rsid w:val="00B550F6"/>
    <w:rsid w:val="00B562DA"/>
    <w:rsid w:val="00B57728"/>
    <w:rsid w:val="00B57ADF"/>
    <w:rsid w:val="00B57E64"/>
    <w:rsid w:val="00B62870"/>
    <w:rsid w:val="00B653A4"/>
    <w:rsid w:val="00B65D33"/>
    <w:rsid w:val="00B65FFE"/>
    <w:rsid w:val="00B661C2"/>
    <w:rsid w:val="00B66974"/>
    <w:rsid w:val="00B669EC"/>
    <w:rsid w:val="00B67D7B"/>
    <w:rsid w:val="00B70212"/>
    <w:rsid w:val="00B71F30"/>
    <w:rsid w:val="00B72296"/>
    <w:rsid w:val="00B74471"/>
    <w:rsid w:val="00B74AB0"/>
    <w:rsid w:val="00B74CB5"/>
    <w:rsid w:val="00B75228"/>
    <w:rsid w:val="00B7577F"/>
    <w:rsid w:val="00B76529"/>
    <w:rsid w:val="00B77A46"/>
    <w:rsid w:val="00B8092F"/>
    <w:rsid w:val="00B80DD5"/>
    <w:rsid w:val="00B80DDF"/>
    <w:rsid w:val="00B82594"/>
    <w:rsid w:val="00B82D62"/>
    <w:rsid w:val="00B831D8"/>
    <w:rsid w:val="00B832CA"/>
    <w:rsid w:val="00B871BB"/>
    <w:rsid w:val="00B87F57"/>
    <w:rsid w:val="00B9000B"/>
    <w:rsid w:val="00B9100D"/>
    <w:rsid w:val="00B912AC"/>
    <w:rsid w:val="00B91857"/>
    <w:rsid w:val="00B929C6"/>
    <w:rsid w:val="00B954B6"/>
    <w:rsid w:val="00B9635C"/>
    <w:rsid w:val="00B97107"/>
    <w:rsid w:val="00B976E8"/>
    <w:rsid w:val="00BA01B9"/>
    <w:rsid w:val="00BA1BA0"/>
    <w:rsid w:val="00BA4EFC"/>
    <w:rsid w:val="00BA50F6"/>
    <w:rsid w:val="00BB01EC"/>
    <w:rsid w:val="00BB352C"/>
    <w:rsid w:val="00BB3979"/>
    <w:rsid w:val="00BB52A8"/>
    <w:rsid w:val="00BB58A3"/>
    <w:rsid w:val="00BB6157"/>
    <w:rsid w:val="00BB689B"/>
    <w:rsid w:val="00BB6D92"/>
    <w:rsid w:val="00BB74FE"/>
    <w:rsid w:val="00BB796C"/>
    <w:rsid w:val="00BB79FB"/>
    <w:rsid w:val="00BB7E3F"/>
    <w:rsid w:val="00BC1D91"/>
    <w:rsid w:val="00BC2B00"/>
    <w:rsid w:val="00BC69DD"/>
    <w:rsid w:val="00BD0229"/>
    <w:rsid w:val="00BD449A"/>
    <w:rsid w:val="00BD4A0B"/>
    <w:rsid w:val="00BD4C02"/>
    <w:rsid w:val="00BD6453"/>
    <w:rsid w:val="00BD7DC8"/>
    <w:rsid w:val="00BE1975"/>
    <w:rsid w:val="00BE1C65"/>
    <w:rsid w:val="00BE24A9"/>
    <w:rsid w:val="00BE28CD"/>
    <w:rsid w:val="00BE4DD7"/>
    <w:rsid w:val="00BE4ECD"/>
    <w:rsid w:val="00BE7A1B"/>
    <w:rsid w:val="00BF0121"/>
    <w:rsid w:val="00BF0140"/>
    <w:rsid w:val="00BF14F0"/>
    <w:rsid w:val="00BF341E"/>
    <w:rsid w:val="00BF45F7"/>
    <w:rsid w:val="00BF4D6A"/>
    <w:rsid w:val="00C00478"/>
    <w:rsid w:val="00C007E0"/>
    <w:rsid w:val="00C01A66"/>
    <w:rsid w:val="00C031C5"/>
    <w:rsid w:val="00C049C7"/>
    <w:rsid w:val="00C05776"/>
    <w:rsid w:val="00C05FAE"/>
    <w:rsid w:val="00C06630"/>
    <w:rsid w:val="00C06A4F"/>
    <w:rsid w:val="00C06BAE"/>
    <w:rsid w:val="00C1040B"/>
    <w:rsid w:val="00C11D26"/>
    <w:rsid w:val="00C1201C"/>
    <w:rsid w:val="00C121BF"/>
    <w:rsid w:val="00C133E9"/>
    <w:rsid w:val="00C155CE"/>
    <w:rsid w:val="00C168F0"/>
    <w:rsid w:val="00C1747B"/>
    <w:rsid w:val="00C20EBF"/>
    <w:rsid w:val="00C22887"/>
    <w:rsid w:val="00C22B92"/>
    <w:rsid w:val="00C23806"/>
    <w:rsid w:val="00C23B33"/>
    <w:rsid w:val="00C260D8"/>
    <w:rsid w:val="00C26619"/>
    <w:rsid w:val="00C26DE8"/>
    <w:rsid w:val="00C2775B"/>
    <w:rsid w:val="00C30344"/>
    <w:rsid w:val="00C31E48"/>
    <w:rsid w:val="00C33AF7"/>
    <w:rsid w:val="00C352F1"/>
    <w:rsid w:val="00C35F55"/>
    <w:rsid w:val="00C369A1"/>
    <w:rsid w:val="00C370EF"/>
    <w:rsid w:val="00C37871"/>
    <w:rsid w:val="00C41439"/>
    <w:rsid w:val="00C41E18"/>
    <w:rsid w:val="00C422F1"/>
    <w:rsid w:val="00C4244B"/>
    <w:rsid w:val="00C42896"/>
    <w:rsid w:val="00C42A81"/>
    <w:rsid w:val="00C450E2"/>
    <w:rsid w:val="00C4532D"/>
    <w:rsid w:val="00C46679"/>
    <w:rsid w:val="00C46823"/>
    <w:rsid w:val="00C47F37"/>
    <w:rsid w:val="00C50354"/>
    <w:rsid w:val="00C519E0"/>
    <w:rsid w:val="00C522C1"/>
    <w:rsid w:val="00C5281F"/>
    <w:rsid w:val="00C53B44"/>
    <w:rsid w:val="00C53E8F"/>
    <w:rsid w:val="00C53FE6"/>
    <w:rsid w:val="00C54191"/>
    <w:rsid w:val="00C61A92"/>
    <w:rsid w:val="00C62978"/>
    <w:rsid w:val="00C637C7"/>
    <w:rsid w:val="00C63C9E"/>
    <w:rsid w:val="00C64432"/>
    <w:rsid w:val="00C64AD7"/>
    <w:rsid w:val="00C65206"/>
    <w:rsid w:val="00C65843"/>
    <w:rsid w:val="00C6686E"/>
    <w:rsid w:val="00C67A5E"/>
    <w:rsid w:val="00C701ED"/>
    <w:rsid w:val="00C71236"/>
    <w:rsid w:val="00C71694"/>
    <w:rsid w:val="00C726C7"/>
    <w:rsid w:val="00C7299C"/>
    <w:rsid w:val="00C74224"/>
    <w:rsid w:val="00C743EA"/>
    <w:rsid w:val="00C76D23"/>
    <w:rsid w:val="00C77132"/>
    <w:rsid w:val="00C77875"/>
    <w:rsid w:val="00C800DE"/>
    <w:rsid w:val="00C80B4B"/>
    <w:rsid w:val="00C8156F"/>
    <w:rsid w:val="00C81DA5"/>
    <w:rsid w:val="00C835EC"/>
    <w:rsid w:val="00C83837"/>
    <w:rsid w:val="00C877F5"/>
    <w:rsid w:val="00C87BC0"/>
    <w:rsid w:val="00C90992"/>
    <w:rsid w:val="00C90A5E"/>
    <w:rsid w:val="00C90D19"/>
    <w:rsid w:val="00C91050"/>
    <w:rsid w:val="00C933C5"/>
    <w:rsid w:val="00C933D2"/>
    <w:rsid w:val="00C94033"/>
    <w:rsid w:val="00C9439F"/>
    <w:rsid w:val="00C96D05"/>
    <w:rsid w:val="00C97524"/>
    <w:rsid w:val="00CA2390"/>
    <w:rsid w:val="00CA4095"/>
    <w:rsid w:val="00CA439A"/>
    <w:rsid w:val="00CA4ED0"/>
    <w:rsid w:val="00CA573B"/>
    <w:rsid w:val="00CA5980"/>
    <w:rsid w:val="00CA6372"/>
    <w:rsid w:val="00CA7D2C"/>
    <w:rsid w:val="00CB0DF3"/>
    <w:rsid w:val="00CB1457"/>
    <w:rsid w:val="00CB327A"/>
    <w:rsid w:val="00CB3703"/>
    <w:rsid w:val="00CB494E"/>
    <w:rsid w:val="00CC113C"/>
    <w:rsid w:val="00CC1522"/>
    <w:rsid w:val="00CC3652"/>
    <w:rsid w:val="00CC3A5A"/>
    <w:rsid w:val="00CC3EB8"/>
    <w:rsid w:val="00CC56CC"/>
    <w:rsid w:val="00CC573C"/>
    <w:rsid w:val="00CC7455"/>
    <w:rsid w:val="00CC774C"/>
    <w:rsid w:val="00CD01C3"/>
    <w:rsid w:val="00CD14AB"/>
    <w:rsid w:val="00CD281F"/>
    <w:rsid w:val="00CD2D11"/>
    <w:rsid w:val="00CE051C"/>
    <w:rsid w:val="00CE18A5"/>
    <w:rsid w:val="00CE23C7"/>
    <w:rsid w:val="00CE2D58"/>
    <w:rsid w:val="00CE31ED"/>
    <w:rsid w:val="00CE56F2"/>
    <w:rsid w:val="00CE7C43"/>
    <w:rsid w:val="00CF115A"/>
    <w:rsid w:val="00CF1E6C"/>
    <w:rsid w:val="00CF20A1"/>
    <w:rsid w:val="00CF27A3"/>
    <w:rsid w:val="00CF3190"/>
    <w:rsid w:val="00CF44A9"/>
    <w:rsid w:val="00CF4A57"/>
    <w:rsid w:val="00CF4C3C"/>
    <w:rsid w:val="00CF5691"/>
    <w:rsid w:val="00CF6A19"/>
    <w:rsid w:val="00CF744F"/>
    <w:rsid w:val="00D002E7"/>
    <w:rsid w:val="00D022AD"/>
    <w:rsid w:val="00D02931"/>
    <w:rsid w:val="00D0321E"/>
    <w:rsid w:val="00D042C4"/>
    <w:rsid w:val="00D0575C"/>
    <w:rsid w:val="00D05AAC"/>
    <w:rsid w:val="00D0788A"/>
    <w:rsid w:val="00D07CA9"/>
    <w:rsid w:val="00D117C4"/>
    <w:rsid w:val="00D11B44"/>
    <w:rsid w:val="00D11F0F"/>
    <w:rsid w:val="00D1234D"/>
    <w:rsid w:val="00D12A39"/>
    <w:rsid w:val="00D12A3C"/>
    <w:rsid w:val="00D13406"/>
    <w:rsid w:val="00D13A34"/>
    <w:rsid w:val="00D15D1E"/>
    <w:rsid w:val="00D15F1D"/>
    <w:rsid w:val="00D15F42"/>
    <w:rsid w:val="00D15F67"/>
    <w:rsid w:val="00D170FD"/>
    <w:rsid w:val="00D2063D"/>
    <w:rsid w:val="00D20920"/>
    <w:rsid w:val="00D2096D"/>
    <w:rsid w:val="00D21044"/>
    <w:rsid w:val="00D21ADD"/>
    <w:rsid w:val="00D22C31"/>
    <w:rsid w:val="00D22C60"/>
    <w:rsid w:val="00D26555"/>
    <w:rsid w:val="00D3236C"/>
    <w:rsid w:val="00D34D79"/>
    <w:rsid w:val="00D35B5B"/>
    <w:rsid w:val="00D371E0"/>
    <w:rsid w:val="00D37512"/>
    <w:rsid w:val="00D404D8"/>
    <w:rsid w:val="00D4054A"/>
    <w:rsid w:val="00D4058A"/>
    <w:rsid w:val="00D41433"/>
    <w:rsid w:val="00D424E4"/>
    <w:rsid w:val="00D42D0B"/>
    <w:rsid w:val="00D430D3"/>
    <w:rsid w:val="00D43A41"/>
    <w:rsid w:val="00D43A5E"/>
    <w:rsid w:val="00D441A7"/>
    <w:rsid w:val="00D444D4"/>
    <w:rsid w:val="00D4451B"/>
    <w:rsid w:val="00D448A6"/>
    <w:rsid w:val="00D451DD"/>
    <w:rsid w:val="00D45A23"/>
    <w:rsid w:val="00D45B5B"/>
    <w:rsid w:val="00D50DC5"/>
    <w:rsid w:val="00D51104"/>
    <w:rsid w:val="00D5534D"/>
    <w:rsid w:val="00D55A9D"/>
    <w:rsid w:val="00D57F41"/>
    <w:rsid w:val="00D61187"/>
    <w:rsid w:val="00D6306F"/>
    <w:rsid w:val="00D630FB"/>
    <w:rsid w:val="00D63B63"/>
    <w:rsid w:val="00D63E10"/>
    <w:rsid w:val="00D66AEC"/>
    <w:rsid w:val="00D7181C"/>
    <w:rsid w:val="00D722AB"/>
    <w:rsid w:val="00D72464"/>
    <w:rsid w:val="00D72ED1"/>
    <w:rsid w:val="00D74B5B"/>
    <w:rsid w:val="00D75094"/>
    <w:rsid w:val="00D757E3"/>
    <w:rsid w:val="00D759AD"/>
    <w:rsid w:val="00D75DDE"/>
    <w:rsid w:val="00D77150"/>
    <w:rsid w:val="00D77F33"/>
    <w:rsid w:val="00D80270"/>
    <w:rsid w:val="00D824FA"/>
    <w:rsid w:val="00D82DCC"/>
    <w:rsid w:val="00D83C72"/>
    <w:rsid w:val="00D84529"/>
    <w:rsid w:val="00D849EF"/>
    <w:rsid w:val="00D85CD0"/>
    <w:rsid w:val="00D86CB0"/>
    <w:rsid w:val="00D877A4"/>
    <w:rsid w:val="00D90D8C"/>
    <w:rsid w:val="00D91814"/>
    <w:rsid w:val="00D920BE"/>
    <w:rsid w:val="00D92201"/>
    <w:rsid w:val="00D928E0"/>
    <w:rsid w:val="00D96C76"/>
    <w:rsid w:val="00D97302"/>
    <w:rsid w:val="00D97662"/>
    <w:rsid w:val="00DA0E39"/>
    <w:rsid w:val="00DA34A9"/>
    <w:rsid w:val="00DA3FA0"/>
    <w:rsid w:val="00DA50D7"/>
    <w:rsid w:val="00DA5FD3"/>
    <w:rsid w:val="00DA65E8"/>
    <w:rsid w:val="00DA7DD3"/>
    <w:rsid w:val="00DB022F"/>
    <w:rsid w:val="00DB1114"/>
    <w:rsid w:val="00DB146B"/>
    <w:rsid w:val="00DB19CB"/>
    <w:rsid w:val="00DB22F3"/>
    <w:rsid w:val="00DB2B95"/>
    <w:rsid w:val="00DB4CE4"/>
    <w:rsid w:val="00DB5986"/>
    <w:rsid w:val="00DB5B01"/>
    <w:rsid w:val="00DB5F1D"/>
    <w:rsid w:val="00DB6A14"/>
    <w:rsid w:val="00DB7069"/>
    <w:rsid w:val="00DB7BD5"/>
    <w:rsid w:val="00DC05BE"/>
    <w:rsid w:val="00DC1147"/>
    <w:rsid w:val="00DC29F1"/>
    <w:rsid w:val="00DC2B6A"/>
    <w:rsid w:val="00DC2EC4"/>
    <w:rsid w:val="00DC4FA9"/>
    <w:rsid w:val="00DC59F1"/>
    <w:rsid w:val="00DC5ACF"/>
    <w:rsid w:val="00DC68E1"/>
    <w:rsid w:val="00DC6F8D"/>
    <w:rsid w:val="00DC7094"/>
    <w:rsid w:val="00DD04B5"/>
    <w:rsid w:val="00DD0FE4"/>
    <w:rsid w:val="00DD2751"/>
    <w:rsid w:val="00DD2ECB"/>
    <w:rsid w:val="00DD4104"/>
    <w:rsid w:val="00DD549A"/>
    <w:rsid w:val="00DD663C"/>
    <w:rsid w:val="00DD7372"/>
    <w:rsid w:val="00DD76DB"/>
    <w:rsid w:val="00DE1ACE"/>
    <w:rsid w:val="00DE225F"/>
    <w:rsid w:val="00DE28BA"/>
    <w:rsid w:val="00DE2D17"/>
    <w:rsid w:val="00DE3C1E"/>
    <w:rsid w:val="00DE40A4"/>
    <w:rsid w:val="00DE43D9"/>
    <w:rsid w:val="00DE4C64"/>
    <w:rsid w:val="00DE5220"/>
    <w:rsid w:val="00DE6987"/>
    <w:rsid w:val="00DE6A17"/>
    <w:rsid w:val="00DE7AC9"/>
    <w:rsid w:val="00DF401B"/>
    <w:rsid w:val="00DF43D0"/>
    <w:rsid w:val="00DF4BB2"/>
    <w:rsid w:val="00DF4CA9"/>
    <w:rsid w:val="00DF4F78"/>
    <w:rsid w:val="00DF781A"/>
    <w:rsid w:val="00DF7967"/>
    <w:rsid w:val="00DF7DA3"/>
    <w:rsid w:val="00E004E5"/>
    <w:rsid w:val="00E00CF9"/>
    <w:rsid w:val="00E00D62"/>
    <w:rsid w:val="00E01C58"/>
    <w:rsid w:val="00E029B3"/>
    <w:rsid w:val="00E02CE9"/>
    <w:rsid w:val="00E0333A"/>
    <w:rsid w:val="00E05415"/>
    <w:rsid w:val="00E072FD"/>
    <w:rsid w:val="00E0798F"/>
    <w:rsid w:val="00E07EAC"/>
    <w:rsid w:val="00E1062D"/>
    <w:rsid w:val="00E1133F"/>
    <w:rsid w:val="00E11B6E"/>
    <w:rsid w:val="00E124E5"/>
    <w:rsid w:val="00E1258A"/>
    <w:rsid w:val="00E137D6"/>
    <w:rsid w:val="00E13FB8"/>
    <w:rsid w:val="00E14E5A"/>
    <w:rsid w:val="00E1671B"/>
    <w:rsid w:val="00E17C1E"/>
    <w:rsid w:val="00E17DD8"/>
    <w:rsid w:val="00E17E9C"/>
    <w:rsid w:val="00E2153B"/>
    <w:rsid w:val="00E21AC7"/>
    <w:rsid w:val="00E22FCD"/>
    <w:rsid w:val="00E23569"/>
    <w:rsid w:val="00E24A17"/>
    <w:rsid w:val="00E24ABD"/>
    <w:rsid w:val="00E24E1E"/>
    <w:rsid w:val="00E25DF6"/>
    <w:rsid w:val="00E26988"/>
    <w:rsid w:val="00E26F64"/>
    <w:rsid w:val="00E27248"/>
    <w:rsid w:val="00E304E0"/>
    <w:rsid w:val="00E30C6A"/>
    <w:rsid w:val="00E310AE"/>
    <w:rsid w:val="00E31407"/>
    <w:rsid w:val="00E3675A"/>
    <w:rsid w:val="00E36A32"/>
    <w:rsid w:val="00E42009"/>
    <w:rsid w:val="00E421BC"/>
    <w:rsid w:val="00E443B7"/>
    <w:rsid w:val="00E44886"/>
    <w:rsid w:val="00E47A06"/>
    <w:rsid w:val="00E501B2"/>
    <w:rsid w:val="00E50F92"/>
    <w:rsid w:val="00E51D59"/>
    <w:rsid w:val="00E5486F"/>
    <w:rsid w:val="00E554CF"/>
    <w:rsid w:val="00E55D54"/>
    <w:rsid w:val="00E55EC0"/>
    <w:rsid w:val="00E5686A"/>
    <w:rsid w:val="00E56E7B"/>
    <w:rsid w:val="00E576A6"/>
    <w:rsid w:val="00E60790"/>
    <w:rsid w:val="00E61239"/>
    <w:rsid w:val="00E613BD"/>
    <w:rsid w:val="00E632AE"/>
    <w:rsid w:val="00E63552"/>
    <w:rsid w:val="00E645F1"/>
    <w:rsid w:val="00E64E4F"/>
    <w:rsid w:val="00E66714"/>
    <w:rsid w:val="00E66860"/>
    <w:rsid w:val="00E67EA6"/>
    <w:rsid w:val="00E720ED"/>
    <w:rsid w:val="00E72384"/>
    <w:rsid w:val="00E742BA"/>
    <w:rsid w:val="00E743E4"/>
    <w:rsid w:val="00E76C97"/>
    <w:rsid w:val="00E806A6"/>
    <w:rsid w:val="00E81929"/>
    <w:rsid w:val="00E83475"/>
    <w:rsid w:val="00E8443B"/>
    <w:rsid w:val="00E85136"/>
    <w:rsid w:val="00E851A3"/>
    <w:rsid w:val="00E8542C"/>
    <w:rsid w:val="00E85C66"/>
    <w:rsid w:val="00E87A64"/>
    <w:rsid w:val="00E90B69"/>
    <w:rsid w:val="00E90BA9"/>
    <w:rsid w:val="00E922AB"/>
    <w:rsid w:val="00E92C96"/>
    <w:rsid w:val="00E92D8F"/>
    <w:rsid w:val="00E94CBF"/>
    <w:rsid w:val="00E968D9"/>
    <w:rsid w:val="00E971C8"/>
    <w:rsid w:val="00E97C01"/>
    <w:rsid w:val="00EA0745"/>
    <w:rsid w:val="00EA0BC8"/>
    <w:rsid w:val="00EA1CCA"/>
    <w:rsid w:val="00EA6204"/>
    <w:rsid w:val="00EA6598"/>
    <w:rsid w:val="00EA6C4A"/>
    <w:rsid w:val="00EA7E49"/>
    <w:rsid w:val="00EB0E71"/>
    <w:rsid w:val="00EB30A2"/>
    <w:rsid w:val="00EB3446"/>
    <w:rsid w:val="00EB4073"/>
    <w:rsid w:val="00EB4120"/>
    <w:rsid w:val="00EB7989"/>
    <w:rsid w:val="00EC0209"/>
    <w:rsid w:val="00EC12E9"/>
    <w:rsid w:val="00EC2A9A"/>
    <w:rsid w:val="00EC34DB"/>
    <w:rsid w:val="00EC414D"/>
    <w:rsid w:val="00EC41F0"/>
    <w:rsid w:val="00EC59DE"/>
    <w:rsid w:val="00EC5C23"/>
    <w:rsid w:val="00EC5CF7"/>
    <w:rsid w:val="00EC6BB4"/>
    <w:rsid w:val="00EC7F82"/>
    <w:rsid w:val="00ED045B"/>
    <w:rsid w:val="00ED052D"/>
    <w:rsid w:val="00ED078E"/>
    <w:rsid w:val="00ED0BCC"/>
    <w:rsid w:val="00ED111D"/>
    <w:rsid w:val="00ED3222"/>
    <w:rsid w:val="00ED59F1"/>
    <w:rsid w:val="00ED6891"/>
    <w:rsid w:val="00ED7861"/>
    <w:rsid w:val="00EE01BE"/>
    <w:rsid w:val="00EE08F5"/>
    <w:rsid w:val="00EE35A8"/>
    <w:rsid w:val="00EE3A88"/>
    <w:rsid w:val="00EE3F81"/>
    <w:rsid w:val="00EE4224"/>
    <w:rsid w:val="00EE4EAF"/>
    <w:rsid w:val="00EE5E41"/>
    <w:rsid w:val="00EE6B4B"/>
    <w:rsid w:val="00EE759A"/>
    <w:rsid w:val="00EE7747"/>
    <w:rsid w:val="00EE7F17"/>
    <w:rsid w:val="00EF0655"/>
    <w:rsid w:val="00EF11ED"/>
    <w:rsid w:val="00EF1755"/>
    <w:rsid w:val="00EF1EB3"/>
    <w:rsid w:val="00EF26C6"/>
    <w:rsid w:val="00EF2A80"/>
    <w:rsid w:val="00EF32B6"/>
    <w:rsid w:val="00EF3F63"/>
    <w:rsid w:val="00EF3F7B"/>
    <w:rsid w:val="00EF4DA3"/>
    <w:rsid w:val="00EF57CC"/>
    <w:rsid w:val="00EF5CED"/>
    <w:rsid w:val="00EF5F17"/>
    <w:rsid w:val="00F00665"/>
    <w:rsid w:val="00F0132A"/>
    <w:rsid w:val="00F0191D"/>
    <w:rsid w:val="00F03726"/>
    <w:rsid w:val="00F04B17"/>
    <w:rsid w:val="00F056CD"/>
    <w:rsid w:val="00F06A0E"/>
    <w:rsid w:val="00F07E37"/>
    <w:rsid w:val="00F10218"/>
    <w:rsid w:val="00F10941"/>
    <w:rsid w:val="00F10951"/>
    <w:rsid w:val="00F11613"/>
    <w:rsid w:val="00F1211E"/>
    <w:rsid w:val="00F130A3"/>
    <w:rsid w:val="00F13157"/>
    <w:rsid w:val="00F15360"/>
    <w:rsid w:val="00F20BA9"/>
    <w:rsid w:val="00F20BC7"/>
    <w:rsid w:val="00F21B4A"/>
    <w:rsid w:val="00F24664"/>
    <w:rsid w:val="00F24AA7"/>
    <w:rsid w:val="00F24D0D"/>
    <w:rsid w:val="00F253A1"/>
    <w:rsid w:val="00F25674"/>
    <w:rsid w:val="00F26A25"/>
    <w:rsid w:val="00F27ABF"/>
    <w:rsid w:val="00F302AB"/>
    <w:rsid w:val="00F3165A"/>
    <w:rsid w:val="00F324D4"/>
    <w:rsid w:val="00F33364"/>
    <w:rsid w:val="00F369C8"/>
    <w:rsid w:val="00F37612"/>
    <w:rsid w:val="00F37C21"/>
    <w:rsid w:val="00F37E62"/>
    <w:rsid w:val="00F40120"/>
    <w:rsid w:val="00F41252"/>
    <w:rsid w:val="00F42E0C"/>
    <w:rsid w:val="00F463A2"/>
    <w:rsid w:val="00F50C8F"/>
    <w:rsid w:val="00F517E5"/>
    <w:rsid w:val="00F533E2"/>
    <w:rsid w:val="00F53561"/>
    <w:rsid w:val="00F572B0"/>
    <w:rsid w:val="00F573C3"/>
    <w:rsid w:val="00F57661"/>
    <w:rsid w:val="00F57B41"/>
    <w:rsid w:val="00F6001A"/>
    <w:rsid w:val="00F60576"/>
    <w:rsid w:val="00F60921"/>
    <w:rsid w:val="00F6160E"/>
    <w:rsid w:val="00F6176A"/>
    <w:rsid w:val="00F621EB"/>
    <w:rsid w:val="00F62EE9"/>
    <w:rsid w:val="00F630D7"/>
    <w:rsid w:val="00F63AD0"/>
    <w:rsid w:val="00F63F72"/>
    <w:rsid w:val="00F65036"/>
    <w:rsid w:val="00F65F91"/>
    <w:rsid w:val="00F6687B"/>
    <w:rsid w:val="00F669D2"/>
    <w:rsid w:val="00F66A3B"/>
    <w:rsid w:val="00F701BF"/>
    <w:rsid w:val="00F705EE"/>
    <w:rsid w:val="00F70ED2"/>
    <w:rsid w:val="00F71387"/>
    <w:rsid w:val="00F75D2D"/>
    <w:rsid w:val="00F76144"/>
    <w:rsid w:val="00F77307"/>
    <w:rsid w:val="00F77683"/>
    <w:rsid w:val="00F778F1"/>
    <w:rsid w:val="00F80989"/>
    <w:rsid w:val="00F80AC8"/>
    <w:rsid w:val="00F80DA4"/>
    <w:rsid w:val="00F81283"/>
    <w:rsid w:val="00F820C6"/>
    <w:rsid w:val="00F828AC"/>
    <w:rsid w:val="00F84BCD"/>
    <w:rsid w:val="00F85EEE"/>
    <w:rsid w:val="00F86CD1"/>
    <w:rsid w:val="00F87B14"/>
    <w:rsid w:val="00F9033C"/>
    <w:rsid w:val="00F90557"/>
    <w:rsid w:val="00F91971"/>
    <w:rsid w:val="00F91E11"/>
    <w:rsid w:val="00F9219C"/>
    <w:rsid w:val="00F92FF0"/>
    <w:rsid w:val="00F93969"/>
    <w:rsid w:val="00F94974"/>
    <w:rsid w:val="00F94B5B"/>
    <w:rsid w:val="00F94CD1"/>
    <w:rsid w:val="00F955D8"/>
    <w:rsid w:val="00F9581F"/>
    <w:rsid w:val="00F959F9"/>
    <w:rsid w:val="00F9681B"/>
    <w:rsid w:val="00F97C0E"/>
    <w:rsid w:val="00FA04FD"/>
    <w:rsid w:val="00FA18AF"/>
    <w:rsid w:val="00FA19B2"/>
    <w:rsid w:val="00FA2AA5"/>
    <w:rsid w:val="00FA2EEC"/>
    <w:rsid w:val="00FA45CF"/>
    <w:rsid w:val="00FA48B8"/>
    <w:rsid w:val="00FA57DA"/>
    <w:rsid w:val="00FA584E"/>
    <w:rsid w:val="00FA58AF"/>
    <w:rsid w:val="00FA5B5A"/>
    <w:rsid w:val="00FA7003"/>
    <w:rsid w:val="00FB0508"/>
    <w:rsid w:val="00FB07FF"/>
    <w:rsid w:val="00FB0E5D"/>
    <w:rsid w:val="00FB1D7D"/>
    <w:rsid w:val="00FB22A4"/>
    <w:rsid w:val="00FB2962"/>
    <w:rsid w:val="00FB3123"/>
    <w:rsid w:val="00FB536B"/>
    <w:rsid w:val="00FB5C30"/>
    <w:rsid w:val="00FB7500"/>
    <w:rsid w:val="00FB7E62"/>
    <w:rsid w:val="00FC2201"/>
    <w:rsid w:val="00FC33E1"/>
    <w:rsid w:val="00FC360A"/>
    <w:rsid w:val="00FC3A75"/>
    <w:rsid w:val="00FC4719"/>
    <w:rsid w:val="00FC49EB"/>
    <w:rsid w:val="00FC4E84"/>
    <w:rsid w:val="00FC5E7E"/>
    <w:rsid w:val="00FC6752"/>
    <w:rsid w:val="00FC737E"/>
    <w:rsid w:val="00FD0214"/>
    <w:rsid w:val="00FD0F75"/>
    <w:rsid w:val="00FD11E1"/>
    <w:rsid w:val="00FD240E"/>
    <w:rsid w:val="00FD24D1"/>
    <w:rsid w:val="00FD25F9"/>
    <w:rsid w:val="00FD2AF0"/>
    <w:rsid w:val="00FD3A43"/>
    <w:rsid w:val="00FD4C6B"/>
    <w:rsid w:val="00FD55E8"/>
    <w:rsid w:val="00FD6493"/>
    <w:rsid w:val="00FD6666"/>
    <w:rsid w:val="00FD6B64"/>
    <w:rsid w:val="00FD7AE8"/>
    <w:rsid w:val="00FD7DF4"/>
    <w:rsid w:val="00FE048F"/>
    <w:rsid w:val="00FE04DD"/>
    <w:rsid w:val="00FE2B4F"/>
    <w:rsid w:val="00FE3C36"/>
    <w:rsid w:val="00FE3E9C"/>
    <w:rsid w:val="00FE402C"/>
    <w:rsid w:val="00FE40AA"/>
    <w:rsid w:val="00FE5CCC"/>
    <w:rsid w:val="00FE65F1"/>
    <w:rsid w:val="00FF0B76"/>
    <w:rsid w:val="00FF0F96"/>
    <w:rsid w:val="00FF195E"/>
    <w:rsid w:val="00FF1989"/>
    <w:rsid w:val="00FF1B38"/>
    <w:rsid w:val="00FF258C"/>
    <w:rsid w:val="00FF4918"/>
    <w:rsid w:val="00FF535A"/>
    <w:rsid w:val="00FF58A0"/>
    <w:rsid w:val="00FF59D2"/>
    <w:rsid w:val="00FF5C54"/>
    <w:rsid w:val="00FF65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1C12"/>
  <w15:docId w15:val="{C0D01C21-B4CD-4DE2-BCCD-52347832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6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36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696E"/>
    <w:rPr>
      <w:rFonts w:ascii="Tahoma" w:hAnsi="Tahoma" w:cs="Tahoma"/>
      <w:sz w:val="16"/>
      <w:szCs w:val="16"/>
    </w:rPr>
  </w:style>
  <w:style w:type="paragraph" w:styleId="BodyText">
    <w:name w:val="Body Text"/>
    <w:basedOn w:val="Normal"/>
    <w:link w:val="BodyTextChar"/>
    <w:rsid w:val="0053696E"/>
    <w:pPr>
      <w:spacing w:after="0" w:line="240" w:lineRule="auto"/>
      <w:jc w:val="both"/>
    </w:pPr>
    <w:rPr>
      <w:rFonts w:ascii="LitNusx" w:eastAsia="Times New Roman" w:hAnsi="LitNusx"/>
      <w:sz w:val="28"/>
      <w:szCs w:val="20"/>
    </w:rPr>
  </w:style>
  <w:style w:type="character" w:customStyle="1" w:styleId="BodyTextChar">
    <w:name w:val="Body Text Char"/>
    <w:basedOn w:val="DefaultParagraphFont"/>
    <w:link w:val="BodyText"/>
    <w:rsid w:val="0053696E"/>
    <w:rPr>
      <w:rFonts w:ascii="LitNusx" w:eastAsia="Times New Roman" w:hAnsi="LitNusx" w:cs="Times New Roman"/>
      <w:sz w:val="28"/>
      <w:szCs w:val="20"/>
    </w:rPr>
  </w:style>
  <w:style w:type="paragraph" w:styleId="BodyTextIndent">
    <w:name w:val="Body Text Indent"/>
    <w:basedOn w:val="Normal"/>
    <w:link w:val="BodyTextIndentChar"/>
    <w:rsid w:val="0021398E"/>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21398E"/>
    <w:rPr>
      <w:rFonts w:ascii="Times New Roman" w:eastAsia="Times New Roman" w:hAnsi="Times New Roman" w:cs="Times New Roman"/>
      <w:sz w:val="24"/>
      <w:szCs w:val="24"/>
    </w:rPr>
  </w:style>
  <w:style w:type="paragraph" w:customStyle="1" w:styleId="Char">
    <w:name w:val="Char"/>
    <w:basedOn w:val="Normal"/>
    <w:next w:val="Normal"/>
    <w:rsid w:val="00D90D8C"/>
    <w:pPr>
      <w:spacing w:after="160" w:line="240" w:lineRule="exact"/>
    </w:pPr>
    <w:rPr>
      <w:rFonts w:ascii="Tahoma" w:eastAsia="Times New Roman" w:hAnsi="Tahoma"/>
      <w:sz w:val="24"/>
      <w:szCs w:val="20"/>
    </w:rPr>
  </w:style>
  <w:style w:type="paragraph" w:styleId="Header">
    <w:name w:val="header"/>
    <w:basedOn w:val="Normal"/>
    <w:link w:val="HeaderChar"/>
    <w:uiPriority w:val="99"/>
    <w:unhideWhenUsed/>
    <w:rsid w:val="00B76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529"/>
  </w:style>
  <w:style w:type="paragraph" w:styleId="Footer">
    <w:name w:val="footer"/>
    <w:basedOn w:val="Normal"/>
    <w:link w:val="FooterChar"/>
    <w:uiPriority w:val="99"/>
    <w:unhideWhenUsed/>
    <w:rsid w:val="00B76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529"/>
  </w:style>
  <w:style w:type="paragraph" w:customStyle="1" w:styleId="CharCharChar">
    <w:name w:val="Char Char Char"/>
    <w:basedOn w:val="Normal"/>
    <w:rsid w:val="00AC36CD"/>
    <w:pPr>
      <w:spacing w:after="160" w:line="240" w:lineRule="exact"/>
    </w:pPr>
    <w:rPr>
      <w:rFonts w:ascii="Verdana" w:eastAsia="Times New Roman" w:hAnsi="Verdana"/>
      <w:sz w:val="20"/>
      <w:szCs w:val="20"/>
    </w:rPr>
  </w:style>
  <w:style w:type="paragraph" w:customStyle="1" w:styleId="Char1">
    <w:name w:val="Char1"/>
    <w:basedOn w:val="Normal"/>
    <w:next w:val="Normal"/>
    <w:rsid w:val="001329FD"/>
    <w:pPr>
      <w:spacing w:after="160" w:line="240" w:lineRule="exact"/>
    </w:pPr>
    <w:rPr>
      <w:rFonts w:ascii="Tahoma" w:eastAsia="Times New Roman" w:hAnsi="Tahoma"/>
      <w:sz w:val="24"/>
      <w:szCs w:val="20"/>
    </w:rPr>
  </w:style>
  <w:style w:type="paragraph" w:styleId="DocumentMap">
    <w:name w:val="Document Map"/>
    <w:basedOn w:val="Normal"/>
    <w:link w:val="DocumentMapChar"/>
    <w:uiPriority w:val="99"/>
    <w:semiHidden/>
    <w:unhideWhenUsed/>
    <w:rsid w:val="001919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9198A"/>
    <w:rPr>
      <w:rFonts w:ascii="Tahoma" w:hAnsi="Tahoma" w:cs="Tahoma"/>
      <w:sz w:val="16"/>
      <w:szCs w:val="16"/>
    </w:rPr>
  </w:style>
  <w:style w:type="character" w:styleId="Hyperlink">
    <w:name w:val="Hyperlink"/>
    <w:basedOn w:val="DefaultParagraphFont"/>
    <w:uiPriority w:val="99"/>
    <w:unhideWhenUsed/>
    <w:rsid w:val="00703B36"/>
    <w:rPr>
      <w:color w:val="0000FF"/>
      <w:u w:val="single"/>
    </w:rPr>
  </w:style>
  <w:style w:type="character" w:styleId="FollowedHyperlink">
    <w:name w:val="FollowedHyperlink"/>
    <w:basedOn w:val="DefaultParagraphFont"/>
    <w:uiPriority w:val="99"/>
    <w:unhideWhenUsed/>
    <w:rsid w:val="00703B36"/>
    <w:rPr>
      <w:color w:val="800080"/>
      <w:u w:val="single"/>
    </w:rPr>
  </w:style>
  <w:style w:type="paragraph" w:customStyle="1" w:styleId="font5">
    <w:name w:val="font5"/>
    <w:basedOn w:val="Normal"/>
    <w:rsid w:val="00703B36"/>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703B36"/>
    <w:pPr>
      <w:spacing w:before="100" w:beforeAutospacing="1" w:after="100" w:afterAutospacing="1" w:line="240" w:lineRule="auto"/>
    </w:pPr>
    <w:rPr>
      <w:rFonts w:eastAsia="Times New Roman"/>
      <w:color w:val="000000"/>
    </w:rPr>
  </w:style>
  <w:style w:type="paragraph" w:customStyle="1" w:styleId="font7">
    <w:name w:val="font7"/>
    <w:basedOn w:val="Normal"/>
    <w:rsid w:val="00703B36"/>
    <w:pPr>
      <w:spacing w:before="100" w:beforeAutospacing="1" w:after="100" w:afterAutospacing="1" w:line="240" w:lineRule="auto"/>
    </w:pPr>
    <w:rPr>
      <w:rFonts w:ascii="Arial" w:eastAsia="Times New Roman" w:hAnsi="Arial" w:cs="Arial"/>
      <w:color w:val="000000"/>
      <w:sz w:val="44"/>
      <w:szCs w:val="44"/>
    </w:rPr>
  </w:style>
  <w:style w:type="paragraph" w:customStyle="1" w:styleId="font8">
    <w:name w:val="font8"/>
    <w:basedOn w:val="Normal"/>
    <w:rsid w:val="00703B36"/>
    <w:pPr>
      <w:spacing w:before="100" w:beforeAutospacing="1" w:after="100" w:afterAutospacing="1" w:line="240" w:lineRule="auto"/>
    </w:pPr>
    <w:rPr>
      <w:rFonts w:ascii="Arial" w:eastAsia="Times New Roman" w:hAnsi="Arial" w:cs="Arial"/>
      <w:color w:val="000000"/>
    </w:rPr>
  </w:style>
  <w:style w:type="paragraph" w:customStyle="1" w:styleId="font9">
    <w:name w:val="font9"/>
    <w:basedOn w:val="Normal"/>
    <w:rsid w:val="00703B36"/>
    <w:pPr>
      <w:spacing w:before="100" w:beforeAutospacing="1" w:after="100" w:afterAutospacing="1" w:line="240" w:lineRule="auto"/>
    </w:pPr>
    <w:rPr>
      <w:rFonts w:ascii="Arial" w:eastAsia="Times New Roman" w:hAnsi="Arial" w:cs="Arial"/>
      <w:color w:val="000000"/>
      <w:sz w:val="32"/>
      <w:szCs w:val="32"/>
    </w:rPr>
  </w:style>
  <w:style w:type="paragraph" w:customStyle="1" w:styleId="font10">
    <w:name w:val="font10"/>
    <w:basedOn w:val="Normal"/>
    <w:rsid w:val="00703B36"/>
    <w:pPr>
      <w:spacing w:before="100" w:beforeAutospacing="1" w:after="100" w:afterAutospacing="1" w:line="240" w:lineRule="auto"/>
    </w:pPr>
    <w:rPr>
      <w:rFonts w:ascii="Arial" w:eastAsia="Times New Roman" w:hAnsi="Arial" w:cs="Arial"/>
      <w:color w:val="000000"/>
      <w:sz w:val="28"/>
      <w:szCs w:val="28"/>
    </w:rPr>
  </w:style>
  <w:style w:type="paragraph" w:customStyle="1" w:styleId="font11">
    <w:name w:val="font11"/>
    <w:basedOn w:val="Normal"/>
    <w:rsid w:val="00703B36"/>
    <w:pPr>
      <w:spacing w:before="100" w:beforeAutospacing="1" w:after="100" w:afterAutospacing="1" w:line="240" w:lineRule="auto"/>
    </w:pPr>
    <w:rPr>
      <w:rFonts w:ascii="Arial" w:eastAsia="Times New Roman" w:hAnsi="Arial" w:cs="Arial"/>
      <w:color w:val="000000"/>
      <w:sz w:val="16"/>
      <w:szCs w:val="16"/>
    </w:rPr>
  </w:style>
  <w:style w:type="paragraph" w:customStyle="1" w:styleId="font12">
    <w:name w:val="font12"/>
    <w:basedOn w:val="Normal"/>
    <w:rsid w:val="00703B36"/>
    <w:pPr>
      <w:spacing w:before="100" w:beforeAutospacing="1" w:after="100" w:afterAutospacing="1" w:line="240" w:lineRule="auto"/>
    </w:pPr>
    <w:rPr>
      <w:rFonts w:ascii="Arial" w:eastAsia="Times New Roman" w:hAnsi="Arial" w:cs="Arial"/>
      <w:color w:val="000000"/>
      <w:sz w:val="18"/>
      <w:szCs w:val="18"/>
    </w:rPr>
  </w:style>
  <w:style w:type="paragraph" w:customStyle="1" w:styleId="xl63">
    <w:name w:val="xl63"/>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itNusx" w:eastAsia="Times New Roman" w:hAnsi="LitNusx"/>
      <w:b/>
      <w:bCs/>
      <w:sz w:val="16"/>
      <w:szCs w:val="16"/>
    </w:rPr>
  </w:style>
  <w:style w:type="paragraph" w:customStyle="1" w:styleId="xl64">
    <w:name w:val="xl6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65">
    <w:name w:val="xl65"/>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sz w:val="16"/>
      <w:szCs w:val="16"/>
    </w:rPr>
  </w:style>
  <w:style w:type="paragraph" w:customStyle="1" w:styleId="xl69">
    <w:name w:val="xl69"/>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1">
    <w:name w:val="xl71"/>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2">
    <w:name w:val="xl72"/>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73">
    <w:name w:val="xl73"/>
    <w:basedOn w:val="Normal"/>
    <w:rsid w:val="00703B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4">
    <w:name w:val="xl7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5">
    <w:name w:val="xl75"/>
    <w:basedOn w:val="Normal"/>
    <w:rsid w:val="00703B36"/>
    <w:pPr>
      <w:pBdr>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6">
    <w:name w:val="xl76"/>
    <w:basedOn w:val="Normal"/>
    <w:rsid w:val="00703B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AD5681"/>
    <w:pPr>
      <w:ind w:left="720"/>
      <w:contextualSpacing/>
    </w:pPr>
  </w:style>
  <w:style w:type="paragraph" w:customStyle="1" w:styleId="Normal0">
    <w:name w:val="[Normal]"/>
    <w:rsid w:val="00B72296"/>
    <w:pPr>
      <w:widowControl w:val="0"/>
      <w:autoSpaceDE w:val="0"/>
      <w:autoSpaceDN w:val="0"/>
      <w:adjustRightInd w:val="0"/>
    </w:pPr>
    <w:rPr>
      <w:rFonts w:ascii="Arial" w:hAnsi="Arial" w:cs="Arial"/>
      <w:sz w:val="24"/>
      <w:szCs w:val="24"/>
    </w:rPr>
  </w:style>
  <w:style w:type="paragraph" w:customStyle="1" w:styleId="CharCharChar1">
    <w:name w:val="Char Char Char1"/>
    <w:basedOn w:val="Normal"/>
    <w:rsid w:val="00934DE3"/>
    <w:pPr>
      <w:spacing w:after="160" w:line="240" w:lineRule="exact"/>
    </w:pPr>
    <w:rPr>
      <w:rFonts w:ascii="Verdana" w:eastAsia="Times New Roman" w:hAnsi="Verdana"/>
      <w:sz w:val="20"/>
      <w:szCs w:val="20"/>
    </w:rPr>
  </w:style>
  <w:style w:type="paragraph" w:customStyle="1" w:styleId="xl77">
    <w:name w:val="xl77"/>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8">
    <w:name w:val="xl78"/>
    <w:basedOn w:val="Normal"/>
    <w:rsid w:val="00934DE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9">
    <w:name w:val="xl79"/>
    <w:basedOn w:val="Normal"/>
    <w:rsid w:val="00934DE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0">
    <w:name w:val="xl80"/>
    <w:basedOn w:val="Normal"/>
    <w:rsid w:val="00934DE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1">
    <w:name w:val="xl81"/>
    <w:basedOn w:val="Normal"/>
    <w:rsid w:val="00934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934DE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Normal"/>
    <w:rsid w:val="00934D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934DE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934DE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934D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Normal"/>
    <w:rsid w:val="00934DE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Normal"/>
    <w:rsid w:val="00934D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Normal"/>
    <w:rsid w:val="00934DE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2">
    <w:name w:val="xl92"/>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3">
    <w:name w:val="xl93"/>
    <w:basedOn w:val="Normal"/>
    <w:rsid w:val="00934DE3"/>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4">
    <w:name w:val="xl94"/>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5">
    <w:name w:val="xl95"/>
    <w:basedOn w:val="Normal"/>
    <w:rsid w:val="00934DE3"/>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6">
    <w:name w:val="xl96"/>
    <w:basedOn w:val="Normal"/>
    <w:rsid w:val="00934DE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7">
    <w:name w:val="xl97"/>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8">
    <w:name w:val="xl98"/>
    <w:basedOn w:val="Normal"/>
    <w:rsid w:val="00934DE3"/>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9">
    <w:name w:val="xl99"/>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100">
    <w:name w:val="xl100"/>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1">
    <w:name w:val="xl101"/>
    <w:basedOn w:val="Normal"/>
    <w:rsid w:val="00934DE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2">
    <w:name w:val="xl102"/>
    <w:basedOn w:val="Normal"/>
    <w:rsid w:val="00934D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Normal"/>
    <w:rsid w:val="00934DE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934DE3"/>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Normal"/>
    <w:rsid w:val="00934DE3"/>
    <w:pPr>
      <w:pBdr>
        <w:top w:val="single" w:sz="8" w:space="0" w:color="auto"/>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8">
    <w:name w:val="xl108"/>
    <w:basedOn w:val="Normal"/>
    <w:rsid w:val="00934DE3"/>
    <w:pPr>
      <w:pBdr>
        <w:top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9">
    <w:name w:val="xl109"/>
    <w:basedOn w:val="Normal"/>
    <w:rsid w:val="00934DE3"/>
    <w:pPr>
      <w:pBdr>
        <w:left w:val="single" w:sz="8" w:space="0" w:color="auto"/>
        <w:bottom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0">
    <w:name w:val="xl110"/>
    <w:basedOn w:val="Normal"/>
    <w:rsid w:val="00934DE3"/>
    <w:pPr>
      <w:pBdr>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1">
    <w:name w:val="xl111"/>
    <w:basedOn w:val="Normal"/>
    <w:rsid w:val="00934DE3"/>
    <w:pPr>
      <w:pBdr>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2">
    <w:name w:val="xl112"/>
    <w:basedOn w:val="Normal"/>
    <w:rsid w:val="00934DE3"/>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3">
    <w:name w:val="xl113"/>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abzacixml">
    <w:name w:val="abzaci_xml"/>
    <w:basedOn w:val="PlainText"/>
    <w:link w:val="abzacixmlChar"/>
    <w:autoRedefine/>
    <w:qFormat/>
    <w:rsid w:val="00324A11"/>
    <w:pPr>
      <w:numPr>
        <w:numId w:val="13"/>
      </w:numPr>
      <w:jc w:val="both"/>
    </w:pPr>
    <w:rPr>
      <w:rFonts w:ascii="Sylfaen" w:eastAsia="Times New Roman" w:hAnsi="Sylfaen" w:cs="Sylfaen"/>
      <w:sz w:val="22"/>
      <w:szCs w:val="22"/>
      <w:lang w:val="ka-GE"/>
    </w:rPr>
  </w:style>
  <w:style w:type="paragraph" w:styleId="PlainText">
    <w:name w:val="Plain Text"/>
    <w:basedOn w:val="Normal"/>
    <w:link w:val="PlainTextChar"/>
    <w:uiPriority w:val="99"/>
    <w:semiHidden/>
    <w:unhideWhenUsed/>
    <w:rsid w:val="00B661C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61C2"/>
    <w:rPr>
      <w:rFonts w:ascii="Consolas" w:hAnsi="Consolas" w:cs="Consolas"/>
      <w:sz w:val="21"/>
      <w:szCs w:val="21"/>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B661C2"/>
    <w:rPr>
      <w:sz w:val="22"/>
      <w:szCs w:val="22"/>
    </w:rPr>
  </w:style>
  <w:style w:type="paragraph" w:customStyle="1" w:styleId="gansakutrebulinacilixml">
    <w:name w:val="gansakutrebuli_nacili_xml"/>
    <w:basedOn w:val="Normal"/>
    <w:autoRedefine/>
    <w:rsid w:val="00B661C2"/>
    <w:pPr>
      <w:keepNext/>
      <w:keepLines/>
      <w:numPr>
        <w:numId w:val="6"/>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character" w:customStyle="1" w:styleId="abzacixmlChar">
    <w:name w:val="abzaci_xml Char"/>
    <w:basedOn w:val="PlainTextChar"/>
    <w:link w:val="abzacixml"/>
    <w:qFormat/>
    <w:rsid w:val="00324A11"/>
    <w:rPr>
      <w:rFonts w:ascii="Sylfaen" w:eastAsia="Times New Roman" w:hAnsi="Sylfaen" w:cs="Sylfaen"/>
      <w:sz w:val="22"/>
      <w:szCs w:val="22"/>
      <w:lang w:val="ka-GE"/>
    </w:rPr>
  </w:style>
  <w:style w:type="paragraph" w:customStyle="1" w:styleId="Default">
    <w:name w:val="Default"/>
    <w:rsid w:val="00F07E37"/>
    <w:pPr>
      <w:autoSpaceDE w:val="0"/>
      <w:autoSpaceDN w:val="0"/>
      <w:adjustRightInd w:val="0"/>
    </w:pPr>
    <w:rPr>
      <w:rFonts w:ascii="Sylfaen" w:eastAsiaTheme="minorHAnsi" w:hAnsi="Sylfaen" w:cs="Sylfaen"/>
      <w:color w:val="000000"/>
      <w:sz w:val="24"/>
      <w:szCs w:val="24"/>
    </w:rPr>
  </w:style>
  <w:style w:type="paragraph" w:styleId="NormalWeb">
    <w:name w:val="Normal (Web)"/>
    <w:basedOn w:val="Normal"/>
    <w:uiPriority w:val="99"/>
    <w:unhideWhenUsed/>
    <w:rsid w:val="005D5ECF"/>
    <w:pPr>
      <w:spacing w:before="100" w:beforeAutospacing="1" w:after="100" w:afterAutospacing="1" w:line="240" w:lineRule="auto"/>
    </w:pPr>
    <w:rPr>
      <w:rFonts w:ascii="Times New Roman" w:eastAsiaTheme="minorHAnsi" w:hAnsi="Times New Roman"/>
      <w:sz w:val="24"/>
      <w:szCs w:val="24"/>
    </w:rPr>
  </w:style>
  <w:style w:type="paragraph" w:customStyle="1" w:styleId="msonormal0">
    <w:name w:val="msonormal"/>
    <w:basedOn w:val="Normal"/>
    <w:rsid w:val="00AB6702"/>
    <w:pPr>
      <w:spacing w:before="100" w:beforeAutospacing="1" w:after="100" w:afterAutospacing="1" w:line="240" w:lineRule="auto"/>
    </w:pPr>
    <w:rPr>
      <w:rFonts w:ascii="Times New Roman" w:eastAsia="Times New Roman" w:hAnsi="Times New Roman"/>
      <w:sz w:val="24"/>
      <w:szCs w:val="24"/>
    </w:rPr>
  </w:style>
  <w:style w:type="paragraph" w:customStyle="1" w:styleId="xl114">
    <w:name w:val="xl114"/>
    <w:basedOn w:val="Normal"/>
    <w:rsid w:val="00AB6702"/>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15">
    <w:name w:val="xl115"/>
    <w:basedOn w:val="Normal"/>
    <w:rsid w:val="00AB6702"/>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6">
    <w:name w:val="xl116"/>
    <w:basedOn w:val="Normal"/>
    <w:rsid w:val="00AB6702"/>
    <w:pPr>
      <w:shd w:val="clear" w:color="0000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117">
    <w:name w:val="xl117"/>
    <w:basedOn w:val="Normal"/>
    <w:rsid w:val="00AB6702"/>
    <w:pPr>
      <w:shd w:val="clear" w:color="000000" w:fill="FFFFFF"/>
      <w:spacing w:before="100" w:beforeAutospacing="1" w:after="100" w:afterAutospacing="1" w:line="240" w:lineRule="auto"/>
    </w:pPr>
    <w:rPr>
      <w:rFonts w:ascii="Literaturuly" w:eastAsia="Times New Roman" w:hAnsi="Literaturuly"/>
      <w:color w:val="000000"/>
      <w:sz w:val="24"/>
      <w:szCs w:val="24"/>
    </w:rPr>
  </w:style>
  <w:style w:type="paragraph" w:customStyle="1" w:styleId="xl118">
    <w:name w:val="xl118"/>
    <w:basedOn w:val="Normal"/>
    <w:rsid w:val="00AB670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character" w:styleId="IntenseEmphasis">
    <w:name w:val="Intense Emphasis"/>
    <w:basedOn w:val="DefaultParagraphFont"/>
    <w:uiPriority w:val="21"/>
    <w:qFormat/>
    <w:rsid w:val="00AB6702"/>
    <w:rPr>
      <w:i/>
      <w:iCs/>
      <w:color w:val="4F81BD" w:themeColor="accent1"/>
    </w:rPr>
  </w:style>
  <w:style w:type="character" w:styleId="CommentReference">
    <w:name w:val="annotation reference"/>
    <w:basedOn w:val="DefaultParagraphFont"/>
    <w:uiPriority w:val="99"/>
    <w:semiHidden/>
    <w:unhideWhenUsed/>
    <w:rsid w:val="0040450F"/>
    <w:rPr>
      <w:sz w:val="16"/>
      <w:szCs w:val="16"/>
    </w:rPr>
  </w:style>
  <w:style w:type="paragraph" w:styleId="CommentText">
    <w:name w:val="annotation text"/>
    <w:basedOn w:val="Normal"/>
    <w:link w:val="CommentTextChar"/>
    <w:uiPriority w:val="99"/>
    <w:semiHidden/>
    <w:unhideWhenUsed/>
    <w:rsid w:val="0040450F"/>
    <w:pPr>
      <w:spacing w:line="240" w:lineRule="auto"/>
    </w:pPr>
    <w:rPr>
      <w:sz w:val="20"/>
      <w:szCs w:val="20"/>
    </w:rPr>
  </w:style>
  <w:style w:type="character" w:customStyle="1" w:styleId="CommentTextChar">
    <w:name w:val="Comment Text Char"/>
    <w:basedOn w:val="DefaultParagraphFont"/>
    <w:link w:val="CommentText"/>
    <w:uiPriority w:val="99"/>
    <w:semiHidden/>
    <w:rsid w:val="0040450F"/>
  </w:style>
  <w:style w:type="paragraph" w:styleId="CommentSubject">
    <w:name w:val="annotation subject"/>
    <w:basedOn w:val="CommentText"/>
    <w:next w:val="CommentText"/>
    <w:link w:val="CommentSubjectChar"/>
    <w:uiPriority w:val="99"/>
    <w:semiHidden/>
    <w:unhideWhenUsed/>
    <w:rsid w:val="0040450F"/>
    <w:rPr>
      <w:b/>
      <w:bCs/>
    </w:rPr>
  </w:style>
  <w:style w:type="character" w:customStyle="1" w:styleId="CommentSubjectChar">
    <w:name w:val="Comment Subject Char"/>
    <w:basedOn w:val="CommentTextChar"/>
    <w:link w:val="CommentSubject"/>
    <w:uiPriority w:val="99"/>
    <w:semiHidden/>
    <w:rsid w:val="0040450F"/>
    <w:rPr>
      <w:b/>
      <w:bCs/>
    </w:rPr>
  </w:style>
  <w:style w:type="paragraph" w:customStyle="1" w:styleId="Normal11">
    <w:name w:val="Normal_11"/>
    <w:qFormat/>
    <w:rsid w:val="004748DD"/>
    <w:rPr>
      <w:rFonts w:ascii="Times New Roman" w:eastAsia="Times New Roman" w:hAnsi="Times New Roman"/>
    </w:rPr>
  </w:style>
  <w:style w:type="paragraph" w:customStyle="1" w:styleId="xmsonormal">
    <w:name w:val="x_msonormal"/>
    <w:basedOn w:val="Normal"/>
    <w:rsid w:val="00845B07"/>
    <w:pPr>
      <w:spacing w:before="100" w:beforeAutospacing="1" w:after="100" w:afterAutospacing="1" w:line="240" w:lineRule="auto"/>
    </w:pPr>
    <w:rPr>
      <w:rFonts w:ascii="Times New Roman" w:eastAsia="Times New Roman" w:hAnsi="Times New Roman"/>
      <w:sz w:val="24"/>
      <w:szCs w:val="24"/>
    </w:rPr>
  </w:style>
  <w:style w:type="paragraph" w:customStyle="1" w:styleId="xmsolistparagraph">
    <w:name w:val="x_msolistparagraph"/>
    <w:basedOn w:val="Normal"/>
    <w:rsid w:val="00845B0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6A4A81"/>
    <w:rPr>
      <w:i/>
      <w:iCs/>
    </w:rPr>
  </w:style>
  <w:style w:type="character" w:customStyle="1" w:styleId="nanospell-typo">
    <w:name w:val="nanospell-typo"/>
    <w:rsid w:val="00013D25"/>
  </w:style>
  <w:style w:type="paragraph" w:styleId="FootnoteText">
    <w:name w:val="footnote text"/>
    <w:basedOn w:val="Normal"/>
    <w:link w:val="FootnoteTextChar"/>
    <w:semiHidden/>
    <w:unhideWhenUsed/>
    <w:rsid w:val="00557F79"/>
    <w:pPr>
      <w:spacing w:after="0" w:line="240" w:lineRule="auto"/>
    </w:pPr>
    <w:rPr>
      <w:sz w:val="20"/>
      <w:szCs w:val="20"/>
    </w:rPr>
  </w:style>
  <w:style w:type="character" w:customStyle="1" w:styleId="FootnoteTextChar">
    <w:name w:val="Footnote Text Char"/>
    <w:basedOn w:val="DefaultParagraphFont"/>
    <w:link w:val="FootnoteText"/>
    <w:semiHidden/>
    <w:rsid w:val="00557F79"/>
  </w:style>
  <w:style w:type="character" w:styleId="FootnoteReference">
    <w:name w:val="footnote reference"/>
    <w:basedOn w:val="DefaultParagraphFont"/>
    <w:semiHidden/>
    <w:unhideWhenUsed/>
    <w:rsid w:val="00557F79"/>
    <w:rPr>
      <w:vertAlign w:val="superscript"/>
    </w:rPr>
  </w:style>
  <w:style w:type="paragraph" w:styleId="EndnoteText">
    <w:name w:val="endnote text"/>
    <w:basedOn w:val="Normal"/>
    <w:link w:val="EndnoteTextChar"/>
    <w:uiPriority w:val="99"/>
    <w:semiHidden/>
    <w:unhideWhenUsed/>
    <w:rsid w:val="009356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56C6"/>
  </w:style>
  <w:style w:type="character" w:styleId="EndnoteReference">
    <w:name w:val="endnote reference"/>
    <w:basedOn w:val="DefaultParagraphFont"/>
    <w:uiPriority w:val="99"/>
    <w:semiHidden/>
    <w:unhideWhenUsed/>
    <w:rsid w:val="009356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5152">
      <w:bodyDiv w:val="1"/>
      <w:marLeft w:val="0"/>
      <w:marRight w:val="0"/>
      <w:marTop w:val="0"/>
      <w:marBottom w:val="0"/>
      <w:divBdr>
        <w:top w:val="none" w:sz="0" w:space="0" w:color="auto"/>
        <w:left w:val="none" w:sz="0" w:space="0" w:color="auto"/>
        <w:bottom w:val="none" w:sz="0" w:space="0" w:color="auto"/>
        <w:right w:val="none" w:sz="0" w:space="0" w:color="auto"/>
      </w:divBdr>
    </w:div>
    <w:div w:id="9261977">
      <w:bodyDiv w:val="1"/>
      <w:marLeft w:val="0"/>
      <w:marRight w:val="0"/>
      <w:marTop w:val="0"/>
      <w:marBottom w:val="0"/>
      <w:divBdr>
        <w:top w:val="none" w:sz="0" w:space="0" w:color="auto"/>
        <w:left w:val="none" w:sz="0" w:space="0" w:color="auto"/>
        <w:bottom w:val="none" w:sz="0" w:space="0" w:color="auto"/>
        <w:right w:val="none" w:sz="0" w:space="0" w:color="auto"/>
      </w:divBdr>
    </w:div>
    <w:div w:id="12269351">
      <w:bodyDiv w:val="1"/>
      <w:marLeft w:val="0"/>
      <w:marRight w:val="0"/>
      <w:marTop w:val="0"/>
      <w:marBottom w:val="0"/>
      <w:divBdr>
        <w:top w:val="none" w:sz="0" w:space="0" w:color="auto"/>
        <w:left w:val="none" w:sz="0" w:space="0" w:color="auto"/>
        <w:bottom w:val="none" w:sz="0" w:space="0" w:color="auto"/>
        <w:right w:val="none" w:sz="0" w:space="0" w:color="auto"/>
      </w:divBdr>
    </w:div>
    <w:div w:id="19792540">
      <w:bodyDiv w:val="1"/>
      <w:marLeft w:val="0"/>
      <w:marRight w:val="0"/>
      <w:marTop w:val="0"/>
      <w:marBottom w:val="0"/>
      <w:divBdr>
        <w:top w:val="none" w:sz="0" w:space="0" w:color="auto"/>
        <w:left w:val="none" w:sz="0" w:space="0" w:color="auto"/>
        <w:bottom w:val="none" w:sz="0" w:space="0" w:color="auto"/>
        <w:right w:val="none" w:sz="0" w:space="0" w:color="auto"/>
      </w:divBdr>
    </w:div>
    <w:div w:id="44792244">
      <w:bodyDiv w:val="1"/>
      <w:marLeft w:val="0"/>
      <w:marRight w:val="0"/>
      <w:marTop w:val="0"/>
      <w:marBottom w:val="0"/>
      <w:divBdr>
        <w:top w:val="none" w:sz="0" w:space="0" w:color="auto"/>
        <w:left w:val="none" w:sz="0" w:space="0" w:color="auto"/>
        <w:bottom w:val="none" w:sz="0" w:space="0" w:color="auto"/>
        <w:right w:val="none" w:sz="0" w:space="0" w:color="auto"/>
      </w:divBdr>
    </w:div>
    <w:div w:id="54164871">
      <w:bodyDiv w:val="1"/>
      <w:marLeft w:val="0"/>
      <w:marRight w:val="0"/>
      <w:marTop w:val="0"/>
      <w:marBottom w:val="0"/>
      <w:divBdr>
        <w:top w:val="none" w:sz="0" w:space="0" w:color="auto"/>
        <w:left w:val="none" w:sz="0" w:space="0" w:color="auto"/>
        <w:bottom w:val="none" w:sz="0" w:space="0" w:color="auto"/>
        <w:right w:val="none" w:sz="0" w:space="0" w:color="auto"/>
      </w:divBdr>
    </w:div>
    <w:div w:id="66732820">
      <w:bodyDiv w:val="1"/>
      <w:marLeft w:val="0"/>
      <w:marRight w:val="0"/>
      <w:marTop w:val="0"/>
      <w:marBottom w:val="0"/>
      <w:divBdr>
        <w:top w:val="none" w:sz="0" w:space="0" w:color="auto"/>
        <w:left w:val="none" w:sz="0" w:space="0" w:color="auto"/>
        <w:bottom w:val="none" w:sz="0" w:space="0" w:color="auto"/>
        <w:right w:val="none" w:sz="0" w:space="0" w:color="auto"/>
      </w:divBdr>
    </w:div>
    <w:div w:id="85079893">
      <w:bodyDiv w:val="1"/>
      <w:marLeft w:val="0"/>
      <w:marRight w:val="0"/>
      <w:marTop w:val="0"/>
      <w:marBottom w:val="0"/>
      <w:divBdr>
        <w:top w:val="none" w:sz="0" w:space="0" w:color="auto"/>
        <w:left w:val="none" w:sz="0" w:space="0" w:color="auto"/>
        <w:bottom w:val="none" w:sz="0" w:space="0" w:color="auto"/>
        <w:right w:val="none" w:sz="0" w:space="0" w:color="auto"/>
      </w:divBdr>
    </w:div>
    <w:div w:id="107548935">
      <w:bodyDiv w:val="1"/>
      <w:marLeft w:val="0"/>
      <w:marRight w:val="0"/>
      <w:marTop w:val="0"/>
      <w:marBottom w:val="0"/>
      <w:divBdr>
        <w:top w:val="none" w:sz="0" w:space="0" w:color="auto"/>
        <w:left w:val="none" w:sz="0" w:space="0" w:color="auto"/>
        <w:bottom w:val="none" w:sz="0" w:space="0" w:color="auto"/>
        <w:right w:val="none" w:sz="0" w:space="0" w:color="auto"/>
      </w:divBdr>
    </w:div>
    <w:div w:id="115761722">
      <w:bodyDiv w:val="1"/>
      <w:marLeft w:val="0"/>
      <w:marRight w:val="0"/>
      <w:marTop w:val="0"/>
      <w:marBottom w:val="0"/>
      <w:divBdr>
        <w:top w:val="none" w:sz="0" w:space="0" w:color="auto"/>
        <w:left w:val="none" w:sz="0" w:space="0" w:color="auto"/>
        <w:bottom w:val="none" w:sz="0" w:space="0" w:color="auto"/>
        <w:right w:val="none" w:sz="0" w:space="0" w:color="auto"/>
      </w:divBdr>
    </w:div>
    <w:div w:id="129442553">
      <w:bodyDiv w:val="1"/>
      <w:marLeft w:val="0"/>
      <w:marRight w:val="0"/>
      <w:marTop w:val="0"/>
      <w:marBottom w:val="0"/>
      <w:divBdr>
        <w:top w:val="none" w:sz="0" w:space="0" w:color="auto"/>
        <w:left w:val="none" w:sz="0" w:space="0" w:color="auto"/>
        <w:bottom w:val="none" w:sz="0" w:space="0" w:color="auto"/>
        <w:right w:val="none" w:sz="0" w:space="0" w:color="auto"/>
      </w:divBdr>
    </w:div>
    <w:div w:id="139033149">
      <w:bodyDiv w:val="1"/>
      <w:marLeft w:val="0"/>
      <w:marRight w:val="0"/>
      <w:marTop w:val="0"/>
      <w:marBottom w:val="0"/>
      <w:divBdr>
        <w:top w:val="none" w:sz="0" w:space="0" w:color="auto"/>
        <w:left w:val="none" w:sz="0" w:space="0" w:color="auto"/>
        <w:bottom w:val="none" w:sz="0" w:space="0" w:color="auto"/>
        <w:right w:val="none" w:sz="0" w:space="0" w:color="auto"/>
      </w:divBdr>
    </w:div>
    <w:div w:id="148713506">
      <w:bodyDiv w:val="1"/>
      <w:marLeft w:val="0"/>
      <w:marRight w:val="0"/>
      <w:marTop w:val="0"/>
      <w:marBottom w:val="0"/>
      <w:divBdr>
        <w:top w:val="none" w:sz="0" w:space="0" w:color="auto"/>
        <w:left w:val="none" w:sz="0" w:space="0" w:color="auto"/>
        <w:bottom w:val="none" w:sz="0" w:space="0" w:color="auto"/>
        <w:right w:val="none" w:sz="0" w:space="0" w:color="auto"/>
      </w:divBdr>
    </w:div>
    <w:div w:id="160050872">
      <w:bodyDiv w:val="1"/>
      <w:marLeft w:val="0"/>
      <w:marRight w:val="0"/>
      <w:marTop w:val="0"/>
      <w:marBottom w:val="0"/>
      <w:divBdr>
        <w:top w:val="none" w:sz="0" w:space="0" w:color="auto"/>
        <w:left w:val="none" w:sz="0" w:space="0" w:color="auto"/>
        <w:bottom w:val="none" w:sz="0" w:space="0" w:color="auto"/>
        <w:right w:val="none" w:sz="0" w:space="0" w:color="auto"/>
      </w:divBdr>
    </w:div>
    <w:div w:id="160852820">
      <w:bodyDiv w:val="1"/>
      <w:marLeft w:val="0"/>
      <w:marRight w:val="0"/>
      <w:marTop w:val="0"/>
      <w:marBottom w:val="0"/>
      <w:divBdr>
        <w:top w:val="none" w:sz="0" w:space="0" w:color="auto"/>
        <w:left w:val="none" w:sz="0" w:space="0" w:color="auto"/>
        <w:bottom w:val="none" w:sz="0" w:space="0" w:color="auto"/>
        <w:right w:val="none" w:sz="0" w:space="0" w:color="auto"/>
      </w:divBdr>
    </w:div>
    <w:div w:id="164832582">
      <w:bodyDiv w:val="1"/>
      <w:marLeft w:val="0"/>
      <w:marRight w:val="0"/>
      <w:marTop w:val="0"/>
      <w:marBottom w:val="0"/>
      <w:divBdr>
        <w:top w:val="none" w:sz="0" w:space="0" w:color="auto"/>
        <w:left w:val="none" w:sz="0" w:space="0" w:color="auto"/>
        <w:bottom w:val="none" w:sz="0" w:space="0" w:color="auto"/>
        <w:right w:val="none" w:sz="0" w:space="0" w:color="auto"/>
      </w:divBdr>
    </w:div>
    <w:div w:id="169300228">
      <w:bodyDiv w:val="1"/>
      <w:marLeft w:val="0"/>
      <w:marRight w:val="0"/>
      <w:marTop w:val="0"/>
      <w:marBottom w:val="0"/>
      <w:divBdr>
        <w:top w:val="none" w:sz="0" w:space="0" w:color="auto"/>
        <w:left w:val="none" w:sz="0" w:space="0" w:color="auto"/>
        <w:bottom w:val="none" w:sz="0" w:space="0" w:color="auto"/>
        <w:right w:val="none" w:sz="0" w:space="0" w:color="auto"/>
      </w:divBdr>
    </w:div>
    <w:div w:id="181170672">
      <w:bodyDiv w:val="1"/>
      <w:marLeft w:val="0"/>
      <w:marRight w:val="0"/>
      <w:marTop w:val="0"/>
      <w:marBottom w:val="0"/>
      <w:divBdr>
        <w:top w:val="none" w:sz="0" w:space="0" w:color="auto"/>
        <w:left w:val="none" w:sz="0" w:space="0" w:color="auto"/>
        <w:bottom w:val="none" w:sz="0" w:space="0" w:color="auto"/>
        <w:right w:val="none" w:sz="0" w:space="0" w:color="auto"/>
      </w:divBdr>
    </w:div>
    <w:div w:id="181669992">
      <w:bodyDiv w:val="1"/>
      <w:marLeft w:val="0"/>
      <w:marRight w:val="0"/>
      <w:marTop w:val="0"/>
      <w:marBottom w:val="0"/>
      <w:divBdr>
        <w:top w:val="none" w:sz="0" w:space="0" w:color="auto"/>
        <w:left w:val="none" w:sz="0" w:space="0" w:color="auto"/>
        <w:bottom w:val="none" w:sz="0" w:space="0" w:color="auto"/>
        <w:right w:val="none" w:sz="0" w:space="0" w:color="auto"/>
      </w:divBdr>
    </w:div>
    <w:div w:id="185221675">
      <w:bodyDiv w:val="1"/>
      <w:marLeft w:val="0"/>
      <w:marRight w:val="0"/>
      <w:marTop w:val="0"/>
      <w:marBottom w:val="0"/>
      <w:divBdr>
        <w:top w:val="none" w:sz="0" w:space="0" w:color="auto"/>
        <w:left w:val="none" w:sz="0" w:space="0" w:color="auto"/>
        <w:bottom w:val="none" w:sz="0" w:space="0" w:color="auto"/>
        <w:right w:val="none" w:sz="0" w:space="0" w:color="auto"/>
      </w:divBdr>
    </w:div>
    <w:div w:id="186530467">
      <w:bodyDiv w:val="1"/>
      <w:marLeft w:val="0"/>
      <w:marRight w:val="0"/>
      <w:marTop w:val="0"/>
      <w:marBottom w:val="0"/>
      <w:divBdr>
        <w:top w:val="none" w:sz="0" w:space="0" w:color="auto"/>
        <w:left w:val="none" w:sz="0" w:space="0" w:color="auto"/>
        <w:bottom w:val="none" w:sz="0" w:space="0" w:color="auto"/>
        <w:right w:val="none" w:sz="0" w:space="0" w:color="auto"/>
      </w:divBdr>
    </w:div>
    <w:div w:id="193812570">
      <w:bodyDiv w:val="1"/>
      <w:marLeft w:val="0"/>
      <w:marRight w:val="0"/>
      <w:marTop w:val="0"/>
      <w:marBottom w:val="0"/>
      <w:divBdr>
        <w:top w:val="none" w:sz="0" w:space="0" w:color="auto"/>
        <w:left w:val="none" w:sz="0" w:space="0" w:color="auto"/>
        <w:bottom w:val="none" w:sz="0" w:space="0" w:color="auto"/>
        <w:right w:val="none" w:sz="0" w:space="0" w:color="auto"/>
      </w:divBdr>
    </w:div>
    <w:div w:id="211773637">
      <w:bodyDiv w:val="1"/>
      <w:marLeft w:val="0"/>
      <w:marRight w:val="0"/>
      <w:marTop w:val="0"/>
      <w:marBottom w:val="0"/>
      <w:divBdr>
        <w:top w:val="none" w:sz="0" w:space="0" w:color="auto"/>
        <w:left w:val="none" w:sz="0" w:space="0" w:color="auto"/>
        <w:bottom w:val="none" w:sz="0" w:space="0" w:color="auto"/>
        <w:right w:val="none" w:sz="0" w:space="0" w:color="auto"/>
      </w:divBdr>
    </w:div>
    <w:div w:id="212932504">
      <w:bodyDiv w:val="1"/>
      <w:marLeft w:val="0"/>
      <w:marRight w:val="0"/>
      <w:marTop w:val="0"/>
      <w:marBottom w:val="0"/>
      <w:divBdr>
        <w:top w:val="none" w:sz="0" w:space="0" w:color="auto"/>
        <w:left w:val="none" w:sz="0" w:space="0" w:color="auto"/>
        <w:bottom w:val="none" w:sz="0" w:space="0" w:color="auto"/>
        <w:right w:val="none" w:sz="0" w:space="0" w:color="auto"/>
      </w:divBdr>
    </w:div>
    <w:div w:id="226765981">
      <w:bodyDiv w:val="1"/>
      <w:marLeft w:val="0"/>
      <w:marRight w:val="0"/>
      <w:marTop w:val="0"/>
      <w:marBottom w:val="0"/>
      <w:divBdr>
        <w:top w:val="none" w:sz="0" w:space="0" w:color="auto"/>
        <w:left w:val="none" w:sz="0" w:space="0" w:color="auto"/>
        <w:bottom w:val="none" w:sz="0" w:space="0" w:color="auto"/>
        <w:right w:val="none" w:sz="0" w:space="0" w:color="auto"/>
      </w:divBdr>
    </w:div>
    <w:div w:id="246303954">
      <w:bodyDiv w:val="1"/>
      <w:marLeft w:val="0"/>
      <w:marRight w:val="0"/>
      <w:marTop w:val="0"/>
      <w:marBottom w:val="0"/>
      <w:divBdr>
        <w:top w:val="none" w:sz="0" w:space="0" w:color="auto"/>
        <w:left w:val="none" w:sz="0" w:space="0" w:color="auto"/>
        <w:bottom w:val="none" w:sz="0" w:space="0" w:color="auto"/>
        <w:right w:val="none" w:sz="0" w:space="0" w:color="auto"/>
      </w:divBdr>
    </w:div>
    <w:div w:id="263808923">
      <w:bodyDiv w:val="1"/>
      <w:marLeft w:val="0"/>
      <w:marRight w:val="0"/>
      <w:marTop w:val="0"/>
      <w:marBottom w:val="0"/>
      <w:divBdr>
        <w:top w:val="none" w:sz="0" w:space="0" w:color="auto"/>
        <w:left w:val="none" w:sz="0" w:space="0" w:color="auto"/>
        <w:bottom w:val="none" w:sz="0" w:space="0" w:color="auto"/>
        <w:right w:val="none" w:sz="0" w:space="0" w:color="auto"/>
      </w:divBdr>
    </w:div>
    <w:div w:id="270404848">
      <w:bodyDiv w:val="1"/>
      <w:marLeft w:val="0"/>
      <w:marRight w:val="0"/>
      <w:marTop w:val="0"/>
      <w:marBottom w:val="0"/>
      <w:divBdr>
        <w:top w:val="none" w:sz="0" w:space="0" w:color="auto"/>
        <w:left w:val="none" w:sz="0" w:space="0" w:color="auto"/>
        <w:bottom w:val="none" w:sz="0" w:space="0" w:color="auto"/>
        <w:right w:val="none" w:sz="0" w:space="0" w:color="auto"/>
      </w:divBdr>
    </w:div>
    <w:div w:id="272128665">
      <w:bodyDiv w:val="1"/>
      <w:marLeft w:val="0"/>
      <w:marRight w:val="0"/>
      <w:marTop w:val="0"/>
      <w:marBottom w:val="0"/>
      <w:divBdr>
        <w:top w:val="none" w:sz="0" w:space="0" w:color="auto"/>
        <w:left w:val="none" w:sz="0" w:space="0" w:color="auto"/>
        <w:bottom w:val="none" w:sz="0" w:space="0" w:color="auto"/>
        <w:right w:val="none" w:sz="0" w:space="0" w:color="auto"/>
      </w:divBdr>
    </w:div>
    <w:div w:id="282153444">
      <w:bodyDiv w:val="1"/>
      <w:marLeft w:val="0"/>
      <w:marRight w:val="0"/>
      <w:marTop w:val="0"/>
      <w:marBottom w:val="0"/>
      <w:divBdr>
        <w:top w:val="none" w:sz="0" w:space="0" w:color="auto"/>
        <w:left w:val="none" w:sz="0" w:space="0" w:color="auto"/>
        <w:bottom w:val="none" w:sz="0" w:space="0" w:color="auto"/>
        <w:right w:val="none" w:sz="0" w:space="0" w:color="auto"/>
      </w:divBdr>
    </w:div>
    <w:div w:id="284119740">
      <w:bodyDiv w:val="1"/>
      <w:marLeft w:val="0"/>
      <w:marRight w:val="0"/>
      <w:marTop w:val="0"/>
      <w:marBottom w:val="0"/>
      <w:divBdr>
        <w:top w:val="none" w:sz="0" w:space="0" w:color="auto"/>
        <w:left w:val="none" w:sz="0" w:space="0" w:color="auto"/>
        <w:bottom w:val="none" w:sz="0" w:space="0" w:color="auto"/>
        <w:right w:val="none" w:sz="0" w:space="0" w:color="auto"/>
      </w:divBdr>
    </w:div>
    <w:div w:id="288322331">
      <w:bodyDiv w:val="1"/>
      <w:marLeft w:val="0"/>
      <w:marRight w:val="0"/>
      <w:marTop w:val="0"/>
      <w:marBottom w:val="0"/>
      <w:divBdr>
        <w:top w:val="none" w:sz="0" w:space="0" w:color="auto"/>
        <w:left w:val="none" w:sz="0" w:space="0" w:color="auto"/>
        <w:bottom w:val="none" w:sz="0" w:space="0" w:color="auto"/>
        <w:right w:val="none" w:sz="0" w:space="0" w:color="auto"/>
      </w:divBdr>
    </w:div>
    <w:div w:id="299044720">
      <w:bodyDiv w:val="1"/>
      <w:marLeft w:val="0"/>
      <w:marRight w:val="0"/>
      <w:marTop w:val="0"/>
      <w:marBottom w:val="0"/>
      <w:divBdr>
        <w:top w:val="none" w:sz="0" w:space="0" w:color="auto"/>
        <w:left w:val="none" w:sz="0" w:space="0" w:color="auto"/>
        <w:bottom w:val="none" w:sz="0" w:space="0" w:color="auto"/>
        <w:right w:val="none" w:sz="0" w:space="0" w:color="auto"/>
      </w:divBdr>
    </w:div>
    <w:div w:id="313602946">
      <w:bodyDiv w:val="1"/>
      <w:marLeft w:val="0"/>
      <w:marRight w:val="0"/>
      <w:marTop w:val="0"/>
      <w:marBottom w:val="0"/>
      <w:divBdr>
        <w:top w:val="none" w:sz="0" w:space="0" w:color="auto"/>
        <w:left w:val="none" w:sz="0" w:space="0" w:color="auto"/>
        <w:bottom w:val="none" w:sz="0" w:space="0" w:color="auto"/>
        <w:right w:val="none" w:sz="0" w:space="0" w:color="auto"/>
      </w:divBdr>
    </w:div>
    <w:div w:id="323514971">
      <w:bodyDiv w:val="1"/>
      <w:marLeft w:val="0"/>
      <w:marRight w:val="0"/>
      <w:marTop w:val="0"/>
      <w:marBottom w:val="0"/>
      <w:divBdr>
        <w:top w:val="none" w:sz="0" w:space="0" w:color="auto"/>
        <w:left w:val="none" w:sz="0" w:space="0" w:color="auto"/>
        <w:bottom w:val="none" w:sz="0" w:space="0" w:color="auto"/>
        <w:right w:val="none" w:sz="0" w:space="0" w:color="auto"/>
      </w:divBdr>
    </w:div>
    <w:div w:id="338508755">
      <w:bodyDiv w:val="1"/>
      <w:marLeft w:val="0"/>
      <w:marRight w:val="0"/>
      <w:marTop w:val="0"/>
      <w:marBottom w:val="0"/>
      <w:divBdr>
        <w:top w:val="none" w:sz="0" w:space="0" w:color="auto"/>
        <w:left w:val="none" w:sz="0" w:space="0" w:color="auto"/>
        <w:bottom w:val="none" w:sz="0" w:space="0" w:color="auto"/>
        <w:right w:val="none" w:sz="0" w:space="0" w:color="auto"/>
      </w:divBdr>
    </w:div>
    <w:div w:id="361370325">
      <w:bodyDiv w:val="1"/>
      <w:marLeft w:val="0"/>
      <w:marRight w:val="0"/>
      <w:marTop w:val="0"/>
      <w:marBottom w:val="0"/>
      <w:divBdr>
        <w:top w:val="none" w:sz="0" w:space="0" w:color="auto"/>
        <w:left w:val="none" w:sz="0" w:space="0" w:color="auto"/>
        <w:bottom w:val="none" w:sz="0" w:space="0" w:color="auto"/>
        <w:right w:val="none" w:sz="0" w:space="0" w:color="auto"/>
      </w:divBdr>
    </w:div>
    <w:div w:id="378433949">
      <w:bodyDiv w:val="1"/>
      <w:marLeft w:val="0"/>
      <w:marRight w:val="0"/>
      <w:marTop w:val="0"/>
      <w:marBottom w:val="0"/>
      <w:divBdr>
        <w:top w:val="none" w:sz="0" w:space="0" w:color="auto"/>
        <w:left w:val="none" w:sz="0" w:space="0" w:color="auto"/>
        <w:bottom w:val="none" w:sz="0" w:space="0" w:color="auto"/>
        <w:right w:val="none" w:sz="0" w:space="0" w:color="auto"/>
      </w:divBdr>
    </w:div>
    <w:div w:id="402991322">
      <w:bodyDiv w:val="1"/>
      <w:marLeft w:val="0"/>
      <w:marRight w:val="0"/>
      <w:marTop w:val="0"/>
      <w:marBottom w:val="0"/>
      <w:divBdr>
        <w:top w:val="none" w:sz="0" w:space="0" w:color="auto"/>
        <w:left w:val="none" w:sz="0" w:space="0" w:color="auto"/>
        <w:bottom w:val="none" w:sz="0" w:space="0" w:color="auto"/>
        <w:right w:val="none" w:sz="0" w:space="0" w:color="auto"/>
      </w:divBdr>
    </w:div>
    <w:div w:id="414867266">
      <w:bodyDiv w:val="1"/>
      <w:marLeft w:val="0"/>
      <w:marRight w:val="0"/>
      <w:marTop w:val="0"/>
      <w:marBottom w:val="0"/>
      <w:divBdr>
        <w:top w:val="none" w:sz="0" w:space="0" w:color="auto"/>
        <w:left w:val="none" w:sz="0" w:space="0" w:color="auto"/>
        <w:bottom w:val="none" w:sz="0" w:space="0" w:color="auto"/>
        <w:right w:val="none" w:sz="0" w:space="0" w:color="auto"/>
      </w:divBdr>
    </w:div>
    <w:div w:id="418869727">
      <w:bodyDiv w:val="1"/>
      <w:marLeft w:val="0"/>
      <w:marRight w:val="0"/>
      <w:marTop w:val="0"/>
      <w:marBottom w:val="0"/>
      <w:divBdr>
        <w:top w:val="none" w:sz="0" w:space="0" w:color="auto"/>
        <w:left w:val="none" w:sz="0" w:space="0" w:color="auto"/>
        <w:bottom w:val="none" w:sz="0" w:space="0" w:color="auto"/>
        <w:right w:val="none" w:sz="0" w:space="0" w:color="auto"/>
      </w:divBdr>
    </w:div>
    <w:div w:id="422531438">
      <w:bodyDiv w:val="1"/>
      <w:marLeft w:val="0"/>
      <w:marRight w:val="0"/>
      <w:marTop w:val="0"/>
      <w:marBottom w:val="0"/>
      <w:divBdr>
        <w:top w:val="none" w:sz="0" w:space="0" w:color="auto"/>
        <w:left w:val="none" w:sz="0" w:space="0" w:color="auto"/>
        <w:bottom w:val="none" w:sz="0" w:space="0" w:color="auto"/>
        <w:right w:val="none" w:sz="0" w:space="0" w:color="auto"/>
      </w:divBdr>
    </w:div>
    <w:div w:id="427041241">
      <w:bodyDiv w:val="1"/>
      <w:marLeft w:val="0"/>
      <w:marRight w:val="0"/>
      <w:marTop w:val="0"/>
      <w:marBottom w:val="0"/>
      <w:divBdr>
        <w:top w:val="none" w:sz="0" w:space="0" w:color="auto"/>
        <w:left w:val="none" w:sz="0" w:space="0" w:color="auto"/>
        <w:bottom w:val="none" w:sz="0" w:space="0" w:color="auto"/>
        <w:right w:val="none" w:sz="0" w:space="0" w:color="auto"/>
      </w:divBdr>
    </w:div>
    <w:div w:id="436608593">
      <w:bodyDiv w:val="1"/>
      <w:marLeft w:val="0"/>
      <w:marRight w:val="0"/>
      <w:marTop w:val="0"/>
      <w:marBottom w:val="0"/>
      <w:divBdr>
        <w:top w:val="none" w:sz="0" w:space="0" w:color="auto"/>
        <w:left w:val="none" w:sz="0" w:space="0" w:color="auto"/>
        <w:bottom w:val="none" w:sz="0" w:space="0" w:color="auto"/>
        <w:right w:val="none" w:sz="0" w:space="0" w:color="auto"/>
      </w:divBdr>
    </w:div>
    <w:div w:id="451439621">
      <w:bodyDiv w:val="1"/>
      <w:marLeft w:val="0"/>
      <w:marRight w:val="0"/>
      <w:marTop w:val="0"/>
      <w:marBottom w:val="0"/>
      <w:divBdr>
        <w:top w:val="none" w:sz="0" w:space="0" w:color="auto"/>
        <w:left w:val="none" w:sz="0" w:space="0" w:color="auto"/>
        <w:bottom w:val="none" w:sz="0" w:space="0" w:color="auto"/>
        <w:right w:val="none" w:sz="0" w:space="0" w:color="auto"/>
      </w:divBdr>
    </w:div>
    <w:div w:id="464467273">
      <w:bodyDiv w:val="1"/>
      <w:marLeft w:val="0"/>
      <w:marRight w:val="0"/>
      <w:marTop w:val="0"/>
      <w:marBottom w:val="0"/>
      <w:divBdr>
        <w:top w:val="none" w:sz="0" w:space="0" w:color="auto"/>
        <w:left w:val="none" w:sz="0" w:space="0" w:color="auto"/>
        <w:bottom w:val="none" w:sz="0" w:space="0" w:color="auto"/>
        <w:right w:val="none" w:sz="0" w:space="0" w:color="auto"/>
      </w:divBdr>
    </w:div>
    <w:div w:id="473260988">
      <w:bodyDiv w:val="1"/>
      <w:marLeft w:val="0"/>
      <w:marRight w:val="0"/>
      <w:marTop w:val="0"/>
      <w:marBottom w:val="0"/>
      <w:divBdr>
        <w:top w:val="none" w:sz="0" w:space="0" w:color="auto"/>
        <w:left w:val="none" w:sz="0" w:space="0" w:color="auto"/>
        <w:bottom w:val="none" w:sz="0" w:space="0" w:color="auto"/>
        <w:right w:val="none" w:sz="0" w:space="0" w:color="auto"/>
      </w:divBdr>
    </w:div>
    <w:div w:id="480119531">
      <w:bodyDiv w:val="1"/>
      <w:marLeft w:val="0"/>
      <w:marRight w:val="0"/>
      <w:marTop w:val="0"/>
      <w:marBottom w:val="0"/>
      <w:divBdr>
        <w:top w:val="none" w:sz="0" w:space="0" w:color="auto"/>
        <w:left w:val="none" w:sz="0" w:space="0" w:color="auto"/>
        <w:bottom w:val="none" w:sz="0" w:space="0" w:color="auto"/>
        <w:right w:val="none" w:sz="0" w:space="0" w:color="auto"/>
      </w:divBdr>
    </w:div>
    <w:div w:id="487790786">
      <w:bodyDiv w:val="1"/>
      <w:marLeft w:val="0"/>
      <w:marRight w:val="0"/>
      <w:marTop w:val="0"/>
      <w:marBottom w:val="0"/>
      <w:divBdr>
        <w:top w:val="none" w:sz="0" w:space="0" w:color="auto"/>
        <w:left w:val="none" w:sz="0" w:space="0" w:color="auto"/>
        <w:bottom w:val="none" w:sz="0" w:space="0" w:color="auto"/>
        <w:right w:val="none" w:sz="0" w:space="0" w:color="auto"/>
      </w:divBdr>
    </w:div>
    <w:div w:id="491680505">
      <w:bodyDiv w:val="1"/>
      <w:marLeft w:val="0"/>
      <w:marRight w:val="0"/>
      <w:marTop w:val="0"/>
      <w:marBottom w:val="0"/>
      <w:divBdr>
        <w:top w:val="none" w:sz="0" w:space="0" w:color="auto"/>
        <w:left w:val="none" w:sz="0" w:space="0" w:color="auto"/>
        <w:bottom w:val="none" w:sz="0" w:space="0" w:color="auto"/>
        <w:right w:val="none" w:sz="0" w:space="0" w:color="auto"/>
      </w:divBdr>
    </w:div>
    <w:div w:id="497157245">
      <w:bodyDiv w:val="1"/>
      <w:marLeft w:val="0"/>
      <w:marRight w:val="0"/>
      <w:marTop w:val="0"/>
      <w:marBottom w:val="0"/>
      <w:divBdr>
        <w:top w:val="none" w:sz="0" w:space="0" w:color="auto"/>
        <w:left w:val="none" w:sz="0" w:space="0" w:color="auto"/>
        <w:bottom w:val="none" w:sz="0" w:space="0" w:color="auto"/>
        <w:right w:val="none" w:sz="0" w:space="0" w:color="auto"/>
      </w:divBdr>
    </w:div>
    <w:div w:id="500971032">
      <w:bodyDiv w:val="1"/>
      <w:marLeft w:val="0"/>
      <w:marRight w:val="0"/>
      <w:marTop w:val="0"/>
      <w:marBottom w:val="0"/>
      <w:divBdr>
        <w:top w:val="none" w:sz="0" w:space="0" w:color="auto"/>
        <w:left w:val="none" w:sz="0" w:space="0" w:color="auto"/>
        <w:bottom w:val="none" w:sz="0" w:space="0" w:color="auto"/>
        <w:right w:val="none" w:sz="0" w:space="0" w:color="auto"/>
      </w:divBdr>
    </w:div>
    <w:div w:id="506478534">
      <w:bodyDiv w:val="1"/>
      <w:marLeft w:val="0"/>
      <w:marRight w:val="0"/>
      <w:marTop w:val="0"/>
      <w:marBottom w:val="0"/>
      <w:divBdr>
        <w:top w:val="none" w:sz="0" w:space="0" w:color="auto"/>
        <w:left w:val="none" w:sz="0" w:space="0" w:color="auto"/>
        <w:bottom w:val="none" w:sz="0" w:space="0" w:color="auto"/>
        <w:right w:val="none" w:sz="0" w:space="0" w:color="auto"/>
      </w:divBdr>
    </w:div>
    <w:div w:id="508645661">
      <w:bodyDiv w:val="1"/>
      <w:marLeft w:val="0"/>
      <w:marRight w:val="0"/>
      <w:marTop w:val="0"/>
      <w:marBottom w:val="0"/>
      <w:divBdr>
        <w:top w:val="none" w:sz="0" w:space="0" w:color="auto"/>
        <w:left w:val="none" w:sz="0" w:space="0" w:color="auto"/>
        <w:bottom w:val="none" w:sz="0" w:space="0" w:color="auto"/>
        <w:right w:val="none" w:sz="0" w:space="0" w:color="auto"/>
      </w:divBdr>
    </w:div>
    <w:div w:id="527331893">
      <w:bodyDiv w:val="1"/>
      <w:marLeft w:val="0"/>
      <w:marRight w:val="0"/>
      <w:marTop w:val="0"/>
      <w:marBottom w:val="0"/>
      <w:divBdr>
        <w:top w:val="none" w:sz="0" w:space="0" w:color="auto"/>
        <w:left w:val="none" w:sz="0" w:space="0" w:color="auto"/>
        <w:bottom w:val="none" w:sz="0" w:space="0" w:color="auto"/>
        <w:right w:val="none" w:sz="0" w:space="0" w:color="auto"/>
      </w:divBdr>
    </w:div>
    <w:div w:id="539978418">
      <w:bodyDiv w:val="1"/>
      <w:marLeft w:val="0"/>
      <w:marRight w:val="0"/>
      <w:marTop w:val="0"/>
      <w:marBottom w:val="0"/>
      <w:divBdr>
        <w:top w:val="none" w:sz="0" w:space="0" w:color="auto"/>
        <w:left w:val="none" w:sz="0" w:space="0" w:color="auto"/>
        <w:bottom w:val="none" w:sz="0" w:space="0" w:color="auto"/>
        <w:right w:val="none" w:sz="0" w:space="0" w:color="auto"/>
      </w:divBdr>
    </w:div>
    <w:div w:id="543365953">
      <w:bodyDiv w:val="1"/>
      <w:marLeft w:val="0"/>
      <w:marRight w:val="0"/>
      <w:marTop w:val="0"/>
      <w:marBottom w:val="0"/>
      <w:divBdr>
        <w:top w:val="none" w:sz="0" w:space="0" w:color="auto"/>
        <w:left w:val="none" w:sz="0" w:space="0" w:color="auto"/>
        <w:bottom w:val="none" w:sz="0" w:space="0" w:color="auto"/>
        <w:right w:val="none" w:sz="0" w:space="0" w:color="auto"/>
      </w:divBdr>
    </w:div>
    <w:div w:id="546524327">
      <w:bodyDiv w:val="1"/>
      <w:marLeft w:val="0"/>
      <w:marRight w:val="0"/>
      <w:marTop w:val="0"/>
      <w:marBottom w:val="0"/>
      <w:divBdr>
        <w:top w:val="none" w:sz="0" w:space="0" w:color="auto"/>
        <w:left w:val="none" w:sz="0" w:space="0" w:color="auto"/>
        <w:bottom w:val="none" w:sz="0" w:space="0" w:color="auto"/>
        <w:right w:val="none" w:sz="0" w:space="0" w:color="auto"/>
      </w:divBdr>
    </w:div>
    <w:div w:id="551119571">
      <w:bodyDiv w:val="1"/>
      <w:marLeft w:val="0"/>
      <w:marRight w:val="0"/>
      <w:marTop w:val="0"/>
      <w:marBottom w:val="0"/>
      <w:divBdr>
        <w:top w:val="none" w:sz="0" w:space="0" w:color="auto"/>
        <w:left w:val="none" w:sz="0" w:space="0" w:color="auto"/>
        <w:bottom w:val="none" w:sz="0" w:space="0" w:color="auto"/>
        <w:right w:val="none" w:sz="0" w:space="0" w:color="auto"/>
      </w:divBdr>
    </w:div>
    <w:div w:id="559823385">
      <w:bodyDiv w:val="1"/>
      <w:marLeft w:val="0"/>
      <w:marRight w:val="0"/>
      <w:marTop w:val="0"/>
      <w:marBottom w:val="0"/>
      <w:divBdr>
        <w:top w:val="none" w:sz="0" w:space="0" w:color="auto"/>
        <w:left w:val="none" w:sz="0" w:space="0" w:color="auto"/>
        <w:bottom w:val="none" w:sz="0" w:space="0" w:color="auto"/>
        <w:right w:val="none" w:sz="0" w:space="0" w:color="auto"/>
      </w:divBdr>
    </w:div>
    <w:div w:id="561983131">
      <w:bodyDiv w:val="1"/>
      <w:marLeft w:val="0"/>
      <w:marRight w:val="0"/>
      <w:marTop w:val="0"/>
      <w:marBottom w:val="0"/>
      <w:divBdr>
        <w:top w:val="none" w:sz="0" w:space="0" w:color="auto"/>
        <w:left w:val="none" w:sz="0" w:space="0" w:color="auto"/>
        <w:bottom w:val="none" w:sz="0" w:space="0" w:color="auto"/>
        <w:right w:val="none" w:sz="0" w:space="0" w:color="auto"/>
      </w:divBdr>
    </w:div>
    <w:div w:id="571695051">
      <w:bodyDiv w:val="1"/>
      <w:marLeft w:val="0"/>
      <w:marRight w:val="0"/>
      <w:marTop w:val="0"/>
      <w:marBottom w:val="0"/>
      <w:divBdr>
        <w:top w:val="none" w:sz="0" w:space="0" w:color="auto"/>
        <w:left w:val="none" w:sz="0" w:space="0" w:color="auto"/>
        <w:bottom w:val="none" w:sz="0" w:space="0" w:color="auto"/>
        <w:right w:val="none" w:sz="0" w:space="0" w:color="auto"/>
      </w:divBdr>
    </w:div>
    <w:div w:id="582833661">
      <w:bodyDiv w:val="1"/>
      <w:marLeft w:val="0"/>
      <w:marRight w:val="0"/>
      <w:marTop w:val="0"/>
      <w:marBottom w:val="0"/>
      <w:divBdr>
        <w:top w:val="none" w:sz="0" w:space="0" w:color="auto"/>
        <w:left w:val="none" w:sz="0" w:space="0" w:color="auto"/>
        <w:bottom w:val="none" w:sz="0" w:space="0" w:color="auto"/>
        <w:right w:val="none" w:sz="0" w:space="0" w:color="auto"/>
      </w:divBdr>
    </w:div>
    <w:div w:id="616301153">
      <w:bodyDiv w:val="1"/>
      <w:marLeft w:val="0"/>
      <w:marRight w:val="0"/>
      <w:marTop w:val="0"/>
      <w:marBottom w:val="0"/>
      <w:divBdr>
        <w:top w:val="none" w:sz="0" w:space="0" w:color="auto"/>
        <w:left w:val="none" w:sz="0" w:space="0" w:color="auto"/>
        <w:bottom w:val="none" w:sz="0" w:space="0" w:color="auto"/>
        <w:right w:val="none" w:sz="0" w:space="0" w:color="auto"/>
      </w:divBdr>
    </w:div>
    <w:div w:id="627514325">
      <w:bodyDiv w:val="1"/>
      <w:marLeft w:val="0"/>
      <w:marRight w:val="0"/>
      <w:marTop w:val="0"/>
      <w:marBottom w:val="0"/>
      <w:divBdr>
        <w:top w:val="none" w:sz="0" w:space="0" w:color="auto"/>
        <w:left w:val="none" w:sz="0" w:space="0" w:color="auto"/>
        <w:bottom w:val="none" w:sz="0" w:space="0" w:color="auto"/>
        <w:right w:val="none" w:sz="0" w:space="0" w:color="auto"/>
      </w:divBdr>
    </w:div>
    <w:div w:id="654189386">
      <w:bodyDiv w:val="1"/>
      <w:marLeft w:val="0"/>
      <w:marRight w:val="0"/>
      <w:marTop w:val="0"/>
      <w:marBottom w:val="0"/>
      <w:divBdr>
        <w:top w:val="none" w:sz="0" w:space="0" w:color="auto"/>
        <w:left w:val="none" w:sz="0" w:space="0" w:color="auto"/>
        <w:bottom w:val="none" w:sz="0" w:space="0" w:color="auto"/>
        <w:right w:val="none" w:sz="0" w:space="0" w:color="auto"/>
      </w:divBdr>
    </w:div>
    <w:div w:id="659583819">
      <w:bodyDiv w:val="1"/>
      <w:marLeft w:val="0"/>
      <w:marRight w:val="0"/>
      <w:marTop w:val="0"/>
      <w:marBottom w:val="0"/>
      <w:divBdr>
        <w:top w:val="none" w:sz="0" w:space="0" w:color="auto"/>
        <w:left w:val="none" w:sz="0" w:space="0" w:color="auto"/>
        <w:bottom w:val="none" w:sz="0" w:space="0" w:color="auto"/>
        <w:right w:val="none" w:sz="0" w:space="0" w:color="auto"/>
      </w:divBdr>
    </w:div>
    <w:div w:id="697007274">
      <w:bodyDiv w:val="1"/>
      <w:marLeft w:val="0"/>
      <w:marRight w:val="0"/>
      <w:marTop w:val="0"/>
      <w:marBottom w:val="0"/>
      <w:divBdr>
        <w:top w:val="none" w:sz="0" w:space="0" w:color="auto"/>
        <w:left w:val="none" w:sz="0" w:space="0" w:color="auto"/>
        <w:bottom w:val="none" w:sz="0" w:space="0" w:color="auto"/>
        <w:right w:val="none" w:sz="0" w:space="0" w:color="auto"/>
      </w:divBdr>
    </w:div>
    <w:div w:id="698239781">
      <w:bodyDiv w:val="1"/>
      <w:marLeft w:val="0"/>
      <w:marRight w:val="0"/>
      <w:marTop w:val="0"/>
      <w:marBottom w:val="0"/>
      <w:divBdr>
        <w:top w:val="none" w:sz="0" w:space="0" w:color="auto"/>
        <w:left w:val="none" w:sz="0" w:space="0" w:color="auto"/>
        <w:bottom w:val="none" w:sz="0" w:space="0" w:color="auto"/>
        <w:right w:val="none" w:sz="0" w:space="0" w:color="auto"/>
      </w:divBdr>
    </w:div>
    <w:div w:id="760874851">
      <w:bodyDiv w:val="1"/>
      <w:marLeft w:val="0"/>
      <w:marRight w:val="0"/>
      <w:marTop w:val="0"/>
      <w:marBottom w:val="0"/>
      <w:divBdr>
        <w:top w:val="none" w:sz="0" w:space="0" w:color="auto"/>
        <w:left w:val="none" w:sz="0" w:space="0" w:color="auto"/>
        <w:bottom w:val="none" w:sz="0" w:space="0" w:color="auto"/>
        <w:right w:val="none" w:sz="0" w:space="0" w:color="auto"/>
      </w:divBdr>
    </w:div>
    <w:div w:id="767510051">
      <w:bodyDiv w:val="1"/>
      <w:marLeft w:val="0"/>
      <w:marRight w:val="0"/>
      <w:marTop w:val="0"/>
      <w:marBottom w:val="0"/>
      <w:divBdr>
        <w:top w:val="none" w:sz="0" w:space="0" w:color="auto"/>
        <w:left w:val="none" w:sz="0" w:space="0" w:color="auto"/>
        <w:bottom w:val="none" w:sz="0" w:space="0" w:color="auto"/>
        <w:right w:val="none" w:sz="0" w:space="0" w:color="auto"/>
      </w:divBdr>
    </w:div>
    <w:div w:id="770248769">
      <w:bodyDiv w:val="1"/>
      <w:marLeft w:val="0"/>
      <w:marRight w:val="0"/>
      <w:marTop w:val="0"/>
      <w:marBottom w:val="0"/>
      <w:divBdr>
        <w:top w:val="none" w:sz="0" w:space="0" w:color="auto"/>
        <w:left w:val="none" w:sz="0" w:space="0" w:color="auto"/>
        <w:bottom w:val="none" w:sz="0" w:space="0" w:color="auto"/>
        <w:right w:val="none" w:sz="0" w:space="0" w:color="auto"/>
      </w:divBdr>
    </w:div>
    <w:div w:id="793989411">
      <w:bodyDiv w:val="1"/>
      <w:marLeft w:val="0"/>
      <w:marRight w:val="0"/>
      <w:marTop w:val="0"/>
      <w:marBottom w:val="0"/>
      <w:divBdr>
        <w:top w:val="none" w:sz="0" w:space="0" w:color="auto"/>
        <w:left w:val="none" w:sz="0" w:space="0" w:color="auto"/>
        <w:bottom w:val="none" w:sz="0" w:space="0" w:color="auto"/>
        <w:right w:val="none" w:sz="0" w:space="0" w:color="auto"/>
      </w:divBdr>
    </w:div>
    <w:div w:id="820729224">
      <w:bodyDiv w:val="1"/>
      <w:marLeft w:val="0"/>
      <w:marRight w:val="0"/>
      <w:marTop w:val="0"/>
      <w:marBottom w:val="0"/>
      <w:divBdr>
        <w:top w:val="none" w:sz="0" w:space="0" w:color="auto"/>
        <w:left w:val="none" w:sz="0" w:space="0" w:color="auto"/>
        <w:bottom w:val="none" w:sz="0" w:space="0" w:color="auto"/>
        <w:right w:val="none" w:sz="0" w:space="0" w:color="auto"/>
      </w:divBdr>
    </w:div>
    <w:div w:id="821578390">
      <w:bodyDiv w:val="1"/>
      <w:marLeft w:val="0"/>
      <w:marRight w:val="0"/>
      <w:marTop w:val="0"/>
      <w:marBottom w:val="0"/>
      <w:divBdr>
        <w:top w:val="none" w:sz="0" w:space="0" w:color="auto"/>
        <w:left w:val="none" w:sz="0" w:space="0" w:color="auto"/>
        <w:bottom w:val="none" w:sz="0" w:space="0" w:color="auto"/>
        <w:right w:val="none" w:sz="0" w:space="0" w:color="auto"/>
      </w:divBdr>
    </w:div>
    <w:div w:id="832569697">
      <w:bodyDiv w:val="1"/>
      <w:marLeft w:val="0"/>
      <w:marRight w:val="0"/>
      <w:marTop w:val="0"/>
      <w:marBottom w:val="0"/>
      <w:divBdr>
        <w:top w:val="none" w:sz="0" w:space="0" w:color="auto"/>
        <w:left w:val="none" w:sz="0" w:space="0" w:color="auto"/>
        <w:bottom w:val="none" w:sz="0" w:space="0" w:color="auto"/>
        <w:right w:val="none" w:sz="0" w:space="0" w:color="auto"/>
      </w:divBdr>
    </w:div>
    <w:div w:id="834759198">
      <w:bodyDiv w:val="1"/>
      <w:marLeft w:val="0"/>
      <w:marRight w:val="0"/>
      <w:marTop w:val="0"/>
      <w:marBottom w:val="0"/>
      <w:divBdr>
        <w:top w:val="none" w:sz="0" w:space="0" w:color="auto"/>
        <w:left w:val="none" w:sz="0" w:space="0" w:color="auto"/>
        <w:bottom w:val="none" w:sz="0" w:space="0" w:color="auto"/>
        <w:right w:val="none" w:sz="0" w:space="0" w:color="auto"/>
      </w:divBdr>
    </w:div>
    <w:div w:id="840051426">
      <w:bodyDiv w:val="1"/>
      <w:marLeft w:val="0"/>
      <w:marRight w:val="0"/>
      <w:marTop w:val="0"/>
      <w:marBottom w:val="0"/>
      <w:divBdr>
        <w:top w:val="none" w:sz="0" w:space="0" w:color="auto"/>
        <w:left w:val="none" w:sz="0" w:space="0" w:color="auto"/>
        <w:bottom w:val="none" w:sz="0" w:space="0" w:color="auto"/>
        <w:right w:val="none" w:sz="0" w:space="0" w:color="auto"/>
      </w:divBdr>
    </w:div>
    <w:div w:id="843284425">
      <w:bodyDiv w:val="1"/>
      <w:marLeft w:val="0"/>
      <w:marRight w:val="0"/>
      <w:marTop w:val="0"/>
      <w:marBottom w:val="0"/>
      <w:divBdr>
        <w:top w:val="none" w:sz="0" w:space="0" w:color="auto"/>
        <w:left w:val="none" w:sz="0" w:space="0" w:color="auto"/>
        <w:bottom w:val="none" w:sz="0" w:space="0" w:color="auto"/>
        <w:right w:val="none" w:sz="0" w:space="0" w:color="auto"/>
      </w:divBdr>
    </w:div>
    <w:div w:id="854031002">
      <w:bodyDiv w:val="1"/>
      <w:marLeft w:val="0"/>
      <w:marRight w:val="0"/>
      <w:marTop w:val="0"/>
      <w:marBottom w:val="0"/>
      <w:divBdr>
        <w:top w:val="none" w:sz="0" w:space="0" w:color="auto"/>
        <w:left w:val="none" w:sz="0" w:space="0" w:color="auto"/>
        <w:bottom w:val="none" w:sz="0" w:space="0" w:color="auto"/>
        <w:right w:val="none" w:sz="0" w:space="0" w:color="auto"/>
      </w:divBdr>
    </w:div>
    <w:div w:id="854148600">
      <w:bodyDiv w:val="1"/>
      <w:marLeft w:val="0"/>
      <w:marRight w:val="0"/>
      <w:marTop w:val="0"/>
      <w:marBottom w:val="0"/>
      <w:divBdr>
        <w:top w:val="none" w:sz="0" w:space="0" w:color="auto"/>
        <w:left w:val="none" w:sz="0" w:space="0" w:color="auto"/>
        <w:bottom w:val="none" w:sz="0" w:space="0" w:color="auto"/>
        <w:right w:val="none" w:sz="0" w:space="0" w:color="auto"/>
      </w:divBdr>
    </w:div>
    <w:div w:id="858936410">
      <w:bodyDiv w:val="1"/>
      <w:marLeft w:val="0"/>
      <w:marRight w:val="0"/>
      <w:marTop w:val="0"/>
      <w:marBottom w:val="0"/>
      <w:divBdr>
        <w:top w:val="none" w:sz="0" w:space="0" w:color="auto"/>
        <w:left w:val="none" w:sz="0" w:space="0" w:color="auto"/>
        <w:bottom w:val="none" w:sz="0" w:space="0" w:color="auto"/>
        <w:right w:val="none" w:sz="0" w:space="0" w:color="auto"/>
      </w:divBdr>
    </w:div>
    <w:div w:id="866868183">
      <w:bodyDiv w:val="1"/>
      <w:marLeft w:val="0"/>
      <w:marRight w:val="0"/>
      <w:marTop w:val="0"/>
      <w:marBottom w:val="0"/>
      <w:divBdr>
        <w:top w:val="none" w:sz="0" w:space="0" w:color="auto"/>
        <w:left w:val="none" w:sz="0" w:space="0" w:color="auto"/>
        <w:bottom w:val="none" w:sz="0" w:space="0" w:color="auto"/>
        <w:right w:val="none" w:sz="0" w:space="0" w:color="auto"/>
      </w:divBdr>
    </w:div>
    <w:div w:id="880823305">
      <w:bodyDiv w:val="1"/>
      <w:marLeft w:val="0"/>
      <w:marRight w:val="0"/>
      <w:marTop w:val="0"/>
      <w:marBottom w:val="0"/>
      <w:divBdr>
        <w:top w:val="none" w:sz="0" w:space="0" w:color="auto"/>
        <w:left w:val="none" w:sz="0" w:space="0" w:color="auto"/>
        <w:bottom w:val="none" w:sz="0" w:space="0" w:color="auto"/>
        <w:right w:val="none" w:sz="0" w:space="0" w:color="auto"/>
      </w:divBdr>
    </w:div>
    <w:div w:id="882256287">
      <w:bodyDiv w:val="1"/>
      <w:marLeft w:val="0"/>
      <w:marRight w:val="0"/>
      <w:marTop w:val="0"/>
      <w:marBottom w:val="0"/>
      <w:divBdr>
        <w:top w:val="none" w:sz="0" w:space="0" w:color="auto"/>
        <w:left w:val="none" w:sz="0" w:space="0" w:color="auto"/>
        <w:bottom w:val="none" w:sz="0" w:space="0" w:color="auto"/>
        <w:right w:val="none" w:sz="0" w:space="0" w:color="auto"/>
      </w:divBdr>
    </w:div>
    <w:div w:id="884634442">
      <w:bodyDiv w:val="1"/>
      <w:marLeft w:val="0"/>
      <w:marRight w:val="0"/>
      <w:marTop w:val="0"/>
      <w:marBottom w:val="0"/>
      <w:divBdr>
        <w:top w:val="none" w:sz="0" w:space="0" w:color="auto"/>
        <w:left w:val="none" w:sz="0" w:space="0" w:color="auto"/>
        <w:bottom w:val="none" w:sz="0" w:space="0" w:color="auto"/>
        <w:right w:val="none" w:sz="0" w:space="0" w:color="auto"/>
      </w:divBdr>
    </w:div>
    <w:div w:id="887645437">
      <w:bodyDiv w:val="1"/>
      <w:marLeft w:val="0"/>
      <w:marRight w:val="0"/>
      <w:marTop w:val="0"/>
      <w:marBottom w:val="0"/>
      <w:divBdr>
        <w:top w:val="none" w:sz="0" w:space="0" w:color="auto"/>
        <w:left w:val="none" w:sz="0" w:space="0" w:color="auto"/>
        <w:bottom w:val="none" w:sz="0" w:space="0" w:color="auto"/>
        <w:right w:val="none" w:sz="0" w:space="0" w:color="auto"/>
      </w:divBdr>
    </w:div>
    <w:div w:id="900603280">
      <w:bodyDiv w:val="1"/>
      <w:marLeft w:val="0"/>
      <w:marRight w:val="0"/>
      <w:marTop w:val="0"/>
      <w:marBottom w:val="0"/>
      <w:divBdr>
        <w:top w:val="none" w:sz="0" w:space="0" w:color="auto"/>
        <w:left w:val="none" w:sz="0" w:space="0" w:color="auto"/>
        <w:bottom w:val="none" w:sz="0" w:space="0" w:color="auto"/>
        <w:right w:val="none" w:sz="0" w:space="0" w:color="auto"/>
      </w:divBdr>
    </w:div>
    <w:div w:id="907346762">
      <w:bodyDiv w:val="1"/>
      <w:marLeft w:val="0"/>
      <w:marRight w:val="0"/>
      <w:marTop w:val="0"/>
      <w:marBottom w:val="0"/>
      <w:divBdr>
        <w:top w:val="none" w:sz="0" w:space="0" w:color="auto"/>
        <w:left w:val="none" w:sz="0" w:space="0" w:color="auto"/>
        <w:bottom w:val="none" w:sz="0" w:space="0" w:color="auto"/>
        <w:right w:val="none" w:sz="0" w:space="0" w:color="auto"/>
      </w:divBdr>
    </w:div>
    <w:div w:id="922490869">
      <w:bodyDiv w:val="1"/>
      <w:marLeft w:val="0"/>
      <w:marRight w:val="0"/>
      <w:marTop w:val="0"/>
      <w:marBottom w:val="0"/>
      <w:divBdr>
        <w:top w:val="none" w:sz="0" w:space="0" w:color="auto"/>
        <w:left w:val="none" w:sz="0" w:space="0" w:color="auto"/>
        <w:bottom w:val="none" w:sz="0" w:space="0" w:color="auto"/>
        <w:right w:val="none" w:sz="0" w:space="0" w:color="auto"/>
      </w:divBdr>
    </w:div>
    <w:div w:id="931284888">
      <w:bodyDiv w:val="1"/>
      <w:marLeft w:val="0"/>
      <w:marRight w:val="0"/>
      <w:marTop w:val="0"/>
      <w:marBottom w:val="0"/>
      <w:divBdr>
        <w:top w:val="none" w:sz="0" w:space="0" w:color="auto"/>
        <w:left w:val="none" w:sz="0" w:space="0" w:color="auto"/>
        <w:bottom w:val="none" w:sz="0" w:space="0" w:color="auto"/>
        <w:right w:val="none" w:sz="0" w:space="0" w:color="auto"/>
      </w:divBdr>
    </w:div>
    <w:div w:id="935938689">
      <w:bodyDiv w:val="1"/>
      <w:marLeft w:val="0"/>
      <w:marRight w:val="0"/>
      <w:marTop w:val="0"/>
      <w:marBottom w:val="0"/>
      <w:divBdr>
        <w:top w:val="none" w:sz="0" w:space="0" w:color="auto"/>
        <w:left w:val="none" w:sz="0" w:space="0" w:color="auto"/>
        <w:bottom w:val="none" w:sz="0" w:space="0" w:color="auto"/>
        <w:right w:val="none" w:sz="0" w:space="0" w:color="auto"/>
      </w:divBdr>
    </w:div>
    <w:div w:id="939996052">
      <w:bodyDiv w:val="1"/>
      <w:marLeft w:val="0"/>
      <w:marRight w:val="0"/>
      <w:marTop w:val="0"/>
      <w:marBottom w:val="0"/>
      <w:divBdr>
        <w:top w:val="none" w:sz="0" w:space="0" w:color="auto"/>
        <w:left w:val="none" w:sz="0" w:space="0" w:color="auto"/>
        <w:bottom w:val="none" w:sz="0" w:space="0" w:color="auto"/>
        <w:right w:val="none" w:sz="0" w:space="0" w:color="auto"/>
      </w:divBdr>
    </w:div>
    <w:div w:id="945768801">
      <w:bodyDiv w:val="1"/>
      <w:marLeft w:val="0"/>
      <w:marRight w:val="0"/>
      <w:marTop w:val="0"/>
      <w:marBottom w:val="0"/>
      <w:divBdr>
        <w:top w:val="none" w:sz="0" w:space="0" w:color="auto"/>
        <w:left w:val="none" w:sz="0" w:space="0" w:color="auto"/>
        <w:bottom w:val="none" w:sz="0" w:space="0" w:color="auto"/>
        <w:right w:val="none" w:sz="0" w:space="0" w:color="auto"/>
      </w:divBdr>
    </w:div>
    <w:div w:id="954410614">
      <w:bodyDiv w:val="1"/>
      <w:marLeft w:val="0"/>
      <w:marRight w:val="0"/>
      <w:marTop w:val="0"/>
      <w:marBottom w:val="0"/>
      <w:divBdr>
        <w:top w:val="none" w:sz="0" w:space="0" w:color="auto"/>
        <w:left w:val="none" w:sz="0" w:space="0" w:color="auto"/>
        <w:bottom w:val="none" w:sz="0" w:space="0" w:color="auto"/>
        <w:right w:val="none" w:sz="0" w:space="0" w:color="auto"/>
      </w:divBdr>
    </w:div>
    <w:div w:id="976840575">
      <w:bodyDiv w:val="1"/>
      <w:marLeft w:val="0"/>
      <w:marRight w:val="0"/>
      <w:marTop w:val="0"/>
      <w:marBottom w:val="0"/>
      <w:divBdr>
        <w:top w:val="none" w:sz="0" w:space="0" w:color="auto"/>
        <w:left w:val="none" w:sz="0" w:space="0" w:color="auto"/>
        <w:bottom w:val="none" w:sz="0" w:space="0" w:color="auto"/>
        <w:right w:val="none" w:sz="0" w:space="0" w:color="auto"/>
      </w:divBdr>
    </w:div>
    <w:div w:id="978535977">
      <w:bodyDiv w:val="1"/>
      <w:marLeft w:val="0"/>
      <w:marRight w:val="0"/>
      <w:marTop w:val="0"/>
      <w:marBottom w:val="0"/>
      <w:divBdr>
        <w:top w:val="none" w:sz="0" w:space="0" w:color="auto"/>
        <w:left w:val="none" w:sz="0" w:space="0" w:color="auto"/>
        <w:bottom w:val="none" w:sz="0" w:space="0" w:color="auto"/>
        <w:right w:val="none" w:sz="0" w:space="0" w:color="auto"/>
      </w:divBdr>
    </w:div>
    <w:div w:id="1016153130">
      <w:bodyDiv w:val="1"/>
      <w:marLeft w:val="0"/>
      <w:marRight w:val="0"/>
      <w:marTop w:val="0"/>
      <w:marBottom w:val="0"/>
      <w:divBdr>
        <w:top w:val="none" w:sz="0" w:space="0" w:color="auto"/>
        <w:left w:val="none" w:sz="0" w:space="0" w:color="auto"/>
        <w:bottom w:val="none" w:sz="0" w:space="0" w:color="auto"/>
        <w:right w:val="none" w:sz="0" w:space="0" w:color="auto"/>
      </w:divBdr>
    </w:div>
    <w:div w:id="1018198590">
      <w:bodyDiv w:val="1"/>
      <w:marLeft w:val="0"/>
      <w:marRight w:val="0"/>
      <w:marTop w:val="0"/>
      <w:marBottom w:val="0"/>
      <w:divBdr>
        <w:top w:val="none" w:sz="0" w:space="0" w:color="auto"/>
        <w:left w:val="none" w:sz="0" w:space="0" w:color="auto"/>
        <w:bottom w:val="none" w:sz="0" w:space="0" w:color="auto"/>
        <w:right w:val="none" w:sz="0" w:space="0" w:color="auto"/>
      </w:divBdr>
    </w:div>
    <w:div w:id="1044141004">
      <w:bodyDiv w:val="1"/>
      <w:marLeft w:val="0"/>
      <w:marRight w:val="0"/>
      <w:marTop w:val="0"/>
      <w:marBottom w:val="0"/>
      <w:divBdr>
        <w:top w:val="none" w:sz="0" w:space="0" w:color="auto"/>
        <w:left w:val="none" w:sz="0" w:space="0" w:color="auto"/>
        <w:bottom w:val="none" w:sz="0" w:space="0" w:color="auto"/>
        <w:right w:val="none" w:sz="0" w:space="0" w:color="auto"/>
      </w:divBdr>
    </w:div>
    <w:div w:id="1061908397">
      <w:bodyDiv w:val="1"/>
      <w:marLeft w:val="0"/>
      <w:marRight w:val="0"/>
      <w:marTop w:val="0"/>
      <w:marBottom w:val="0"/>
      <w:divBdr>
        <w:top w:val="none" w:sz="0" w:space="0" w:color="auto"/>
        <w:left w:val="none" w:sz="0" w:space="0" w:color="auto"/>
        <w:bottom w:val="none" w:sz="0" w:space="0" w:color="auto"/>
        <w:right w:val="none" w:sz="0" w:space="0" w:color="auto"/>
      </w:divBdr>
    </w:div>
    <w:div w:id="1070884242">
      <w:bodyDiv w:val="1"/>
      <w:marLeft w:val="0"/>
      <w:marRight w:val="0"/>
      <w:marTop w:val="0"/>
      <w:marBottom w:val="0"/>
      <w:divBdr>
        <w:top w:val="none" w:sz="0" w:space="0" w:color="auto"/>
        <w:left w:val="none" w:sz="0" w:space="0" w:color="auto"/>
        <w:bottom w:val="none" w:sz="0" w:space="0" w:color="auto"/>
        <w:right w:val="none" w:sz="0" w:space="0" w:color="auto"/>
      </w:divBdr>
    </w:div>
    <w:div w:id="1093622858">
      <w:bodyDiv w:val="1"/>
      <w:marLeft w:val="0"/>
      <w:marRight w:val="0"/>
      <w:marTop w:val="0"/>
      <w:marBottom w:val="0"/>
      <w:divBdr>
        <w:top w:val="none" w:sz="0" w:space="0" w:color="auto"/>
        <w:left w:val="none" w:sz="0" w:space="0" w:color="auto"/>
        <w:bottom w:val="none" w:sz="0" w:space="0" w:color="auto"/>
        <w:right w:val="none" w:sz="0" w:space="0" w:color="auto"/>
      </w:divBdr>
    </w:div>
    <w:div w:id="1101603402">
      <w:bodyDiv w:val="1"/>
      <w:marLeft w:val="0"/>
      <w:marRight w:val="0"/>
      <w:marTop w:val="0"/>
      <w:marBottom w:val="0"/>
      <w:divBdr>
        <w:top w:val="none" w:sz="0" w:space="0" w:color="auto"/>
        <w:left w:val="none" w:sz="0" w:space="0" w:color="auto"/>
        <w:bottom w:val="none" w:sz="0" w:space="0" w:color="auto"/>
        <w:right w:val="none" w:sz="0" w:space="0" w:color="auto"/>
      </w:divBdr>
    </w:div>
    <w:div w:id="1113357710">
      <w:bodyDiv w:val="1"/>
      <w:marLeft w:val="0"/>
      <w:marRight w:val="0"/>
      <w:marTop w:val="0"/>
      <w:marBottom w:val="0"/>
      <w:divBdr>
        <w:top w:val="none" w:sz="0" w:space="0" w:color="auto"/>
        <w:left w:val="none" w:sz="0" w:space="0" w:color="auto"/>
        <w:bottom w:val="none" w:sz="0" w:space="0" w:color="auto"/>
        <w:right w:val="none" w:sz="0" w:space="0" w:color="auto"/>
      </w:divBdr>
    </w:div>
    <w:div w:id="1125125013">
      <w:bodyDiv w:val="1"/>
      <w:marLeft w:val="0"/>
      <w:marRight w:val="0"/>
      <w:marTop w:val="0"/>
      <w:marBottom w:val="0"/>
      <w:divBdr>
        <w:top w:val="none" w:sz="0" w:space="0" w:color="auto"/>
        <w:left w:val="none" w:sz="0" w:space="0" w:color="auto"/>
        <w:bottom w:val="none" w:sz="0" w:space="0" w:color="auto"/>
        <w:right w:val="none" w:sz="0" w:space="0" w:color="auto"/>
      </w:divBdr>
    </w:div>
    <w:div w:id="1134910427">
      <w:bodyDiv w:val="1"/>
      <w:marLeft w:val="0"/>
      <w:marRight w:val="0"/>
      <w:marTop w:val="0"/>
      <w:marBottom w:val="0"/>
      <w:divBdr>
        <w:top w:val="none" w:sz="0" w:space="0" w:color="auto"/>
        <w:left w:val="none" w:sz="0" w:space="0" w:color="auto"/>
        <w:bottom w:val="none" w:sz="0" w:space="0" w:color="auto"/>
        <w:right w:val="none" w:sz="0" w:space="0" w:color="auto"/>
      </w:divBdr>
    </w:div>
    <w:div w:id="1148521049">
      <w:bodyDiv w:val="1"/>
      <w:marLeft w:val="0"/>
      <w:marRight w:val="0"/>
      <w:marTop w:val="0"/>
      <w:marBottom w:val="0"/>
      <w:divBdr>
        <w:top w:val="none" w:sz="0" w:space="0" w:color="auto"/>
        <w:left w:val="none" w:sz="0" w:space="0" w:color="auto"/>
        <w:bottom w:val="none" w:sz="0" w:space="0" w:color="auto"/>
        <w:right w:val="none" w:sz="0" w:space="0" w:color="auto"/>
      </w:divBdr>
    </w:div>
    <w:div w:id="1151945976">
      <w:bodyDiv w:val="1"/>
      <w:marLeft w:val="0"/>
      <w:marRight w:val="0"/>
      <w:marTop w:val="0"/>
      <w:marBottom w:val="0"/>
      <w:divBdr>
        <w:top w:val="none" w:sz="0" w:space="0" w:color="auto"/>
        <w:left w:val="none" w:sz="0" w:space="0" w:color="auto"/>
        <w:bottom w:val="none" w:sz="0" w:space="0" w:color="auto"/>
        <w:right w:val="none" w:sz="0" w:space="0" w:color="auto"/>
      </w:divBdr>
    </w:div>
    <w:div w:id="1153521248">
      <w:bodyDiv w:val="1"/>
      <w:marLeft w:val="0"/>
      <w:marRight w:val="0"/>
      <w:marTop w:val="0"/>
      <w:marBottom w:val="0"/>
      <w:divBdr>
        <w:top w:val="none" w:sz="0" w:space="0" w:color="auto"/>
        <w:left w:val="none" w:sz="0" w:space="0" w:color="auto"/>
        <w:bottom w:val="none" w:sz="0" w:space="0" w:color="auto"/>
        <w:right w:val="none" w:sz="0" w:space="0" w:color="auto"/>
      </w:divBdr>
    </w:div>
    <w:div w:id="1156385104">
      <w:bodyDiv w:val="1"/>
      <w:marLeft w:val="0"/>
      <w:marRight w:val="0"/>
      <w:marTop w:val="0"/>
      <w:marBottom w:val="0"/>
      <w:divBdr>
        <w:top w:val="none" w:sz="0" w:space="0" w:color="auto"/>
        <w:left w:val="none" w:sz="0" w:space="0" w:color="auto"/>
        <w:bottom w:val="none" w:sz="0" w:space="0" w:color="auto"/>
        <w:right w:val="none" w:sz="0" w:space="0" w:color="auto"/>
      </w:divBdr>
    </w:div>
    <w:div w:id="1183782751">
      <w:bodyDiv w:val="1"/>
      <w:marLeft w:val="0"/>
      <w:marRight w:val="0"/>
      <w:marTop w:val="0"/>
      <w:marBottom w:val="0"/>
      <w:divBdr>
        <w:top w:val="none" w:sz="0" w:space="0" w:color="auto"/>
        <w:left w:val="none" w:sz="0" w:space="0" w:color="auto"/>
        <w:bottom w:val="none" w:sz="0" w:space="0" w:color="auto"/>
        <w:right w:val="none" w:sz="0" w:space="0" w:color="auto"/>
      </w:divBdr>
    </w:div>
    <w:div w:id="1187406643">
      <w:bodyDiv w:val="1"/>
      <w:marLeft w:val="0"/>
      <w:marRight w:val="0"/>
      <w:marTop w:val="0"/>
      <w:marBottom w:val="0"/>
      <w:divBdr>
        <w:top w:val="none" w:sz="0" w:space="0" w:color="auto"/>
        <w:left w:val="none" w:sz="0" w:space="0" w:color="auto"/>
        <w:bottom w:val="none" w:sz="0" w:space="0" w:color="auto"/>
        <w:right w:val="none" w:sz="0" w:space="0" w:color="auto"/>
      </w:divBdr>
    </w:div>
    <w:div w:id="1188983457">
      <w:bodyDiv w:val="1"/>
      <w:marLeft w:val="0"/>
      <w:marRight w:val="0"/>
      <w:marTop w:val="0"/>
      <w:marBottom w:val="0"/>
      <w:divBdr>
        <w:top w:val="none" w:sz="0" w:space="0" w:color="auto"/>
        <w:left w:val="none" w:sz="0" w:space="0" w:color="auto"/>
        <w:bottom w:val="none" w:sz="0" w:space="0" w:color="auto"/>
        <w:right w:val="none" w:sz="0" w:space="0" w:color="auto"/>
      </w:divBdr>
    </w:div>
    <w:div w:id="1197352935">
      <w:bodyDiv w:val="1"/>
      <w:marLeft w:val="0"/>
      <w:marRight w:val="0"/>
      <w:marTop w:val="0"/>
      <w:marBottom w:val="0"/>
      <w:divBdr>
        <w:top w:val="none" w:sz="0" w:space="0" w:color="auto"/>
        <w:left w:val="none" w:sz="0" w:space="0" w:color="auto"/>
        <w:bottom w:val="none" w:sz="0" w:space="0" w:color="auto"/>
        <w:right w:val="none" w:sz="0" w:space="0" w:color="auto"/>
      </w:divBdr>
    </w:div>
    <w:div w:id="1224100658">
      <w:bodyDiv w:val="1"/>
      <w:marLeft w:val="0"/>
      <w:marRight w:val="0"/>
      <w:marTop w:val="0"/>
      <w:marBottom w:val="0"/>
      <w:divBdr>
        <w:top w:val="none" w:sz="0" w:space="0" w:color="auto"/>
        <w:left w:val="none" w:sz="0" w:space="0" w:color="auto"/>
        <w:bottom w:val="none" w:sz="0" w:space="0" w:color="auto"/>
        <w:right w:val="none" w:sz="0" w:space="0" w:color="auto"/>
      </w:divBdr>
    </w:div>
    <w:div w:id="1228612016">
      <w:bodyDiv w:val="1"/>
      <w:marLeft w:val="0"/>
      <w:marRight w:val="0"/>
      <w:marTop w:val="0"/>
      <w:marBottom w:val="0"/>
      <w:divBdr>
        <w:top w:val="none" w:sz="0" w:space="0" w:color="auto"/>
        <w:left w:val="none" w:sz="0" w:space="0" w:color="auto"/>
        <w:bottom w:val="none" w:sz="0" w:space="0" w:color="auto"/>
        <w:right w:val="none" w:sz="0" w:space="0" w:color="auto"/>
      </w:divBdr>
    </w:div>
    <w:div w:id="1231624198">
      <w:bodyDiv w:val="1"/>
      <w:marLeft w:val="0"/>
      <w:marRight w:val="0"/>
      <w:marTop w:val="0"/>
      <w:marBottom w:val="0"/>
      <w:divBdr>
        <w:top w:val="none" w:sz="0" w:space="0" w:color="auto"/>
        <w:left w:val="none" w:sz="0" w:space="0" w:color="auto"/>
        <w:bottom w:val="none" w:sz="0" w:space="0" w:color="auto"/>
        <w:right w:val="none" w:sz="0" w:space="0" w:color="auto"/>
      </w:divBdr>
    </w:div>
    <w:div w:id="1242370512">
      <w:bodyDiv w:val="1"/>
      <w:marLeft w:val="0"/>
      <w:marRight w:val="0"/>
      <w:marTop w:val="0"/>
      <w:marBottom w:val="0"/>
      <w:divBdr>
        <w:top w:val="none" w:sz="0" w:space="0" w:color="auto"/>
        <w:left w:val="none" w:sz="0" w:space="0" w:color="auto"/>
        <w:bottom w:val="none" w:sz="0" w:space="0" w:color="auto"/>
        <w:right w:val="none" w:sz="0" w:space="0" w:color="auto"/>
      </w:divBdr>
    </w:div>
    <w:div w:id="1246261506">
      <w:bodyDiv w:val="1"/>
      <w:marLeft w:val="0"/>
      <w:marRight w:val="0"/>
      <w:marTop w:val="0"/>
      <w:marBottom w:val="0"/>
      <w:divBdr>
        <w:top w:val="none" w:sz="0" w:space="0" w:color="auto"/>
        <w:left w:val="none" w:sz="0" w:space="0" w:color="auto"/>
        <w:bottom w:val="none" w:sz="0" w:space="0" w:color="auto"/>
        <w:right w:val="none" w:sz="0" w:space="0" w:color="auto"/>
      </w:divBdr>
    </w:div>
    <w:div w:id="1248420752">
      <w:bodyDiv w:val="1"/>
      <w:marLeft w:val="0"/>
      <w:marRight w:val="0"/>
      <w:marTop w:val="0"/>
      <w:marBottom w:val="0"/>
      <w:divBdr>
        <w:top w:val="none" w:sz="0" w:space="0" w:color="auto"/>
        <w:left w:val="none" w:sz="0" w:space="0" w:color="auto"/>
        <w:bottom w:val="none" w:sz="0" w:space="0" w:color="auto"/>
        <w:right w:val="none" w:sz="0" w:space="0" w:color="auto"/>
      </w:divBdr>
    </w:div>
    <w:div w:id="1251740155">
      <w:bodyDiv w:val="1"/>
      <w:marLeft w:val="0"/>
      <w:marRight w:val="0"/>
      <w:marTop w:val="0"/>
      <w:marBottom w:val="0"/>
      <w:divBdr>
        <w:top w:val="none" w:sz="0" w:space="0" w:color="auto"/>
        <w:left w:val="none" w:sz="0" w:space="0" w:color="auto"/>
        <w:bottom w:val="none" w:sz="0" w:space="0" w:color="auto"/>
        <w:right w:val="none" w:sz="0" w:space="0" w:color="auto"/>
      </w:divBdr>
    </w:div>
    <w:div w:id="1256744711">
      <w:bodyDiv w:val="1"/>
      <w:marLeft w:val="0"/>
      <w:marRight w:val="0"/>
      <w:marTop w:val="0"/>
      <w:marBottom w:val="0"/>
      <w:divBdr>
        <w:top w:val="none" w:sz="0" w:space="0" w:color="auto"/>
        <w:left w:val="none" w:sz="0" w:space="0" w:color="auto"/>
        <w:bottom w:val="none" w:sz="0" w:space="0" w:color="auto"/>
        <w:right w:val="none" w:sz="0" w:space="0" w:color="auto"/>
      </w:divBdr>
    </w:div>
    <w:div w:id="1258713113">
      <w:bodyDiv w:val="1"/>
      <w:marLeft w:val="0"/>
      <w:marRight w:val="0"/>
      <w:marTop w:val="0"/>
      <w:marBottom w:val="0"/>
      <w:divBdr>
        <w:top w:val="none" w:sz="0" w:space="0" w:color="auto"/>
        <w:left w:val="none" w:sz="0" w:space="0" w:color="auto"/>
        <w:bottom w:val="none" w:sz="0" w:space="0" w:color="auto"/>
        <w:right w:val="none" w:sz="0" w:space="0" w:color="auto"/>
      </w:divBdr>
    </w:div>
    <w:div w:id="1259800725">
      <w:bodyDiv w:val="1"/>
      <w:marLeft w:val="0"/>
      <w:marRight w:val="0"/>
      <w:marTop w:val="0"/>
      <w:marBottom w:val="0"/>
      <w:divBdr>
        <w:top w:val="none" w:sz="0" w:space="0" w:color="auto"/>
        <w:left w:val="none" w:sz="0" w:space="0" w:color="auto"/>
        <w:bottom w:val="none" w:sz="0" w:space="0" w:color="auto"/>
        <w:right w:val="none" w:sz="0" w:space="0" w:color="auto"/>
      </w:divBdr>
    </w:div>
    <w:div w:id="1264680285">
      <w:bodyDiv w:val="1"/>
      <w:marLeft w:val="0"/>
      <w:marRight w:val="0"/>
      <w:marTop w:val="0"/>
      <w:marBottom w:val="0"/>
      <w:divBdr>
        <w:top w:val="none" w:sz="0" w:space="0" w:color="auto"/>
        <w:left w:val="none" w:sz="0" w:space="0" w:color="auto"/>
        <w:bottom w:val="none" w:sz="0" w:space="0" w:color="auto"/>
        <w:right w:val="none" w:sz="0" w:space="0" w:color="auto"/>
      </w:divBdr>
    </w:div>
    <w:div w:id="1267927671">
      <w:bodyDiv w:val="1"/>
      <w:marLeft w:val="0"/>
      <w:marRight w:val="0"/>
      <w:marTop w:val="0"/>
      <w:marBottom w:val="0"/>
      <w:divBdr>
        <w:top w:val="none" w:sz="0" w:space="0" w:color="auto"/>
        <w:left w:val="none" w:sz="0" w:space="0" w:color="auto"/>
        <w:bottom w:val="none" w:sz="0" w:space="0" w:color="auto"/>
        <w:right w:val="none" w:sz="0" w:space="0" w:color="auto"/>
      </w:divBdr>
    </w:div>
    <w:div w:id="1301573517">
      <w:bodyDiv w:val="1"/>
      <w:marLeft w:val="0"/>
      <w:marRight w:val="0"/>
      <w:marTop w:val="0"/>
      <w:marBottom w:val="0"/>
      <w:divBdr>
        <w:top w:val="none" w:sz="0" w:space="0" w:color="auto"/>
        <w:left w:val="none" w:sz="0" w:space="0" w:color="auto"/>
        <w:bottom w:val="none" w:sz="0" w:space="0" w:color="auto"/>
        <w:right w:val="none" w:sz="0" w:space="0" w:color="auto"/>
      </w:divBdr>
    </w:div>
    <w:div w:id="1302271562">
      <w:bodyDiv w:val="1"/>
      <w:marLeft w:val="0"/>
      <w:marRight w:val="0"/>
      <w:marTop w:val="0"/>
      <w:marBottom w:val="0"/>
      <w:divBdr>
        <w:top w:val="none" w:sz="0" w:space="0" w:color="auto"/>
        <w:left w:val="none" w:sz="0" w:space="0" w:color="auto"/>
        <w:bottom w:val="none" w:sz="0" w:space="0" w:color="auto"/>
        <w:right w:val="none" w:sz="0" w:space="0" w:color="auto"/>
      </w:divBdr>
    </w:div>
    <w:div w:id="1308704960">
      <w:bodyDiv w:val="1"/>
      <w:marLeft w:val="0"/>
      <w:marRight w:val="0"/>
      <w:marTop w:val="0"/>
      <w:marBottom w:val="0"/>
      <w:divBdr>
        <w:top w:val="none" w:sz="0" w:space="0" w:color="auto"/>
        <w:left w:val="none" w:sz="0" w:space="0" w:color="auto"/>
        <w:bottom w:val="none" w:sz="0" w:space="0" w:color="auto"/>
        <w:right w:val="none" w:sz="0" w:space="0" w:color="auto"/>
      </w:divBdr>
    </w:div>
    <w:div w:id="1322347199">
      <w:bodyDiv w:val="1"/>
      <w:marLeft w:val="0"/>
      <w:marRight w:val="0"/>
      <w:marTop w:val="0"/>
      <w:marBottom w:val="0"/>
      <w:divBdr>
        <w:top w:val="none" w:sz="0" w:space="0" w:color="auto"/>
        <w:left w:val="none" w:sz="0" w:space="0" w:color="auto"/>
        <w:bottom w:val="none" w:sz="0" w:space="0" w:color="auto"/>
        <w:right w:val="none" w:sz="0" w:space="0" w:color="auto"/>
      </w:divBdr>
    </w:div>
    <w:div w:id="1332290581">
      <w:bodyDiv w:val="1"/>
      <w:marLeft w:val="0"/>
      <w:marRight w:val="0"/>
      <w:marTop w:val="0"/>
      <w:marBottom w:val="0"/>
      <w:divBdr>
        <w:top w:val="none" w:sz="0" w:space="0" w:color="auto"/>
        <w:left w:val="none" w:sz="0" w:space="0" w:color="auto"/>
        <w:bottom w:val="none" w:sz="0" w:space="0" w:color="auto"/>
        <w:right w:val="none" w:sz="0" w:space="0" w:color="auto"/>
      </w:divBdr>
    </w:div>
    <w:div w:id="1335913232">
      <w:bodyDiv w:val="1"/>
      <w:marLeft w:val="0"/>
      <w:marRight w:val="0"/>
      <w:marTop w:val="0"/>
      <w:marBottom w:val="0"/>
      <w:divBdr>
        <w:top w:val="none" w:sz="0" w:space="0" w:color="auto"/>
        <w:left w:val="none" w:sz="0" w:space="0" w:color="auto"/>
        <w:bottom w:val="none" w:sz="0" w:space="0" w:color="auto"/>
        <w:right w:val="none" w:sz="0" w:space="0" w:color="auto"/>
      </w:divBdr>
    </w:div>
    <w:div w:id="1338339122">
      <w:bodyDiv w:val="1"/>
      <w:marLeft w:val="0"/>
      <w:marRight w:val="0"/>
      <w:marTop w:val="0"/>
      <w:marBottom w:val="0"/>
      <w:divBdr>
        <w:top w:val="none" w:sz="0" w:space="0" w:color="auto"/>
        <w:left w:val="none" w:sz="0" w:space="0" w:color="auto"/>
        <w:bottom w:val="none" w:sz="0" w:space="0" w:color="auto"/>
        <w:right w:val="none" w:sz="0" w:space="0" w:color="auto"/>
      </w:divBdr>
    </w:div>
    <w:div w:id="1385836670">
      <w:bodyDiv w:val="1"/>
      <w:marLeft w:val="0"/>
      <w:marRight w:val="0"/>
      <w:marTop w:val="0"/>
      <w:marBottom w:val="0"/>
      <w:divBdr>
        <w:top w:val="none" w:sz="0" w:space="0" w:color="auto"/>
        <w:left w:val="none" w:sz="0" w:space="0" w:color="auto"/>
        <w:bottom w:val="none" w:sz="0" w:space="0" w:color="auto"/>
        <w:right w:val="none" w:sz="0" w:space="0" w:color="auto"/>
      </w:divBdr>
    </w:div>
    <w:div w:id="1409041579">
      <w:bodyDiv w:val="1"/>
      <w:marLeft w:val="0"/>
      <w:marRight w:val="0"/>
      <w:marTop w:val="0"/>
      <w:marBottom w:val="0"/>
      <w:divBdr>
        <w:top w:val="none" w:sz="0" w:space="0" w:color="auto"/>
        <w:left w:val="none" w:sz="0" w:space="0" w:color="auto"/>
        <w:bottom w:val="none" w:sz="0" w:space="0" w:color="auto"/>
        <w:right w:val="none" w:sz="0" w:space="0" w:color="auto"/>
      </w:divBdr>
    </w:div>
    <w:div w:id="1414929704">
      <w:bodyDiv w:val="1"/>
      <w:marLeft w:val="0"/>
      <w:marRight w:val="0"/>
      <w:marTop w:val="0"/>
      <w:marBottom w:val="0"/>
      <w:divBdr>
        <w:top w:val="none" w:sz="0" w:space="0" w:color="auto"/>
        <w:left w:val="none" w:sz="0" w:space="0" w:color="auto"/>
        <w:bottom w:val="none" w:sz="0" w:space="0" w:color="auto"/>
        <w:right w:val="none" w:sz="0" w:space="0" w:color="auto"/>
      </w:divBdr>
    </w:div>
    <w:div w:id="1419011659">
      <w:bodyDiv w:val="1"/>
      <w:marLeft w:val="0"/>
      <w:marRight w:val="0"/>
      <w:marTop w:val="0"/>
      <w:marBottom w:val="0"/>
      <w:divBdr>
        <w:top w:val="none" w:sz="0" w:space="0" w:color="auto"/>
        <w:left w:val="none" w:sz="0" w:space="0" w:color="auto"/>
        <w:bottom w:val="none" w:sz="0" w:space="0" w:color="auto"/>
        <w:right w:val="none" w:sz="0" w:space="0" w:color="auto"/>
      </w:divBdr>
    </w:div>
    <w:div w:id="1426343811">
      <w:bodyDiv w:val="1"/>
      <w:marLeft w:val="0"/>
      <w:marRight w:val="0"/>
      <w:marTop w:val="0"/>
      <w:marBottom w:val="0"/>
      <w:divBdr>
        <w:top w:val="none" w:sz="0" w:space="0" w:color="auto"/>
        <w:left w:val="none" w:sz="0" w:space="0" w:color="auto"/>
        <w:bottom w:val="none" w:sz="0" w:space="0" w:color="auto"/>
        <w:right w:val="none" w:sz="0" w:space="0" w:color="auto"/>
      </w:divBdr>
    </w:div>
    <w:div w:id="1472625908">
      <w:bodyDiv w:val="1"/>
      <w:marLeft w:val="0"/>
      <w:marRight w:val="0"/>
      <w:marTop w:val="0"/>
      <w:marBottom w:val="0"/>
      <w:divBdr>
        <w:top w:val="none" w:sz="0" w:space="0" w:color="auto"/>
        <w:left w:val="none" w:sz="0" w:space="0" w:color="auto"/>
        <w:bottom w:val="none" w:sz="0" w:space="0" w:color="auto"/>
        <w:right w:val="none" w:sz="0" w:space="0" w:color="auto"/>
      </w:divBdr>
    </w:div>
    <w:div w:id="1475679287">
      <w:bodyDiv w:val="1"/>
      <w:marLeft w:val="0"/>
      <w:marRight w:val="0"/>
      <w:marTop w:val="0"/>
      <w:marBottom w:val="0"/>
      <w:divBdr>
        <w:top w:val="none" w:sz="0" w:space="0" w:color="auto"/>
        <w:left w:val="none" w:sz="0" w:space="0" w:color="auto"/>
        <w:bottom w:val="none" w:sz="0" w:space="0" w:color="auto"/>
        <w:right w:val="none" w:sz="0" w:space="0" w:color="auto"/>
      </w:divBdr>
    </w:div>
    <w:div w:id="1506284105">
      <w:bodyDiv w:val="1"/>
      <w:marLeft w:val="0"/>
      <w:marRight w:val="0"/>
      <w:marTop w:val="0"/>
      <w:marBottom w:val="0"/>
      <w:divBdr>
        <w:top w:val="none" w:sz="0" w:space="0" w:color="auto"/>
        <w:left w:val="none" w:sz="0" w:space="0" w:color="auto"/>
        <w:bottom w:val="none" w:sz="0" w:space="0" w:color="auto"/>
        <w:right w:val="none" w:sz="0" w:space="0" w:color="auto"/>
      </w:divBdr>
    </w:div>
    <w:div w:id="1518159215">
      <w:bodyDiv w:val="1"/>
      <w:marLeft w:val="0"/>
      <w:marRight w:val="0"/>
      <w:marTop w:val="0"/>
      <w:marBottom w:val="0"/>
      <w:divBdr>
        <w:top w:val="none" w:sz="0" w:space="0" w:color="auto"/>
        <w:left w:val="none" w:sz="0" w:space="0" w:color="auto"/>
        <w:bottom w:val="none" w:sz="0" w:space="0" w:color="auto"/>
        <w:right w:val="none" w:sz="0" w:space="0" w:color="auto"/>
      </w:divBdr>
    </w:div>
    <w:div w:id="1521746436">
      <w:bodyDiv w:val="1"/>
      <w:marLeft w:val="0"/>
      <w:marRight w:val="0"/>
      <w:marTop w:val="0"/>
      <w:marBottom w:val="0"/>
      <w:divBdr>
        <w:top w:val="none" w:sz="0" w:space="0" w:color="auto"/>
        <w:left w:val="none" w:sz="0" w:space="0" w:color="auto"/>
        <w:bottom w:val="none" w:sz="0" w:space="0" w:color="auto"/>
        <w:right w:val="none" w:sz="0" w:space="0" w:color="auto"/>
      </w:divBdr>
    </w:div>
    <w:div w:id="1532573466">
      <w:bodyDiv w:val="1"/>
      <w:marLeft w:val="0"/>
      <w:marRight w:val="0"/>
      <w:marTop w:val="0"/>
      <w:marBottom w:val="0"/>
      <w:divBdr>
        <w:top w:val="none" w:sz="0" w:space="0" w:color="auto"/>
        <w:left w:val="none" w:sz="0" w:space="0" w:color="auto"/>
        <w:bottom w:val="none" w:sz="0" w:space="0" w:color="auto"/>
        <w:right w:val="none" w:sz="0" w:space="0" w:color="auto"/>
      </w:divBdr>
    </w:div>
    <w:div w:id="1536389468">
      <w:bodyDiv w:val="1"/>
      <w:marLeft w:val="0"/>
      <w:marRight w:val="0"/>
      <w:marTop w:val="0"/>
      <w:marBottom w:val="0"/>
      <w:divBdr>
        <w:top w:val="none" w:sz="0" w:space="0" w:color="auto"/>
        <w:left w:val="none" w:sz="0" w:space="0" w:color="auto"/>
        <w:bottom w:val="none" w:sz="0" w:space="0" w:color="auto"/>
        <w:right w:val="none" w:sz="0" w:space="0" w:color="auto"/>
      </w:divBdr>
    </w:div>
    <w:div w:id="1542012917">
      <w:bodyDiv w:val="1"/>
      <w:marLeft w:val="0"/>
      <w:marRight w:val="0"/>
      <w:marTop w:val="0"/>
      <w:marBottom w:val="0"/>
      <w:divBdr>
        <w:top w:val="none" w:sz="0" w:space="0" w:color="auto"/>
        <w:left w:val="none" w:sz="0" w:space="0" w:color="auto"/>
        <w:bottom w:val="none" w:sz="0" w:space="0" w:color="auto"/>
        <w:right w:val="none" w:sz="0" w:space="0" w:color="auto"/>
      </w:divBdr>
    </w:div>
    <w:div w:id="1543445644">
      <w:bodyDiv w:val="1"/>
      <w:marLeft w:val="0"/>
      <w:marRight w:val="0"/>
      <w:marTop w:val="0"/>
      <w:marBottom w:val="0"/>
      <w:divBdr>
        <w:top w:val="none" w:sz="0" w:space="0" w:color="auto"/>
        <w:left w:val="none" w:sz="0" w:space="0" w:color="auto"/>
        <w:bottom w:val="none" w:sz="0" w:space="0" w:color="auto"/>
        <w:right w:val="none" w:sz="0" w:space="0" w:color="auto"/>
      </w:divBdr>
    </w:div>
    <w:div w:id="1547521583">
      <w:bodyDiv w:val="1"/>
      <w:marLeft w:val="0"/>
      <w:marRight w:val="0"/>
      <w:marTop w:val="0"/>
      <w:marBottom w:val="0"/>
      <w:divBdr>
        <w:top w:val="none" w:sz="0" w:space="0" w:color="auto"/>
        <w:left w:val="none" w:sz="0" w:space="0" w:color="auto"/>
        <w:bottom w:val="none" w:sz="0" w:space="0" w:color="auto"/>
        <w:right w:val="none" w:sz="0" w:space="0" w:color="auto"/>
      </w:divBdr>
    </w:div>
    <w:div w:id="1551722830">
      <w:bodyDiv w:val="1"/>
      <w:marLeft w:val="0"/>
      <w:marRight w:val="0"/>
      <w:marTop w:val="0"/>
      <w:marBottom w:val="0"/>
      <w:divBdr>
        <w:top w:val="none" w:sz="0" w:space="0" w:color="auto"/>
        <w:left w:val="none" w:sz="0" w:space="0" w:color="auto"/>
        <w:bottom w:val="none" w:sz="0" w:space="0" w:color="auto"/>
        <w:right w:val="none" w:sz="0" w:space="0" w:color="auto"/>
      </w:divBdr>
    </w:div>
    <w:div w:id="1553032279">
      <w:bodyDiv w:val="1"/>
      <w:marLeft w:val="0"/>
      <w:marRight w:val="0"/>
      <w:marTop w:val="0"/>
      <w:marBottom w:val="0"/>
      <w:divBdr>
        <w:top w:val="none" w:sz="0" w:space="0" w:color="auto"/>
        <w:left w:val="none" w:sz="0" w:space="0" w:color="auto"/>
        <w:bottom w:val="none" w:sz="0" w:space="0" w:color="auto"/>
        <w:right w:val="none" w:sz="0" w:space="0" w:color="auto"/>
      </w:divBdr>
    </w:div>
    <w:div w:id="1556546073">
      <w:bodyDiv w:val="1"/>
      <w:marLeft w:val="0"/>
      <w:marRight w:val="0"/>
      <w:marTop w:val="0"/>
      <w:marBottom w:val="0"/>
      <w:divBdr>
        <w:top w:val="none" w:sz="0" w:space="0" w:color="auto"/>
        <w:left w:val="none" w:sz="0" w:space="0" w:color="auto"/>
        <w:bottom w:val="none" w:sz="0" w:space="0" w:color="auto"/>
        <w:right w:val="none" w:sz="0" w:space="0" w:color="auto"/>
      </w:divBdr>
    </w:div>
    <w:div w:id="1560048660">
      <w:bodyDiv w:val="1"/>
      <w:marLeft w:val="0"/>
      <w:marRight w:val="0"/>
      <w:marTop w:val="0"/>
      <w:marBottom w:val="0"/>
      <w:divBdr>
        <w:top w:val="none" w:sz="0" w:space="0" w:color="auto"/>
        <w:left w:val="none" w:sz="0" w:space="0" w:color="auto"/>
        <w:bottom w:val="none" w:sz="0" w:space="0" w:color="auto"/>
        <w:right w:val="none" w:sz="0" w:space="0" w:color="auto"/>
      </w:divBdr>
    </w:div>
    <w:div w:id="1563368319">
      <w:bodyDiv w:val="1"/>
      <w:marLeft w:val="0"/>
      <w:marRight w:val="0"/>
      <w:marTop w:val="0"/>
      <w:marBottom w:val="0"/>
      <w:divBdr>
        <w:top w:val="none" w:sz="0" w:space="0" w:color="auto"/>
        <w:left w:val="none" w:sz="0" w:space="0" w:color="auto"/>
        <w:bottom w:val="none" w:sz="0" w:space="0" w:color="auto"/>
        <w:right w:val="none" w:sz="0" w:space="0" w:color="auto"/>
      </w:divBdr>
    </w:div>
    <w:div w:id="1570654814">
      <w:bodyDiv w:val="1"/>
      <w:marLeft w:val="0"/>
      <w:marRight w:val="0"/>
      <w:marTop w:val="0"/>
      <w:marBottom w:val="0"/>
      <w:divBdr>
        <w:top w:val="none" w:sz="0" w:space="0" w:color="auto"/>
        <w:left w:val="none" w:sz="0" w:space="0" w:color="auto"/>
        <w:bottom w:val="none" w:sz="0" w:space="0" w:color="auto"/>
        <w:right w:val="none" w:sz="0" w:space="0" w:color="auto"/>
      </w:divBdr>
    </w:div>
    <w:div w:id="1605184145">
      <w:bodyDiv w:val="1"/>
      <w:marLeft w:val="0"/>
      <w:marRight w:val="0"/>
      <w:marTop w:val="0"/>
      <w:marBottom w:val="0"/>
      <w:divBdr>
        <w:top w:val="none" w:sz="0" w:space="0" w:color="auto"/>
        <w:left w:val="none" w:sz="0" w:space="0" w:color="auto"/>
        <w:bottom w:val="none" w:sz="0" w:space="0" w:color="auto"/>
        <w:right w:val="none" w:sz="0" w:space="0" w:color="auto"/>
      </w:divBdr>
    </w:div>
    <w:div w:id="1615595141">
      <w:bodyDiv w:val="1"/>
      <w:marLeft w:val="0"/>
      <w:marRight w:val="0"/>
      <w:marTop w:val="0"/>
      <w:marBottom w:val="0"/>
      <w:divBdr>
        <w:top w:val="none" w:sz="0" w:space="0" w:color="auto"/>
        <w:left w:val="none" w:sz="0" w:space="0" w:color="auto"/>
        <w:bottom w:val="none" w:sz="0" w:space="0" w:color="auto"/>
        <w:right w:val="none" w:sz="0" w:space="0" w:color="auto"/>
      </w:divBdr>
    </w:div>
    <w:div w:id="1620841922">
      <w:bodyDiv w:val="1"/>
      <w:marLeft w:val="0"/>
      <w:marRight w:val="0"/>
      <w:marTop w:val="0"/>
      <w:marBottom w:val="0"/>
      <w:divBdr>
        <w:top w:val="none" w:sz="0" w:space="0" w:color="auto"/>
        <w:left w:val="none" w:sz="0" w:space="0" w:color="auto"/>
        <w:bottom w:val="none" w:sz="0" w:space="0" w:color="auto"/>
        <w:right w:val="none" w:sz="0" w:space="0" w:color="auto"/>
      </w:divBdr>
    </w:div>
    <w:div w:id="1630283831">
      <w:bodyDiv w:val="1"/>
      <w:marLeft w:val="0"/>
      <w:marRight w:val="0"/>
      <w:marTop w:val="0"/>
      <w:marBottom w:val="0"/>
      <w:divBdr>
        <w:top w:val="none" w:sz="0" w:space="0" w:color="auto"/>
        <w:left w:val="none" w:sz="0" w:space="0" w:color="auto"/>
        <w:bottom w:val="none" w:sz="0" w:space="0" w:color="auto"/>
        <w:right w:val="none" w:sz="0" w:space="0" w:color="auto"/>
      </w:divBdr>
    </w:div>
    <w:div w:id="1667174345">
      <w:bodyDiv w:val="1"/>
      <w:marLeft w:val="0"/>
      <w:marRight w:val="0"/>
      <w:marTop w:val="0"/>
      <w:marBottom w:val="0"/>
      <w:divBdr>
        <w:top w:val="none" w:sz="0" w:space="0" w:color="auto"/>
        <w:left w:val="none" w:sz="0" w:space="0" w:color="auto"/>
        <w:bottom w:val="none" w:sz="0" w:space="0" w:color="auto"/>
        <w:right w:val="none" w:sz="0" w:space="0" w:color="auto"/>
      </w:divBdr>
    </w:div>
    <w:div w:id="1680426506">
      <w:bodyDiv w:val="1"/>
      <w:marLeft w:val="0"/>
      <w:marRight w:val="0"/>
      <w:marTop w:val="0"/>
      <w:marBottom w:val="0"/>
      <w:divBdr>
        <w:top w:val="none" w:sz="0" w:space="0" w:color="auto"/>
        <w:left w:val="none" w:sz="0" w:space="0" w:color="auto"/>
        <w:bottom w:val="none" w:sz="0" w:space="0" w:color="auto"/>
        <w:right w:val="none" w:sz="0" w:space="0" w:color="auto"/>
      </w:divBdr>
    </w:div>
    <w:div w:id="1682581433">
      <w:bodyDiv w:val="1"/>
      <w:marLeft w:val="0"/>
      <w:marRight w:val="0"/>
      <w:marTop w:val="0"/>
      <w:marBottom w:val="0"/>
      <w:divBdr>
        <w:top w:val="none" w:sz="0" w:space="0" w:color="auto"/>
        <w:left w:val="none" w:sz="0" w:space="0" w:color="auto"/>
        <w:bottom w:val="none" w:sz="0" w:space="0" w:color="auto"/>
        <w:right w:val="none" w:sz="0" w:space="0" w:color="auto"/>
      </w:divBdr>
    </w:div>
    <w:div w:id="1683320031">
      <w:bodyDiv w:val="1"/>
      <w:marLeft w:val="0"/>
      <w:marRight w:val="0"/>
      <w:marTop w:val="0"/>
      <w:marBottom w:val="0"/>
      <w:divBdr>
        <w:top w:val="none" w:sz="0" w:space="0" w:color="auto"/>
        <w:left w:val="none" w:sz="0" w:space="0" w:color="auto"/>
        <w:bottom w:val="none" w:sz="0" w:space="0" w:color="auto"/>
        <w:right w:val="none" w:sz="0" w:space="0" w:color="auto"/>
      </w:divBdr>
    </w:div>
    <w:div w:id="1683625061">
      <w:bodyDiv w:val="1"/>
      <w:marLeft w:val="0"/>
      <w:marRight w:val="0"/>
      <w:marTop w:val="0"/>
      <w:marBottom w:val="0"/>
      <w:divBdr>
        <w:top w:val="none" w:sz="0" w:space="0" w:color="auto"/>
        <w:left w:val="none" w:sz="0" w:space="0" w:color="auto"/>
        <w:bottom w:val="none" w:sz="0" w:space="0" w:color="auto"/>
        <w:right w:val="none" w:sz="0" w:space="0" w:color="auto"/>
      </w:divBdr>
    </w:div>
    <w:div w:id="1685478168">
      <w:bodyDiv w:val="1"/>
      <w:marLeft w:val="0"/>
      <w:marRight w:val="0"/>
      <w:marTop w:val="0"/>
      <w:marBottom w:val="0"/>
      <w:divBdr>
        <w:top w:val="none" w:sz="0" w:space="0" w:color="auto"/>
        <w:left w:val="none" w:sz="0" w:space="0" w:color="auto"/>
        <w:bottom w:val="none" w:sz="0" w:space="0" w:color="auto"/>
        <w:right w:val="none" w:sz="0" w:space="0" w:color="auto"/>
      </w:divBdr>
    </w:div>
    <w:div w:id="1705324975">
      <w:bodyDiv w:val="1"/>
      <w:marLeft w:val="0"/>
      <w:marRight w:val="0"/>
      <w:marTop w:val="0"/>
      <w:marBottom w:val="0"/>
      <w:divBdr>
        <w:top w:val="none" w:sz="0" w:space="0" w:color="auto"/>
        <w:left w:val="none" w:sz="0" w:space="0" w:color="auto"/>
        <w:bottom w:val="none" w:sz="0" w:space="0" w:color="auto"/>
        <w:right w:val="none" w:sz="0" w:space="0" w:color="auto"/>
      </w:divBdr>
    </w:div>
    <w:div w:id="1714622553">
      <w:bodyDiv w:val="1"/>
      <w:marLeft w:val="0"/>
      <w:marRight w:val="0"/>
      <w:marTop w:val="0"/>
      <w:marBottom w:val="0"/>
      <w:divBdr>
        <w:top w:val="none" w:sz="0" w:space="0" w:color="auto"/>
        <w:left w:val="none" w:sz="0" w:space="0" w:color="auto"/>
        <w:bottom w:val="none" w:sz="0" w:space="0" w:color="auto"/>
        <w:right w:val="none" w:sz="0" w:space="0" w:color="auto"/>
      </w:divBdr>
    </w:div>
    <w:div w:id="1717319473">
      <w:bodyDiv w:val="1"/>
      <w:marLeft w:val="0"/>
      <w:marRight w:val="0"/>
      <w:marTop w:val="0"/>
      <w:marBottom w:val="0"/>
      <w:divBdr>
        <w:top w:val="none" w:sz="0" w:space="0" w:color="auto"/>
        <w:left w:val="none" w:sz="0" w:space="0" w:color="auto"/>
        <w:bottom w:val="none" w:sz="0" w:space="0" w:color="auto"/>
        <w:right w:val="none" w:sz="0" w:space="0" w:color="auto"/>
      </w:divBdr>
    </w:div>
    <w:div w:id="1779787025">
      <w:bodyDiv w:val="1"/>
      <w:marLeft w:val="0"/>
      <w:marRight w:val="0"/>
      <w:marTop w:val="0"/>
      <w:marBottom w:val="0"/>
      <w:divBdr>
        <w:top w:val="none" w:sz="0" w:space="0" w:color="auto"/>
        <w:left w:val="none" w:sz="0" w:space="0" w:color="auto"/>
        <w:bottom w:val="none" w:sz="0" w:space="0" w:color="auto"/>
        <w:right w:val="none" w:sz="0" w:space="0" w:color="auto"/>
      </w:divBdr>
    </w:div>
    <w:div w:id="1780106836">
      <w:bodyDiv w:val="1"/>
      <w:marLeft w:val="0"/>
      <w:marRight w:val="0"/>
      <w:marTop w:val="0"/>
      <w:marBottom w:val="0"/>
      <w:divBdr>
        <w:top w:val="none" w:sz="0" w:space="0" w:color="auto"/>
        <w:left w:val="none" w:sz="0" w:space="0" w:color="auto"/>
        <w:bottom w:val="none" w:sz="0" w:space="0" w:color="auto"/>
        <w:right w:val="none" w:sz="0" w:space="0" w:color="auto"/>
      </w:divBdr>
    </w:div>
    <w:div w:id="1797522341">
      <w:bodyDiv w:val="1"/>
      <w:marLeft w:val="0"/>
      <w:marRight w:val="0"/>
      <w:marTop w:val="0"/>
      <w:marBottom w:val="0"/>
      <w:divBdr>
        <w:top w:val="none" w:sz="0" w:space="0" w:color="auto"/>
        <w:left w:val="none" w:sz="0" w:space="0" w:color="auto"/>
        <w:bottom w:val="none" w:sz="0" w:space="0" w:color="auto"/>
        <w:right w:val="none" w:sz="0" w:space="0" w:color="auto"/>
      </w:divBdr>
    </w:div>
    <w:div w:id="1804345307">
      <w:bodyDiv w:val="1"/>
      <w:marLeft w:val="0"/>
      <w:marRight w:val="0"/>
      <w:marTop w:val="0"/>
      <w:marBottom w:val="0"/>
      <w:divBdr>
        <w:top w:val="none" w:sz="0" w:space="0" w:color="auto"/>
        <w:left w:val="none" w:sz="0" w:space="0" w:color="auto"/>
        <w:bottom w:val="none" w:sz="0" w:space="0" w:color="auto"/>
        <w:right w:val="none" w:sz="0" w:space="0" w:color="auto"/>
      </w:divBdr>
    </w:div>
    <w:div w:id="1807549620">
      <w:bodyDiv w:val="1"/>
      <w:marLeft w:val="0"/>
      <w:marRight w:val="0"/>
      <w:marTop w:val="0"/>
      <w:marBottom w:val="0"/>
      <w:divBdr>
        <w:top w:val="none" w:sz="0" w:space="0" w:color="auto"/>
        <w:left w:val="none" w:sz="0" w:space="0" w:color="auto"/>
        <w:bottom w:val="none" w:sz="0" w:space="0" w:color="auto"/>
        <w:right w:val="none" w:sz="0" w:space="0" w:color="auto"/>
      </w:divBdr>
    </w:div>
    <w:div w:id="1810516420">
      <w:bodyDiv w:val="1"/>
      <w:marLeft w:val="0"/>
      <w:marRight w:val="0"/>
      <w:marTop w:val="0"/>
      <w:marBottom w:val="0"/>
      <w:divBdr>
        <w:top w:val="none" w:sz="0" w:space="0" w:color="auto"/>
        <w:left w:val="none" w:sz="0" w:space="0" w:color="auto"/>
        <w:bottom w:val="none" w:sz="0" w:space="0" w:color="auto"/>
        <w:right w:val="none" w:sz="0" w:space="0" w:color="auto"/>
      </w:divBdr>
    </w:div>
    <w:div w:id="1818187738">
      <w:bodyDiv w:val="1"/>
      <w:marLeft w:val="0"/>
      <w:marRight w:val="0"/>
      <w:marTop w:val="0"/>
      <w:marBottom w:val="0"/>
      <w:divBdr>
        <w:top w:val="none" w:sz="0" w:space="0" w:color="auto"/>
        <w:left w:val="none" w:sz="0" w:space="0" w:color="auto"/>
        <w:bottom w:val="none" w:sz="0" w:space="0" w:color="auto"/>
        <w:right w:val="none" w:sz="0" w:space="0" w:color="auto"/>
      </w:divBdr>
    </w:div>
    <w:div w:id="1821534734">
      <w:bodyDiv w:val="1"/>
      <w:marLeft w:val="0"/>
      <w:marRight w:val="0"/>
      <w:marTop w:val="0"/>
      <w:marBottom w:val="0"/>
      <w:divBdr>
        <w:top w:val="none" w:sz="0" w:space="0" w:color="auto"/>
        <w:left w:val="none" w:sz="0" w:space="0" w:color="auto"/>
        <w:bottom w:val="none" w:sz="0" w:space="0" w:color="auto"/>
        <w:right w:val="none" w:sz="0" w:space="0" w:color="auto"/>
      </w:divBdr>
    </w:div>
    <w:div w:id="1825855033">
      <w:bodyDiv w:val="1"/>
      <w:marLeft w:val="0"/>
      <w:marRight w:val="0"/>
      <w:marTop w:val="0"/>
      <w:marBottom w:val="0"/>
      <w:divBdr>
        <w:top w:val="none" w:sz="0" w:space="0" w:color="auto"/>
        <w:left w:val="none" w:sz="0" w:space="0" w:color="auto"/>
        <w:bottom w:val="none" w:sz="0" w:space="0" w:color="auto"/>
        <w:right w:val="none" w:sz="0" w:space="0" w:color="auto"/>
      </w:divBdr>
    </w:div>
    <w:div w:id="1838764826">
      <w:bodyDiv w:val="1"/>
      <w:marLeft w:val="0"/>
      <w:marRight w:val="0"/>
      <w:marTop w:val="0"/>
      <w:marBottom w:val="0"/>
      <w:divBdr>
        <w:top w:val="none" w:sz="0" w:space="0" w:color="auto"/>
        <w:left w:val="none" w:sz="0" w:space="0" w:color="auto"/>
        <w:bottom w:val="none" w:sz="0" w:space="0" w:color="auto"/>
        <w:right w:val="none" w:sz="0" w:space="0" w:color="auto"/>
      </w:divBdr>
    </w:div>
    <w:div w:id="1844661231">
      <w:bodyDiv w:val="1"/>
      <w:marLeft w:val="0"/>
      <w:marRight w:val="0"/>
      <w:marTop w:val="0"/>
      <w:marBottom w:val="0"/>
      <w:divBdr>
        <w:top w:val="none" w:sz="0" w:space="0" w:color="auto"/>
        <w:left w:val="none" w:sz="0" w:space="0" w:color="auto"/>
        <w:bottom w:val="none" w:sz="0" w:space="0" w:color="auto"/>
        <w:right w:val="none" w:sz="0" w:space="0" w:color="auto"/>
      </w:divBdr>
    </w:div>
    <w:div w:id="1850369468">
      <w:bodyDiv w:val="1"/>
      <w:marLeft w:val="0"/>
      <w:marRight w:val="0"/>
      <w:marTop w:val="0"/>
      <w:marBottom w:val="0"/>
      <w:divBdr>
        <w:top w:val="none" w:sz="0" w:space="0" w:color="auto"/>
        <w:left w:val="none" w:sz="0" w:space="0" w:color="auto"/>
        <w:bottom w:val="none" w:sz="0" w:space="0" w:color="auto"/>
        <w:right w:val="none" w:sz="0" w:space="0" w:color="auto"/>
      </w:divBdr>
    </w:div>
    <w:div w:id="1861550122">
      <w:bodyDiv w:val="1"/>
      <w:marLeft w:val="0"/>
      <w:marRight w:val="0"/>
      <w:marTop w:val="0"/>
      <w:marBottom w:val="0"/>
      <w:divBdr>
        <w:top w:val="none" w:sz="0" w:space="0" w:color="auto"/>
        <w:left w:val="none" w:sz="0" w:space="0" w:color="auto"/>
        <w:bottom w:val="none" w:sz="0" w:space="0" w:color="auto"/>
        <w:right w:val="none" w:sz="0" w:space="0" w:color="auto"/>
      </w:divBdr>
    </w:div>
    <w:div w:id="1863205921">
      <w:bodyDiv w:val="1"/>
      <w:marLeft w:val="0"/>
      <w:marRight w:val="0"/>
      <w:marTop w:val="0"/>
      <w:marBottom w:val="0"/>
      <w:divBdr>
        <w:top w:val="none" w:sz="0" w:space="0" w:color="auto"/>
        <w:left w:val="none" w:sz="0" w:space="0" w:color="auto"/>
        <w:bottom w:val="none" w:sz="0" w:space="0" w:color="auto"/>
        <w:right w:val="none" w:sz="0" w:space="0" w:color="auto"/>
      </w:divBdr>
    </w:div>
    <w:div w:id="1879050117">
      <w:bodyDiv w:val="1"/>
      <w:marLeft w:val="0"/>
      <w:marRight w:val="0"/>
      <w:marTop w:val="0"/>
      <w:marBottom w:val="0"/>
      <w:divBdr>
        <w:top w:val="none" w:sz="0" w:space="0" w:color="auto"/>
        <w:left w:val="none" w:sz="0" w:space="0" w:color="auto"/>
        <w:bottom w:val="none" w:sz="0" w:space="0" w:color="auto"/>
        <w:right w:val="none" w:sz="0" w:space="0" w:color="auto"/>
      </w:divBdr>
    </w:div>
    <w:div w:id="1889103868">
      <w:bodyDiv w:val="1"/>
      <w:marLeft w:val="0"/>
      <w:marRight w:val="0"/>
      <w:marTop w:val="0"/>
      <w:marBottom w:val="0"/>
      <w:divBdr>
        <w:top w:val="none" w:sz="0" w:space="0" w:color="auto"/>
        <w:left w:val="none" w:sz="0" w:space="0" w:color="auto"/>
        <w:bottom w:val="none" w:sz="0" w:space="0" w:color="auto"/>
        <w:right w:val="none" w:sz="0" w:space="0" w:color="auto"/>
      </w:divBdr>
    </w:div>
    <w:div w:id="1891960340">
      <w:bodyDiv w:val="1"/>
      <w:marLeft w:val="0"/>
      <w:marRight w:val="0"/>
      <w:marTop w:val="0"/>
      <w:marBottom w:val="0"/>
      <w:divBdr>
        <w:top w:val="none" w:sz="0" w:space="0" w:color="auto"/>
        <w:left w:val="none" w:sz="0" w:space="0" w:color="auto"/>
        <w:bottom w:val="none" w:sz="0" w:space="0" w:color="auto"/>
        <w:right w:val="none" w:sz="0" w:space="0" w:color="auto"/>
      </w:divBdr>
    </w:div>
    <w:div w:id="1901790100">
      <w:bodyDiv w:val="1"/>
      <w:marLeft w:val="0"/>
      <w:marRight w:val="0"/>
      <w:marTop w:val="0"/>
      <w:marBottom w:val="0"/>
      <w:divBdr>
        <w:top w:val="none" w:sz="0" w:space="0" w:color="auto"/>
        <w:left w:val="none" w:sz="0" w:space="0" w:color="auto"/>
        <w:bottom w:val="none" w:sz="0" w:space="0" w:color="auto"/>
        <w:right w:val="none" w:sz="0" w:space="0" w:color="auto"/>
      </w:divBdr>
    </w:div>
    <w:div w:id="1910768488">
      <w:bodyDiv w:val="1"/>
      <w:marLeft w:val="0"/>
      <w:marRight w:val="0"/>
      <w:marTop w:val="0"/>
      <w:marBottom w:val="0"/>
      <w:divBdr>
        <w:top w:val="none" w:sz="0" w:space="0" w:color="auto"/>
        <w:left w:val="none" w:sz="0" w:space="0" w:color="auto"/>
        <w:bottom w:val="none" w:sz="0" w:space="0" w:color="auto"/>
        <w:right w:val="none" w:sz="0" w:space="0" w:color="auto"/>
      </w:divBdr>
    </w:div>
    <w:div w:id="1928463691">
      <w:bodyDiv w:val="1"/>
      <w:marLeft w:val="0"/>
      <w:marRight w:val="0"/>
      <w:marTop w:val="0"/>
      <w:marBottom w:val="0"/>
      <w:divBdr>
        <w:top w:val="none" w:sz="0" w:space="0" w:color="auto"/>
        <w:left w:val="none" w:sz="0" w:space="0" w:color="auto"/>
        <w:bottom w:val="none" w:sz="0" w:space="0" w:color="auto"/>
        <w:right w:val="none" w:sz="0" w:space="0" w:color="auto"/>
      </w:divBdr>
    </w:div>
    <w:div w:id="1936747266">
      <w:bodyDiv w:val="1"/>
      <w:marLeft w:val="0"/>
      <w:marRight w:val="0"/>
      <w:marTop w:val="0"/>
      <w:marBottom w:val="0"/>
      <w:divBdr>
        <w:top w:val="none" w:sz="0" w:space="0" w:color="auto"/>
        <w:left w:val="none" w:sz="0" w:space="0" w:color="auto"/>
        <w:bottom w:val="none" w:sz="0" w:space="0" w:color="auto"/>
        <w:right w:val="none" w:sz="0" w:space="0" w:color="auto"/>
      </w:divBdr>
    </w:div>
    <w:div w:id="1942911912">
      <w:bodyDiv w:val="1"/>
      <w:marLeft w:val="0"/>
      <w:marRight w:val="0"/>
      <w:marTop w:val="0"/>
      <w:marBottom w:val="0"/>
      <w:divBdr>
        <w:top w:val="none" w:sz="0" w:space="0" w:color="auto"/>
        <w:left w:val="none" w:sz="0" w:space="0" w:color="auto"/>
        <w:bottom w:val="none" w:sz="0" w:space="0" w:color="auto"/>
        <w:right w:val="none" w:sz="0" w:space="0" w:color="auto"/>
      </w:divBdr>
    </w:div>
    <w:div w:id="1945770257">
      <w:bodyDiv w:val="1"/>
      <w:marLeft w:val="0"/>
      <w:marRight w:val="0"/>
      <w:marTop w:val="0"/>
      <w:marBottom w:val="0"/>
      <w:divBdr>
        <w:top w:val="none" w:sz="0" w:space="0" w:color="auto"/>
        <w:left w:val="none" w:sz="0" w:space="0" w:color="auto"/>
        <w:bottom w:val="none" w:sz="0" w:space="0" w:color="auto"/>
        <w:right w:val="none" w:sz="0" w:space="0" w:color="auto"/>
      </w:divBdr>
    </w:div>
    <w:div w:id="1945845595">
      <w:bodyDiv w:val="1"/>
      <w:marLeft w:val="0"/>
      <w:marRight w:val="0"/>
      <w:marTop w:val="0"/>
      <w:marBottom w:val="0"/>
      <w:divBdr>
        <w:top w:val="none" w:sz="0" w:space="0" w:color="auto"/>
        <w:left w:val="none" w:sz="0" w:space="0" w:color="auto"/>
        <w:bottom w:val="none" w:sz="0" w:space="0" w:color="auto"/>
        <w:right w:val="none" w:sz="0" w:space="0" w:color="auto"/>
      </w:divBdr>
    </w:div>
    <w:div w:id="1952587032">
      <w:bodyDiv w:val="1"/>
      <w:marLeft w:val="0"/>
      <w:marRight w:val="0"/>
      <w:marTop w:val="0"/>
      <w:marBottom w:val="0"/>
      <w:divBdr>
        <w:top w:val="none" w:sz="0" w:space="0" w:color="auto"/>
        <w:left w:val="none" w:sz="0" w:space="0" w:color="auto"/>
        <w:bottom w:val="none" w:sz="0" w:space="0" w:color="auto"/>
        <w:right w:val="none" w:sz="0" w:space="0" w:color="auto"/>
      </w:divBdr>
    </w:div>
    <w:div w:id="1958246821">
      <w:bodyDiv w:val="1"/>
      <w:marLeft w:val="0"/>
      <w:marRight w:val="0"/>
      <w:marTop w:val="0"/>
      <w:marBottom w:val="0"/>
      <w:divBdr>
        <w:top w:val="none" w:sz="0" w:space="0" w:color="auto"/>
        <w:left w:val="none" w:sz="0" w:space="0" w:color="auto"/>
        <w:bottom w:val="none" w:sz="0" w:space="0" w:color="auto"/>
        <w:right w:val="none" w:sz="0" w:space="0" w:color="auto"/>
      </w:divBdr>
    </w:div>
    <w:div w:id="1965311840">
      <w:bodyDiv w:val="1"/>
      <w:marLeft w:val="0"/>
      <w:marRight w:val="0"/>
      <w:marTop w:val="0"/>
      <w:marBottom w:val="0"/>
      <w:divBdr>
        <w:top w:val="none" w:sz="0" w:space="0" w:color="auto"/>
        <w:left w:val="none" w:sz="0" w:space="0" w:color="auto"/>
        <w:bottom w:val="none" w:sz="0" w:space="0" w:color="auto"/>
        <w:right w:val="none" w:sz="0" w:space="0" w:color="auto"/>
      </w:divBdr>
    </w:div>
    <w:div w:id="1972706435">
      <w:bodyDiv w:val="1"/>
      <w:marLeft w:val="0"/>
      <w:marRight w:val="0"/>
      <w:marTop w:val="0"/>
      <w:marBottom w:val="0"/>
      <w:divBdr>
        <w:top w:val="none" w:sz="0" w:space="0" w:color="auto"/>
        <w:left w:val="none" w:sz="0" w:space="0" w:color="auto"/>
        <w:bottom w:val="none" w:sz="0" w:space="0" w:color="auto"/>
        <w:right w:val="none" w:sz="0" w:space="0" w:color="auto"/>
      </w:divBdr>
    </w:div>
    <w:div w:id="1973173394">
      <w:bodyDiv w:val="1"/>
      <w:marLeft w:val="0"/>
      <w:marRight w:val="0"/>
      <w:marTop w:val="0"/>
      <w:marBottom w:val="0"/>
      <w:divBdr>
        <w:top w:val="none" w:sz="0" w:space="0" w:color="auto"/>
        <w:left w:val="none" w:sz="0" w:space="0" w:color="auto"/>
        <w:bottom w:val="none" w:sz="0" w:space="0" w:color="auto"/>
        <w:right w:val="none" w:sz="0" w:space="0" w:color="auto"/>
      </w:divBdr>
    </w:div>
    <w:div w:id="1977291057">
      <w:bodyDiv w:val="1"/>
      <w:marLeft w:val="0"/>
      <w:marRight w:val="0"/>
      <w:marTop w:val="0"/>
      <w:marBottom w:val="0"/>
      <w:divBdr>
        <w:top w:val="none" w:sz="0" w:space="0" w:color="auto"/>
        <w:left w:val="none" w:sz="0" w:space="0" w:color="auto"/>
        <w:bottom w:val="none" w:sz="0" w:space="0" w:color="auto"/>
        <w:right w:val="none" w:sz="0" w:space="0" w:color="auto"/>
      </w:divBdr>
    </w:div>
    <w:div w:id="1986087593">
      <w:bodyDiv w:val="1"/>
      <w:marLeft w:val="0"/>
      <w:marRight w:val="0"/>
      <w:marTop w:val="0"/>
      <w:marBottom w:val="0"/>
      <w:divBdr>
        <w:top w:val="none" w:sz="0" w:space="0" w:color="auto"/>
        <w:left w:val="none" w:sz="0" w:space="0" w:color="auto"/>
        <w:bottom w:val="none" w:sz="0" w:space="0" w:color="auto"/>
        <w:right w:val="none" w:sz="0" w:space="0" w:color="auto"/>
      </w:divBdr>
    </w:div>
    <w:div w:id="2015067803">
      <w:bodyDiv w:val="1"/>
      <w:marLeft w:val="0"/>
      <w:marRight w:val="0"/>
      <w:marTop w:val="0"/>
      <w:marBottom w:val="0"/>
      <w:divBdr>
        <w:top w:val="none" w:sz="0" w:space="0" w:color="auto"/>
        <w:left w:val="none" w:sz="0" w:space="0" w:color="auto"/>
        <w:bottom w:val="none" w:sz="0" w:space="0" w:color="auto"/>
        <w:right w:val="none" w:sz="0" w:space="0" w:color="auto"/>
      </w:divBdr>
    </w:div>
    <w:div w:id="2018074796">
      <w:bodyDiv w:val="1"/>
      <w:marLeft w:val="0"/>
      <w:marRight w:val="0"/>
      <w:marTop w:val="0"/>
      <w:marBottom w:val="0"/>
      <w:divBdr>
        <w:top w:val="none" w:sz="0" w:space="0" w:color="auto"/>
        <w:left w:val="none" w:sz="0" w:space="0" w:color="auto"/>
        <w:bottom w:val="none" w:sz="0" w:space="0" w:color="auto"/>
        <w:right w:val="none" w:sz="0" w:space="0" w:color="auto"/>
      </w:divBdr>
    </w:div>
    <w:div w:id="2033922297">
      <w:bodyDiv w:val="1"/>
      <w:marLeft w:val="0"/>
      <w:marRight w:val="0"/>
      <w:marTop w:val="0"/>
      <w:marBottom w:val="0"/>
      <w:divBdr>
        <w:top w:val="none" w:sz="0" w:space="0" w:color="auto"/>
        <w:left w:val="none" w:sz="0" w:space="0" w:color="auto"/>
        <w:bottom w:val="none" w:sz="0" w:space="0" w:color="auto"/>
        <w:right w:val="none" w:sz="0" w:space="0" w:color="auto"/>
      </w:divBdr>
    </w:div>
    <w:div w:id="2034528462">
      <w:bodyDiv w:val="1"/>
      <w:marLeft w:val="0"/>
      <w:marRight w:val="0"/>
      <w:marTop w:val="0"/>
      <w:marBottom w:val="0"/>
      <w:divBdr>
        <w:top w:val="none" w:sz="0" w:space="0" w:color="auto"/>
        <w:left w:val="none" w:sz="0" w:space="0" w:color="auto"/>
        <w:bottom w:val="none" w:sz="0" w:space="0" w:color="auto"/>
        <w:right w:val="none" w:sz="0" w:space="0" w:color="auto"/>
      </w:divBdr>
    </w:div>
    <w:div w:id="2063823348">
      <w:bodyDiv w:val="1"/>
      <w:marLeft w:val="0"/>
      <w:marRight w:val="0"/>
      <w:marTop w:val="0"/>
      <w:marBottom w:val="0"/>
      <w:divBdr>
        <w:top w:val="none" w:sz="0" w:space="0" w:color="auto"/>
        <w:left w:val="none" w:sz="0" w:space="0" w:color="auto"/>
        <w:bottom w:val="none" w:sz="0" w:space="0" w:color="auto"/>
        <w:right w:val="none" w:sz="0" w:space="0" w:color="auto"/>
      </w:divBdr>
    </w:div>
    <w:div w:id="2113478541">
      <w:bodyDiv w:val="1"/>
      <w:marLeft w:val="0"/>
      <w:marRight w:val="0"/>
      <w:marTop w:val="0"/>
      <w:marBottom w:val="0"/>
      <w:divBdr>
        <w:top w:val="none" w:sz="0" w:space="0" w:color="auto"/>
        <w:left w:val="none" w:sz="0" w:space="0" w:color="auto"/>
        <w:bottom w:val="none" w:sz="0" w:space="0" w:color="auto"/>
        <w:right w:val="none" w:sz="0" w:space="0" w:color="auto"/>
      </w:divBdr>
      <w:divsChild>
        <w:div w:id="622034200">
          <w:marLeft w:val="0"/>
          <w:marRight w:val="0"/>
          <w:marTop w:val="0"/>
          <w:marBottom w:val="0"/>
          <w:divBdr>
            <w:top w:val="none" w:sz="0" w:space="0" w:color="auto"/>
            <w:left w:val="none" w:sz="0" w:space="0" w:color="auto"/>
            <w:bottom w:val="none" w:sz="0" w:space="0" w:color="auto"/>
            <w:right w:val="none" w:sz="0" w:space="0" w:color="auto"/>
          </w:divBdr>
          <w:divsChild>
            <w:div w:id="540440632">
              <w:marLeft w:val="0"/>
              <w:marRight w:val="0"/>
              <w:marTop w:val="0"/>
              <w:marBottom w:val="0"/>
              <w:divBdr>
                <w:top w:val="none" w:sz="0" w:space="0" w:color="auto"/>
                <w:left w:val="none" w:sz="0" w:space="0" w:color="auto"/>
                <w:bottom w:val="none" w:sz="0" w:space="0" w:color="auto"/>
                <w:right w:val="none" w:sz="0" w:space="0" w:color="auto"/>
              </w:divBdr>
              <w:divsChild>
                <w:div w:id="593173029">
                  <w:marLeft w:val="0"/>
                  <w:marRight w:val="0"/>
                  <w:marTop w:val="0"/>
                  <w:marBottom w:val="0"/>
                  <w:divBdr>
                    <w:top w:val="none" w:sz="0" w:space="0" w:color="auto"/>
                    <w:left w:val="none" w:sz="0" w:space="0" w:color="auto"/>
                    <w:bottom w:val="none" w:sz="0" w:space="0" w:color="auto"/>
                    <w:right w:val="none" w:sz="0" w:space="0" w:color="auto"/>
                  </w:divBdr>
                  <w:divsChild>
                    <w:div w:id="1953632648">
                      <w:marLeft w:val="0"/>
                      <w:marRight w:val="0"/>
                      <w:marTop w:val="0"/>
                      <w:marBottom w:val="0"/>
                      <w:divBdr>
                        <w:top w:val="none" w:sz="0" w:space="0" w:color="auto"/>
                        <w:left w:val="none" w:sz="0" w:space="0" w:color="auto"/>
                        <w:bottom w:val="none" w:sz="0" w:space="0" w:color="auto"/>
                        <w:right w:val="none" w:sz="0" w:space="0" w:color="auto"/>
                      </w:divBdr>
                      <w:divsChild>
                        <w:div w:id="795683496">
                          <w:marLeft w:val="0"/>
                          <w:marRight w:val="0"/>
                          <w:marTop w:val="0"/>
                          <w:marBottom w:val="0"/>
                          <w:divBdr>
                            <w:top w:val="none" w:sz="0" w:space="0" w:color="EAEAEA"/>
                            <w:left w:val="none" w:sz="0" w:space="0" w:color="EAEAEA"/>
                            <w:bottom w:val="single" w:sz="6" w:space="15" w:color="EAEAEA"/>
                            <w:right w:val="none" w:sz="0" w:space="0" w:color="EAEAEA"/>
                          </w:divBdr>
                          <w:divsChild>
                            <w:div w:id="124780925">
                              <w:marLeft w:val="930"/>
                              <w:marRight w:val="0"/>
                              <w:marTop w:val="180"/>
                              <w:marBottom w:val="0"/>
                              <w:divBdr>
                                <w:top w:val="none" w:sz="0" w:space="0" w:color="auto"/>
                                <w:left w:val="none" w:sz="0" w:space="0" w:color="auto"/>
                                <w:bottom w:val="none" w:sz="0" w:space="0" w:color="auto"/>
                                <w:right w:val="none" w:sz="0" w:space="0" w:color="auto"/>
                              </w:divBdr>
                              <w:divsChild>
                                <w:div w:id="139269095">
                                  <w:marLeft w:val="0"/>
                                  <w:marRight w:val="0"/>
                                  <w:marTop w:val="0"/>
                                  <w:marBottom w:val="0"/>
                                  <w:divBdr>
                                    <w:top w:val="none" w:sz="0" w:space="0" w:color="auto"/>
                                    <w:left w:val="none" w:sz="0" w:space="0" w:color="auto"/>
                                    <w:bottom w:val="none" w:sz="0" w:space="0" w:color="auto"/>
                                    <w:right w:val="none" w:sz="0" w:space="0" w:color="auto"/>
                                  </w:divBdr>
                                  <w:divsChild>
                                    <w:div w:id="321006965">
                                      <w:marLeft w:val="0"/>
                                      <w:marRight w:val="0"/>
                                      <w:marTop w:val="0"/>
                                      <w:marBottom w:val="0"/>
                                      <w:divBdr>
                                        <w:top w:val="none" w:sz="0" w:space="0" w:color="auto"/>
                                        <w:left w:val="none" w:sz="0" w:space="0" w:color="auto"/>
                                        <w:bottom w:val="none" w:sz="0" w:space="0" w:color="auto"/>
                                        <w:right w:val="none" w:sz="0" w:space="0" w:color="auto"/>
                                      </w:divBdr>
                                      <w:divsChild>
                                        <w:div w:id="1000887809">
                                          <w:marLeft w:val="0"/>
                                          <w:marRight w:val="0"/>
                                          <w:marTop w:val="0"/>
                                          <w:marBottom w:val="0"/>
                                          <w:divBdr>
                                            <w:top w:val="none" w:sz="0" w:space="0" w:color="auto"/>
                                            <w:left w:val="none" w:sz="0" w:space="0" w:color="auto"/>
                                            <w:bottom w:val="none" w:sz="0" w:space="0" w:color="auto"/>
                                            <w:right w:val="none" w:sz="0" w:space="0" w:color="auto"/>
                                          </w:divBdr>
                                          <w:divsChild>
                                            <w:div w:id="1111051444">
                                              <w:marLeft w:val="0"/>
                                              <w:marRight w:val="0"/>
                                              <w:marTop w:val="0"/>
                                              <w:marBottom w:val="0"/>
                                              <w:divBdr>
                                                <w:top w:val="none" w:sz="0" w:space="0" w:color="auto"/>
                                                <w:left w:val="none" w:sz="0" w:space="0" w:color="auto"/>
                                                <w:bottom w:val="none" w:sz="0" w:space="0" w:color="auto"/>
                                                <w:right w:val="none" w:sz="0" w:space="0" w:color="auto"/>
                                              </w:divBdr>
                                              <w:divsChild>
                                                <w:div w:id="1424454269">
                                                  <w:marLeft w:val="0"/>
                                                  <w:marRight w:val="0"/>
                                                  <w:marTop w:val="0"/>
                                                  <w:marBottom w:val="0"/>
                                                  <w:divBdr>
                                                    <w:top w:val="none" w:sz="0" w:space="0" w:color="auto"/>
                                                    <w:left w:val="none" w:sz="0" w:space="0" w:color="auto"/>
                                                    <w:bottom w:val="none" w:sz="0" w:space="0" w:color="auto"/>
                                                    <w:right w:val="none" w:sz="0" w:space="0" w:color="auto"/>
                                                  </w:divBdr>
                                                  <w:divsChild>
                                                    <w:div w:id="1670864344">
                                                      <w:marLeft w:val="0"/>
                                                      <w:marRight w:val="0"/>
                                                      <w:marTop w:val="0"/>
                                                      <w:marBottom w:val="0"/>
                                                      <w:divBdr>
                                                        <w:top w:val="none" w:sz="0" w:space="0" w:color="auto"/>
                                                        <w:left w:val="none" w:sz="0" w:space="0" w:color="auto"/>
                                                        <w:bottom w:val="none" w:sz="0" w:space="0" w:color="auto"/>
                                                        <w:right w:val="none" w:sz="0" w:space="0" w:color="auto"/>
                                                      </w:divBdr>
                                                      <w:divsChild>
                                                        <w:div w:id="8618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7090675">
      <w:bodyDiv w:val="1"/>
      <w:marLeft w:val="0"/>
      <w:marRight w:val="0"/>
      <w:marTop w:val="0"/>
      <w:marBottom w:val="0"/>
      <w:divBdr>
        <w:top w:val="none" w:sz="0" w:space="0" w:color="auto"/>
        <w:left w:val="none" w:sz="0" w:space="0" w:color="auto"/>
        <w:bottom w:val="none" w:sz="0" w:space="0" w:color="auto"/>
        <w:right w:val="none" w:sz="0" w:space="0" w:color="auto"/>
      </w:divBdr>
    </w:div>
    <w:div w:id="2128621745">
      <w:bodyDiv w:val="1"/>
      <w:marLeft w:val="0"/>
      <w:marRight w:val="0"/>
      <w:marTop w:val="0"/>
      <w:marBottom w:val="0"/>
      <w:divBdr>
        <w:top w:val="none" w:sz="0" w:space="0" w:color="auto"/>
        <w:left w:val="none" w:sz="0" w:space="0" w:color="auto"/>
        <w:bottom w:val="none" w:sz="0" w:space="0" w:color="auto"/>
        <w:right w:val="none" w:sz="0" w:space="0" w:color="auto"/>
      </w:divBdr>
    </w:div>
    <w:div w:id="2131901704">
      <w:bodyDiv w:val="1"/>
      <w:marLeft w:val="0"/>
      <w:marRight w:val="0"/>
      <w:marTop w:val="0"/>
      <w:marBottom w:val="0"/>
      <w:divBdr>
        <w:top w:val="none" w:sz="0" w:space="0" w:color="auto"/>
        <w:left w:val="none" w:sz="0" w:space="0" w:color="auto"/>
        <w:bottom w:val="none" w:sz="0" w:space="0" w:color="auto"/>
        <w:right w:val="none" w:sz="0" w:space="0" w:color="auto"/>
      </w:divBdr>
    </w:div>
    <w:div w:id="2138570788">
      <w:bodyDiv w:val="1"/>
      <w:marLeft w:val="0"/>
      <w:marRight w:val="0"/>
      <w:marTop w:val="0"/>
      <w:marBottom w:val="0"/>
      <w:divBdr>
        <w:top w:val="none" w:sz="0" w:space="0" w:color="auto"/>
        <w:left w:val="none" w:sz="0" w:space="0" w:color="auto"/>
        <w:bottom w:val="none" w:sz="0" w:space="0" w:color="auto"/>
        <w:right w:val="none" w:sz="0" w:space="0" w:color="auto"/>
      </w:divBdr>
    </w:div>
    <w:div w:id="214712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Yuri\Desktop\angarishi%202021%209%20tve\2021%209%20tve%20diagrameb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Yuri\Desktop\angarishi%202021%209%20tve\2021%209%20tve%20diagrameb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Yuri\Desktop\angarishi%202021%209%20tve\2021%209%20tve%20diagrameb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Yuri\Desktop\angarishi%202021%209%20tve\2021%209%20tve%20diagrameb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Yuri\Desktop\angarishi%202021%209%20tve\2021%209%20tve%20diagramebi.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C:\Users\Yuri\Desktop\angarishi%202021%209%20tve\Report-IIIq-2021(Domestic_Debt)\sabiujetos%20chart%202021%20II%20Quarter.xlsx" TargetMode="External"/><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Yuri\Desktop\angarishi%202021%209%20tve\Report-IIIq-2021(Domestic_Debt)\sabiujetos%20chart%202021%20II%20Quarter.xlsx" TargetMode="External"/><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Yuri\Desktop\angarishi%202021%209%20tve\III%20kvartlis%20%20angarishi\sul%20gamokofili%20Tanxebi%209%20tv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0.10019986725797206"/>
          <c:y val="0.11847565191544941"/>
          <c:w val="0.82475711027924792"/>
          <c:h val="0.73521210046372654"/>
        </c:manualLayout>
      </c:layout>
      <c:barChart>
        <c:barDir val="col"/>
        <c:grouping val="clustered"/>
        <c:varyColors val="0"/>
        <c:ser>
          <c:idx val="3"/>
          <c:order val="0"/>
          <c:tx>
            <c:strRef>
              <c:f>'2011-2014 asignebebi (3)'!$C$2</c:f>
              <c:strCache>
                <c:ptCount val="1"/>
                <c:pt idx="0">
                  <c:v>წლიური</c:v>
                </c:pt>
              </c:strCache>
            </c:strRef>
          </c:tx>
          <c:spPr>
            <a:solidFill>
              <a:schemeClr val="accent4">
                <a:lumMod val="40000"/>
                <a:lumOff val="60000"/>
              </a:schemeClr>
            </a:solidFill>
          </c:spPr>
          <c:invertIfNegative val="0"/>
          <c:dLbls>
            <c:spPr>
              <a:noFill/>
              <a:ln>
                <a:noFill/>
              </a:ln>
              <a:effectLst/>
            </c:spPr>
            <c:txPr>
              <a:bodyPr rot="-5400000" vert="horz"/>
              <a:lstStyle/>
              <a:p>
                <a:pPr>
                  <a:defRPr sz="8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(3)'!$C$3:$C$13</c:f>
              <c:numCache>
                <c:formatCode>#,##0.0</c:formatCode>
                <c:ptCount val="11"/>
                <c:pt idx="0">
                  <c:v>7459279.5</c:v>
                </c:pt>
                <c:pt idx="1">
                  <c:v>7806801.7999999998</c:v>
                </c:pt>
                <c:pt idx="2">
                  <c:v>8104217.5999999996</c:v>
                </c:pt>
                <c:pt idx="3">
                  <c:v>9009812.1999999993</c:v>
                </c:pt>
                <c:pt idx="4">
                  <c:v>9703127.0999999996</c:v>
                </c:pt>
                <c:pt idx="5">
                  <c:v>10292234.1</c:v>
                </c:pt>
                <c:pt idx="6">
                  <c:v>11764835.4</c:v>
                </c:pt>
                <c:pt idx="7">
                  <c:v>12590181.6</c:v>
                </c:pt>
                <c:pt idx="8">
                  <c:v>13469689</c:v>
                </c:pt>
                <c:pt idx="9">
                  <c:v>15923792.889999999</c:v>
                </c:pt>
                <c:pt idx="10">
                  <c:v>19498746.800000001</c:v>
                </c:pt>
              </c:numCache>
            </c:numRef>
          </c:val>
          <c:extLst>
            <c:ext xmlns:c16="http://schemas.microsoft.com/office/drawing/2014/chart" uri="{C3380CC4-5D6E-409C-BE32-E72D297353CC}">
              <c16:uniqueId val="{00000000-06CB-469B-ABE8-A423FE641181}"/>
            </c:ext>
          </c:extLst>
        </c:ser>
        <c:ser>
          <c:idx val="0"/>
          <c:order val="1"/>
          <c:tx>
            <c:strRef>
              <c:f>'2011-2014 asignebebi (3)'!$D$2</c:f>
              <c:strCache>
                <c:ptCount val="1"/>
                <c:pt idx="0">
                  <c:v>9 თვის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sz="8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(3)'!$D$3:$D$13</c:f>
              <c:numCache>
                <c:formatCode>#,##0.0</c:formatCode>
                <c:ptCount val="11"/>
                <c:pt idx="0">
                  <c:v>5092486.5</c:v>
                </c:pt>
                <c:pt idx="1">
                  <c:v>6330055.0999999996</c:v>
                </c:pt>
                <c:pt idx="2">
                  <c:v>5474242.5999999996</c:v>
                </c:pt>
                <c:pt idx="3">
                  <c:v>6747604.2999999998</c:v>
                </c:pt>
                <c:pt idx="4">
                  <c:v>7208173.0999999996</c:v>
                </c:pt>
                <c:pt idx="5">
                  <c:v>7629628.2999999998</c:v>
                </c:pt>
                <c:pt idx="6">
                  <c:v>8514382.3000000007</c:v>
                </c:pt>
                <c:pt idx="7">
                  <c:v>8990958.4000000004</c:v>
                </c:pt>
                <c:pt idx="8">
                  <c:v>9436988.0999999996</c:v>
                </c:pt>
                <c:pt idx="9">
                  <c:v>11947412.953999998</c:v>
                </c:pt>
                <c:pt idx="10">
                  <c:v>14868800.204</c:v>
                </c:pt>
              </c:numCache>
            </c:numRef>
          </c:val>
          <c:extLst>
            <c:ext xmlns:c16="http://schemas.microsoft.com/office/drawing/2014/chart" uri="{C3380CC4-5D6E-409C-BE32-E72D297353CC}">
              <c16:uniqueId val="{00000001-06CB-469B-ABE8-A423FE641181}"/>
            </c:ext>
          </c:extLst>
        </c:ser>
        <c:ser>
          <c:idx val="1"/>
          <c:order val="2"/>
          <c:tx>
            <c:strRef>
              <c:f>'2011-2014 asignebebi (3)'!$E$2</c:f>
              <c:strCache>
                <c:ptCount val="1"/>
                <c:pt idx="0">
                  <c:v>9 თვის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sz="8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(3)'!$E$3:$E$13</c:f>
              <c:numCache>
                <c:formatCode>#,##0.0</c:formatCode>
                <c:ptCount val="11"/>
                <c:pt idx="0">
                  <c:v>5023456.2</c:v>
                </c:pt>
                <c:pt idx="1">
                  <c:v>5674325.0999999996</c:v>
                </c:pt>
                <c:pt idx="2">
                  <c:v>5326573.5</c:v>
                </c:pt>
                <c:pt idx="3">
                  <c:v>6182802.0999999996</c:v>
                </c:pt>
                <c:pt idx="4">
                  <c:v>6911526.0999999996</c:v>
                </c:pt>
                <c:pt idx="5">
                  <c:v>7340609.2999999998</c:v>
                </c:pt>
                <c:pt idx="6">
                  <c:v>8168362.0999999996</c:v>
                </c:pt>
                <c:pt idx="7">
                  <c:v>8272260.2000000002</c:v>
                </c:pt>
                <c:pt idx="8">
                  <c:v>9343495.5</c:v>
                </c:pt>
                <c:pt idx="9">
                  <c:v>11206046.426860001</c:v>
                </c:pt>
                <c:pt idx="10">
                  <c:v>14459068.5549</c:v>
                </c:pt>
              </c:numCache>
            </c:numRef>
          </c:val>
          <c:extLst>
            <c:ext xmlns:c16="http://schemas.microsoft.com/office/drawing/2014/chart" uri="{C3380CC4-5D6E-409C-BE32-E72D297353CC}">
              <c16:uniqueId val="{00000002-06CB-469B-ABE8-A423FE641181}"/>
            </c:ext>
          </c:extLst>
        </c:ser>
        <c:dLbls>
          <c:showLegendKey val="0"/>
          <c:showVal val="0"/>
          <c:showCatName val="0"/>
          <c:showSerName val="0"/>
          <c:showPercent val="0"/>
          <c:showBubbleSize val="0"/>
        </c:dLbls>
        <c:gapWidth val="150"/>
        <c:axId val="154545152"/>
        <c:axId val="148964480"/>
      </c:barChart>
      <c:lineChart>
        <c:grouping val="standard"/>
        <c:varyColors val="0"/>
        <c:ser>
          <c:idx val="2"/>
          <c:order val="3"/>
          <c:tx>
            <c:strRef>
              <c:f>'2011-2014 asignebebi (3)'!#REF!</c:f>
              <c:strCache>
                <c:ptCount val="1"/>
                <c:pt idx="0">
                  <c:v>#REF!</c:v>
                </c:pt>
              </c:strCache>
            </c:strRef>
          </c:tx>
          <c:spPr>
            <a:ln w="34925">
              <a:solidFill>
                <a:schemeClr val="tx2">
                  <a:lumMod val="60000"/>
                  <a:lumOff val="40000"/>
                </a:schemeClr>
              </a:solidFill>
            </a:ln>
          </c:spPr>
          <c:marker>
            <c:symbol val="triangle"/>
            <c:size val="8"/>
            <c:spPr>
              <a:solidFill>
                <a:srgbClr val="FF0000"/>
              </a:solidFill>
              <a:ln>
                <a:solidFill>
                  <a:schemeClr val="tx2">
                    <a:lumMod val="60000"/>
                    <a:lumOff val="40000"/>
                  </a:schemeClr>
                </a:solidFill>
              </a:ln>
            </c:spPr>
          </c:marker>
          <c:dPt>
            <c:idx val="3"/>
            <c:bubble3D val="0"/>
            <c:extLst>
              <c:ext xmlns:c16="http://schemas.microsoft.com/office/drawing/2014/chart" uri="{C3380CC4-5D6E-409C-BE32-E72D297353CC}">
                <c16:uniqueId val="{00000003-06CB-469B-ABE8-A423FE641181}"/>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6CB-469B-ABE8-A423FE641181}"/>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6CB-469B-ABE8-A423FE641181}"/>
                </c:ext>
              </c:extLst>
            </c:dLbl>
            <c:dLbl>
              <c:idx val="2"/>
              <c:layout>
                <c:manualLayout>
                  <c:x val="-1.6949037172164386E-3"/>
                  <c:y val="-3.1844428537341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6CB-469B-ABE8-A423FE641181}"/>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6CB-469B-ABE8-A423FE641181}"/>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(3)'!#REF!</c:f>
              <c:numCache>
                <c:formatCode>General</c:formatCode>
                <c:ptCount val="1"/>
                <c:pt idx="0">
                  <c:v>1</c:v>
                </c:pt>
              </c:numCache>
            </c:numRef>
          </c:val>
          <c:smooth val="1"/>
          <c:extLst>
            <c:ext xmlns:c16="http://schemas.microsoft.com/office/drawing/2014/chart" uri="{C3380CC4-5D6E-409C-BE32-E72D297353CC}">
              <c16:uniqueId val="{00000007-06CB-469B-ABE8-A423FE641181}"/>
            </c:ext>
          </c:extLst>
        </c:ser>
        <c:ser>
          <c:idx val="4"/>
          <c:order val="4"/>
          <c:tx>
            <c:strRef>
              <c:f>'2011-2014 asignebebi (3)'!$F$2</c:f>
              <c:strCache>
                <c:ptCount val="1"/>
                <c:pt idx="0">
                  <c:v>9 თვის ფაქტი/წლიურ მაჩვენებელთან %</c:v>
                </c:pt>
              </c:strCache>
            </c:strRef>
          </c:tx>
          <c:spPr>
            <a:ln w="31750">
              <a:solidFill>
                <a:schemeClr val="tx2">
                  <a:lumMod val="60000"/>
                  <a:lumOff val="40000"/>
                </a:schemeClr>
              </a:solidFill>
            </a:ln>
          </c:spPr>
          <c:marker>
            <c:spPr>
              <a:solidFill>
                <a:srgbClr val="FF0000"/>
              </a:solidFill>
            </c:spPr>
          </c:marker>
          <c:dPt>
            <c:idx val="4"/>
            <c:marker>
              <c:spPr>
                <a:solidFill>
                  <a:srgbClr val="FF0000"/>
                </a:solidFill>
                <a:ln>
                  <a:solidFill>
                    <a:schemeClr val="tx2">
                      <a:lumMod val="60000"/>
                      <a:lumOff val="40000"/>
                    </a:schemeClr>
                  </a:solidFill>
                </a:ln>
              </c:spPr>
            </c:marker>
            <c:bubble3D val="0"/>
            <c:extLst>
              <c:ext xmlns:c16="http://schemas.microsoft.com/office/drawing/2014/chart" uri="{C3380CC4-5D6E-409C-BE32-E72D297353CC}">
                <c16:uniqueId val="{00000008-06CB-469B-ABE8-A423FE641181}"/>
              </c:ext>
            </c:extLst>
          </c:dPt>
          <c:dLbls>
            <c:dLbl>
              <c:idx val="10"/>
              <c:layout>
                <c:manualLayout>
                  <c:x val="-6.2538463905908032E-2"/>
                  <c:y val="-1.17503868562248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6CB-469B-ABE8-A423FE641181}"/>
                </c:ext>
              </c:extLst>
            </c:dLbl>
            <c:spPr>
              <a:noFill/>
              <a:ln>
                <a:noFill/>
              </a:ln>
              <a:effectLst/>
            </c:spPr>
            <c:txPr>
              <a:bodyPr/>
              <a:lstStyle/>
              <a:p>
                <a:pPr>
                  <a:defRPr sz="800" b="0"/>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(3)'!$F$3:$F$13</c:f>
              <c:numCache>
                <c:formatCode>0.0%</c:formatCode>
                <c:ptCount val="11"/>
                <c:pt idx="0">
                  <c:v>0.67345059264772156</c:v>
                </c:pt>
                <c:pt idx="1">
                  <c:v>0.72684375053559058</c:v>
                </c:pt>
                <c:pt idx="2">
                  <c:v>0.65725943735765435</c:v>
                </c:pt>
                <c:pt idx="3">
                  <c:v>0.6862298528264551</c:v>
                </c:pt>
                <c:pt idx="4">
                  <c:v>0.71229883199200805</c:v>
                </c:pt>
                <c:pt idx="5">
                  <c:v>0.71321826035806934</c:v>
                </c:pt>
                <c:pt idx="6">
                  <c:v>0.69430313491678763</c:v>
                </c:pt>
                <c:pt idx="7">
                  <c:v>0.65704057835035523</c:v>
                </c:pt>
                <c:pt idx="8">
                  <c:v>0.69366824282282979</c:v>
                </c:pt>
                <c:pt idx="9">
                  <c:v>0.70372972722455462</c:v>
                </c:pt>
                <c:pt idx="10">
                  <c:v>0.74153835132112178</c:v>
                </c:pt>
              </c:numCache>
            </c:numRef>
          </c:val>
          <c:smooth val="0"/>
          <c:extLst>
            <c:ext xmlns:c16="http://schemas.microsoft.com/office/drawing/2014/chart" uri="{C3380CC4-5D6E-409C-BE32-E72D297353CC}">
              <c16:uniqueId val="{0000000A-06CB-469B-ABE8-A423FE641181}"/>
            </c:ext>
          </c:extLst>
        </c:ser>
        <c:dLbls>
          <c:showLegendKey val="0"/>
          <c:showVal val="0"/>
          <c:showCatName val="0"/>
          <c:showSerName val="0"/>
          <c:showPercent val="0"/>
          <c:showBubbleSize val="0"/>
        </c:dLbls>
        <c:marker val="1"/>
        <c:smooth val="0"/>
        <c:axId val="153591296"/>
        <c:axId val="148965056"/>
      </c:lineChart>
      <c:catAx>
        <c:axId val="154545152"/>
        <c:scaling>
          <c:orientation val="minMax"/>
        </c:scaling>
        <c:delete val="0"/>
        <c:axPos val="b"/>
        <c:numFmt formatCode="General" sourceLinked="1"/>
        <c:majorTickMark val="out"/>
        <c:minorTickMark val="none"/>
        <c:tickLblPos val="nextTo"/>
        <c:txPr>
          <a:bodyPr/>
          <a:lstStyle/>
          <a:p>
            <a:pPr>
              <a:defRPr sz="800" b="0"/>
            </a:pPr>
            <a:endParaRPr lang="en-US"/>
          </a:p>
        </c:txPr>
        <c:crossAx val="148964480"/>
        <c:crosses val="autoZero"/>
        <c:auto val="1"/>
        <c:lblAlgn val="ctr"/>
        <c:lblOffset val="100"/>
        <c:noMultiLvlLbl val="0"/>
      </c:catAx>
      <c:valAx>
        <c:axId val="148964480"/>
        <c:scaling>
          <c:orientation val="minMax"/>
          <c:max val="22000000"/>
          <c:min val="0"/>
        </c:scaling>
        <c:delete val="0"/>
        <c:axPos val="l"/>
        <c:majorGridlines/>
        <c:numFmt formatCode="#,##0.0" sourceLinked="1"/>
        <c:majorTickMark val="out"/>
        <c:minorTickMark val="none"/>
        <c:tickLblPos val="nextTo"/>
        <c:txPr>
          <a:bodyPr/>
          <a:lstStyle/>
          <a:p>
            <a:pPr>
              <a:defRPr sz="800" b="0"/>
            </a:pPr>
            <a:endParaRPr lang="en-US"/>
          </a:p>
        </c:txPr>
        <c:crossAx val="154545152"/>
        <c:crosses val="autoZero"/>
        <c:crossBetween val="between"/>
        <c:majorUnit val="2000000"/>
      </c:valAx>
      <c:valAx>
        <c:axId val="148965056"/>
        <c:scaling>
          <c:orientation val="minMax"/>
          <c:max val="0.9"/>
          <c:min val="0"/>
        </c:scaling>
        <c:delete val="0"/>
        <c:axPos val="r"/>
        <c:numFmt formatCode="0.0%" sourceLinked="0"/>
        <c:majorTickMark val="out"/>
        <c:minorTickMark val="none"/>
        <c:tickLblPos val="nextTo"/>
        <c:txPr>
          <a:bodyPr/>
          <a:lstStyle/>
          <a:p>
            <a:pPr>
              <a:defRPr sz="800" b="0"/>
            </a:pPr>
            <a:endParaRPr lang="en-US"/>
          </a:p>
        </c:txPr>
        <c:crossAx val="153591296"/>
        <c:crosses val="max"/>
        <c:crossBetween val="between"/>
      </c:valAx>
      <c:catAx>
        <c:axId val="153591296"/>
        <c:scaling>
          <c:orientation val="minMax"/>
        </c:scaling>
        <c:delete val="1"/>
        <c:axPos val="b"/>
        <c:numFmt formatCode="General" sourceLinked="1"/>
        <c:majorTickMark val="out"/>
        <c:minorTickMark val="none"/>
        <c:tickLblPos val="nextTo"/>
        <c:crossAx val="148965056"/>
        <c:crosses val="autoZero"/>
        <c:auto val="1"/>
        <c:lblAlgn val="ctr"/>
        <c:lblOffset val="100"/>
        <c:noMultiLvlLbl val="0"/>
      </c:catAx>
      <c:spPr>
        <a:solidFill>
          <a:sysClr val="window" lastClr="FFFFFF"/>
        </a:solidFill>
      </c:spPr>
    </c:plotArea>
    <c:legend>
      <c:legendPos val="r"/>
      <c:legendEntry>
        <c:idx val="3"/>
        <c:delete val="1"/>
      </c:legendEntry>
      <c:layout>
        <c:manualLayout>
          <c:xMode val="edge"/>
          <c:yMode val="edge"/>
          <c:x val="4.1671584185423882E-2"/>
          <c:y val="2.1712372872661253E-2"/>
          <c:w val="0.90765134869608921"/>
          <c:h val="8.1245835971281696E-2"/>
        </c:manualLayout>
      </c:layout>
      <c:overlay val="1"/>
      <c:txPr>
        <a:bodyPr/>
        <a:lstStyle/>
        <a:p>
          <a:pPr>
            <a:defRPr sz="700" b="0"/>
          </a:pPr>
          <a:endParaRPr lang="en-US"/>
        </a:p>
      </c:txPr>
    </c:legend>
    <c:plotVisOnly val="1"/>
    <c:dispBlanksAs val="gap"/>
    <c:showDLblsOverMax val="0"/>
  </c:chart>
  <c:spPr>
    <a:solidFill>
      <a:sysClr val="window" lastClr="FFFFFF"/>
    </a:solidFill>
    <a:ln>
      <a:solidFill>
        <a:schemeClr val="bg1"/>
      </a:solidFill>
    </a:ln>
  </c:spPr>
  <c:txPr>
    <a:bodyPr/>
    <a:lstStyle/>
    <a:p>
      <a:pPr>
        <a:defRPr>
          <a:solidFill>
            <a:sysClr val="windowText" lastClr="000000"/>
          </a:solidFill>
          <a:latin typeface="Sylfaen" panose="010A0502050306030303"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0.17954074249548108"/>
          <c:y val="0.22474804393526637"/>
          <c:w val="0.61169102296451172"/>
          <c:h val="0.40344827586206977"/>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muxlebi'!$O$34:$O$37</c:f>
            </c:numRef>
          </c:val>
          <c:extLst>
            <c:ext xmlns:c16="http://schemas.microsoft.com/office/drawing/2014/chart" uri="{C3380CC4-5D6E-409C-BE32-E72D297353CC}">
              <c16:uniqueId val="{00000000-5372-42C5-B222-309BBC4C6623}"/>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muxlebi'!$P$34:$P$37</c:f>
            </c:numRef>
          </c:val>
          <c:extLst>
            <c:ext xmlns:c16="http://schemas.microsoft.com/office/drawing/2014/chart" uri="{C3380CC4-5D6E-409C-BE32-E72D297353CC}">
              <c16:uniqueId val="{00000001-5372-42C5-B222-309BBC4C6623}"/>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3-5372-42C5-B222-309BBC4C6623}"/>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5-5372-42C5-B222-309BBC4C6623}"/>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7-5372-42C5-B222-309BBC4C6623}"/>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9-5372-42C5-B222-309BBC4C6623}"/>
              </c:ext>
            </c:extLst>
          </c:dPt>
          <c:dLbls>
            <c:dLbl>
              <c:idx val="0"/>
              <c:layout>
                <c:manualLayout>
                  <c:x val="7.8387912433116741E-3"/>
                  <c:y val="-0.1020863199274978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372-42C5-B222-309BBC4C6623}"/>
                </c:ext>
              </c:extLst>
            </c:dLbl>
            <c:dLbl>
              <c:idx val="1"/>
              <c:layout>
                <c:manualLayout>
                  <c:x val="0.14280122211286089"/>
                  <c:y val="-9.597502036383383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372-42C5-B222-309BBC4C6623}"/>
                </c:ext>
              </c:extLst>
            </c:dLbl>
            <c:dLbl>
              <c:idx val="2"/>
              <c:layout>
                <c:manualLayout>
                  <c:x val="1.5844612073937035E-2"/>
                  <c:y val="5.939524966188120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372-42C5-B222-309BBC4C6623}"/>
                </c:ext>
              </c:extLst>
            </c:dLbl>
            <c:dLbl>
              <c:idx val="3"/>
              <c:layout>
                <c:manualLayout>
                  <c:x val="-0.19636816817126118"/>
                  <c:y val="5.326417136246583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372-42C5-B222-309BBC4C6623}"/>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muxlebi'!$Q$34:$Q$37</c:f>
              <c:numCache>
                <c:formatCode>#,##0.0</c:formatCode>
                <c:ptCount val="4"/>
                <c:pt idx="0">
                  <c:v>9975389.1506299991</c:v>
                </c:pt>
                <c:pt idx="1">
                  <c:v>1747747.2426700001</c:v>
                </c:pt>
                <c:pt idx="2">
                  <c:v>235845.55047999998</c:v>
                </c:pt>
                <c:pt idx="3">
                  <c:v>2500086.61112</c:v>
                </c:pt>
              </c:numCache>
            </c:numRef>
          </c:val>
          <c:extLst>
            <c:ext xmlns:c16="http://schemas.microsoft.com/office/drawing/2014/chart" uri="{C3380CC4-5D6E-409C-BE32-E72D297353CC}">
              <c16:uniqueId val="{0000000A-5372-42C5-B222-309BBC4C6623}"/>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20036108872217745"/>
          <c:y val="0.24882051364923663"/>
          <c:w val="0.64440433212996395"/>
          <c:h val="0.38315217391304446"/>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c:ext xmlns:c16="http://schemas.microsoft.com/office/drawing/2014/chart" uri="{C3380CC4-5D6E-409C-BE32-E72D297353CC}">
              <c16:uniqueId val="{00000000-634A-4C23-B715-7A3477275C13}"/>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c:ext xmlns:c16="http://schemas.microsoft.com/office/drawing/2014/chart" uri="{C3380CC4-5D6E-409C-BE32-E72D297353CC}">
              <c16:uniqueId val="{00000001-634A-4C23-B715-7A3477275C13}"/>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634A-4C23-B715-7A3477275C13}"/>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634A-4C23-B715-7A3477275C13}"/>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634A-4C23-B715-7A3477275C13}"/>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634A-4C23-B715-7A3477275C13}"/>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634A-4C23-B715-7A3477275C13}"/>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634A-4C23-B715-7A3477275C13}"/>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634A-4C23-B715-7A3477275C13}"/>
              </c:ext>
            </c:extLst>
          </c:dPt>
          <c:dLbls>
            <c:dLbl>
              <c:idx val="0"/>
              <c:layout>
                <c:manualLayout>
                  <c:x val="-2.0997375328083989E-2"/>
                  <c:y val="0.126250052076823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34A-4C23-B715-7A3477275C13}"/>
                </c:ext>
              </c:extLst>
            </c:dLbl>
            <c:dLbl>
              <c:idx val="1"/>
              <c:layout>
                <c:manualLayout>
                  <c:x val="-4.2445284890569861E-2"/>
                  <c:y val="0.1303689816550707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34A-4C23-B715-7A3477275C13}"/>
                </c:ext>
              </c:extLst>
            </c:dLbl>
            <c:dLbl>
              <c:idx val="2"/>
              <c:layout>
                <c:manualLayout>
                  <c:x val="5.1015355364044064E-2"/>
                  <c:y val="0.1195956061047924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34A-4C23-B715-7A3477275C13}"/>
                </c:ext>
              </c:extLst>
            </c:dLbl>
            <c:dLbl>
              <c:idx val="3"/>
              <c:layout>
                <c:manualLayout>
                  <c:x val="-6.1912827825655652E-2"/>
                  <c:y val="0.1417142301656737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34A-4C23-B715-7A3477275C13}"/>
                </c:ext>
              </c:extLst>
            </c:dLbl>
            <c:dLbl>
              <c:idx val="4"/>
              <c:layout>
                <c:manualLayout>
                  <c:x val="-0.1385978878624424"/>
                  <c:y val="-3.557027593773000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34A-4C23-B715-7A3477275C13}"/>
                </c:ext>
              </c:extLst>
            </c:dLbl>
            <c:dLbl>
              <c:idx val="5"/>
              <c:layout>
                <c:manualLayout>
                  <c:x val="-3.3729930310435335E-2"/>
                  <c:y val="-8.18187264635398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634A-4C23-B715-7A3477275C13}"/>
                </c:ext>
              </c:extLst>
            </c:dLbl>
            <c:dLbl>
              <c:idx val="6"/>
              <c:layout>
                <c:manualLayout>
                  <c:x val="1.7231405129476924E-2"/>
                  <c:y val="-0.1597914149620186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634A-4C23-B715-7A3477275C13}"/>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#,##0.0</c:formatCode>
                <c:ptCount val="7"/>
                <c:pt idx="0">
                  <c:v>1200481.10641</c:v>
                </c:pt>
                <c:pt idx="1">
                  <c:v>1214420.38484</c:v>
                </c:pt>
                <c:pt idx="2">
                  <c:v>598366.9895599999</c:v>
                </c:pt>
                <c:pt idx="3">
                  <c:v>559924.56226999999</c:v>
                </c:pt>
                <c:pt idx="4">
                  <c:v>531233.13598999998</c:v>
                </c:pt>
                <c:pt idx="5">
                  <c:v>4423174.1071199998</c:v>
                </c:pt>
                <c:pt idx="6">
                  <c:v>1447788.8644400002</c:v>
                </c:pt>
              </c:numCache>
            </c:numRef>
          </c:val>
          <c:extLst>
            <c:ext xmlns:c16="http://schemas.microsoft.com/office/drawing/2014/chart" uri="{C3380CC4-5D6E-409C-BE32-E72D297353CC}">
              <c16:uniqueId val="{00000010-634A-4C23-B715-7A3477275C13}"/>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634A-4C23-B715-7A3477275C13}"/>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634A-4C23-B715-7A3477275C13}"/>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634A-4C23-B715-7A3477275C13}"/>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634A-4C23-B715-7A3477275C13}"/>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634A-4C23-B715-7A3477275C13}"/>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634A-4C23-B715-7A3477275C13}"/>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0.12034428815583433</c:v>
                </c:pt>
                <c:pt idx="1">
                  <c:v>0.12174165503741805</c:v>
                </c:pt>
                <c:pt idx="2">
                  <c:v>5.9984325475884802E-2</c:v>
                </c:pt>
                <c:pt idx="3">
                  <c:v>5.6130598397220198E-2</c:v>
                </c:pt>
                <c:pt idx="4">
                  <c:v>5.3254377144419447E-2</c:v>
                </c:pt>
                <c:pt idx="5">
                  <c:v>0.44340867712821536</c:v>
                </c:pt>
                <c:pt idx="6">
                  <c:v>0.14513607866100789</c:v>
                </c:pt>
              </c:numCache>
            </c:numRef>
          </c:val>
          <c:extLst>
            <c:ext xmlns:c16="http://schemas.microsoft.com/office/drawing/2014/chart" uri="{C3380CC4-5D6E-409C-BE32-E72D297353CC}">
              <c16:uniqueId val="{0000001D-634A-4C23-B715-7A3477275C13}"/>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490087141357812E-2"/>
          <c:y val="0.10986183330857227"/>
          <c:w val="0.83650857084291508"/>
          <c:h val="0.78746156730408701"/>
        </c:manualLayout>
      </c:layout>
      <c:barChart>
        <c:barDir val="col"/>
        <c:grouping val="clustered"/>
        <c:varyColors val="0"/>
        <c:ser>
          <c:idx val="0"/>
          <c:order val="0"/>
          <c:tx>
            <c:strRef>
              <c:f>funqcionaluri1!$B$3</c:f>
              <c:strCache>
                <c:ptCount val="1"/>
                <c:pt idx="0">
                  <c:v>2020 წლის 9 თვის  ფაქტიური შესრულება</c:v>
                </c:pt>
              </c:strCache>
            </c:strRef>
          </c:tx>
          <c:spPr>
            <a:solidFill>
              <a:schemeClr val="accent2">
                <a:lumMod val="60000"/>
                <a:lumOff val="40000"/>
              </a:schemeClr>
            </a:solidFill>
            <a:scene3d>
              <a:camera prst="orthographicFront"/>
              <a:lightRig rig="threePt" dir="t"/>
            </a:scene3d>
            <a:sp3d>
              <a:bevelT w="69850"/>
            </a:sp3d>
          </c:spPr>
          <c:invertIfNegative val="0"/>
          <c:dPt>
            <c:idx val="0"/>
            <c:invertIfNegative val="0"/>
            <c:bubble3D val="0"/>
            <c:spPr>
              <a:solidFill>
                <a:schemeClr val="accent1">
                  <a:lumMod val="60000"/>
                  <a:lumOff val="40000"/>
                </a:schemeClr>
              </a:solidFill>
              <a:scene3d>
                <a:camera prst="orthographicFront"/>
                <a:lightRig rig="threePt" dir="t"/>
              </a:scene3d>
              <a:sp3d>
                <a:bevelT w="69850"/>
              </a:sp3d>
            </c:spPr>
            <c:extLst>
              <c:ext xmlns:c16="http://schemas.microsoft.com/office/drawing/2014/chart" uri="{C3380CC4-5D6E-409C-BE32-E72D297353CC}">
                <c16:uniqueId val="{00000001-DDE6-4CD5-8B61-40A6B41E496D}"/>
              </c:ext>
            </c:extLst>
          </c:dPt>
          <c:dLbls>
            <c:spPr>
              <a:noFill/>
              <a:ln>
                <a:noFill/>
              </a:ln>
              <a:effectLst/>
            </c:spPr>
            <c:txPr>
              <a:bodyPr rot="-5400000" vert="horz"/>
              <a:lstStyle/>
              <a:p>
                <a:pPr>
                  <a:defRPr sz="700"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funqcionaluri1!$B$4:$B$14</c:f>
              <c:numCache>
                <c:formatCode>#,##0.0</c:formatCode>
                <c:ptCount val="11"/>
                <c:pt idx="0">
                  <c:v>862955.3</c:v>
                </c:pt>
                <c:pt idx="1">
                  <c:v>1201642.6000000001</c:v>
                </c:pt>
                <c:pt idx="2">
                  <c:v>632203.30000000005</c:v>
                </c:pt>
                <c:pt idx="3">
                  <c:v>862464.9</c:v>
                </c:pt>
                <c:pt idx="4">
                  <c:v>1658114.2</c:v>
                </c:pt>
                <c:pt idx="5">
                  <c:v>65972.800000000003</c:v>
                </c:pt>
                <c:pt idx="6">
                  <c:v>83857.2</c:v>
                </c:pt>
                <c:pt idx="7">
                  <c:v>1217101.7</c:v>
                </c:pt>
                <c:pt idx="8">
                  <c:v>231558.1</c:v>
                </c:pt>
                <c:pt idx="9">
                  <c:v>1091664</c:v>
                </c:pt>
                <c:pt idx="10">
                  <c:v>3212189.4</c:v>
                </c:pt>
              </c:numCache>
            </c:numRef>
          </c:val>
          <c:extLst>
            <c:ext xmlns:c16="http://schemas.microsoft.com/office/drawing/2014/chart" uri="{C3380CC4-5D6E-409C-BE32-E72D297353CC}">
              <c16:uniqueId val="{00000002-DDE6-4CD5-8B61-40A6B41E496D}"/>
            </c:ext>
          </c:extLst>
        </c:ser>
        <c:ser>
          <c:idx val="1"/>
          <c:order val="1"/>
          <c:tx>
            <c:strRef>
              <c:f>funqcionaluri1!$C$3</c:f>
              <c:strCache>
                <c:ptCount val="1"/>
                <c:pt idx="0">
                  <c:v>2021 წლის 9 თვის ფაქტიური შესრულება</c:v>
                </c:pt>
              </c:strCache>
            </c:strRef>
          </c:tx>
          <c:spPr>
            <a:solidFill>
              <a:schemeClr val="accent3">
                <a:lumMod val="60000"/>
                <a:lumOff val="40000"/>
              </a:schemeClr>
            </a:solidFill>
            <a:scene3d>
              <a:camera prst="orthographicFront"/>
              <a:lightRig rig="threePt" dir="t"/>
            </a:scene3d>
            <a:sp3d>
              <a:bevelT w="69850"/>
            </a:sp3d>
          </c:spPr>
          <c:invertIfNegative val="0"/>
          <c:dPt>
            <c:idx val="0"/>
            <c:invertIfNegative val="0"/>
            <c:bubble3D val="0"/>
            <c:spPr>
              <a:solidFill>
                <a:schemeClr val="accent4">
                  <a:lumMod val="20000"/>
                  <a:lumOff val="80000"/>
                </a:schemeClr>
              </a:solidFill>
              <a:scene3d>
                <a:camera prst="orthographicFront"/>
                <a:lightRig rig="threePt" dir="t"/>
              </a:scene3d>
              <a:sp3d>
                <a:bevelT w="69850"/>
              </a:sp3d>
            </c:spPr>
            <c:extLst>
              <c:ext xmlns:c16="http://schemas.microsoft.com/office/drawing/2014/chart" uri="{C3380CC4-5D6E-409C-BE32-E72D297353CC}">
                <c16:uniqueId val="{00000004-DDE6-4CD5-8B61-40A6B41E496D}"/>
              </c:ext>
            </c:extLst>
          </c:dPt>
          <c:dLbls>
            <c:spPr>
              <a:noFill/>
              <a:ln>
                <a:noFill/>
              </a:ln>
              <a:effectLst/>
            </c:spPr>
            <c:txPr>
              <a:bodyPr rot="-5400000" vert="horz"/>
              <a:lstStyle/>
              <a:p>
                <a:pPr>
                  <a:defRPr sz="700"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funqcionaluri1!$C$4:$C$14</c:f>
              <c:numCache>
                <c:formatCode>#,##0.0</c:formatCode>
                <c:ptCount val="11"/>
                <c:pt idx="0">
                  <c:v>957090.43479000009</c:v>
                </c:pt>
                <c:pt idx="1">
                  <c:v>1312247.9347900001</c:v>
                </c:pt>
                <c:pt idx="2">
                  <c:v>798636.23166000005</c:v>
                </c:pt>
                <c:pt idx="3">
                  <c:v>939383.19720000005</c:v>
                </c:pt>
                <c:pt idx="4">
                  <c:v>1914959.30427</c:v>
                </c:pt>
                <c:pt idx="5">
                  <c:v>75692.825270000001</c:v>
                </c:pt>
                <c:pt idx="6">
                  <c:v>138181.79067000002</c:v>
                </c:pt>
                <c:pt idx="7">
                  <c:v>1683318.8375500001</c:v>
                </c:pt>
                <c:pt idx="8">
                  <c:v>268324.03078000003</c:v>
                </c:pt>
                <c:pt idx="9">
                  <c:v>1240995.5863599998</c:v>
                </c:pt>
                <c:pt idx="10">
                  <c:v>3351396.6547499998</c:v>
                </c:pt>
              </c:numCache>
            </c:numRef>
          </c:val>
          <c:extLst>
            <c:ext xmlns:c16="http://schemas.microsoft.com/office/drawing/2014/chart" uri="{C3380CC4-5D6E-409C-BE32-E72D297353CC}">
              <c16:uniqueId val="{00000005-DDE6-4CD5-8B61-40A6B41E496D}"/>
            </c:ext>
          </c:extLst>
        </c:ser>
        <c:dLbls>
          <c:showLegendKey val="0"/>
          <c:showVal val="0"/>
          <c:showCatName val="0"/>
          <c:showSerName val="0"/>
          <c:showPercent val="0"/>
          <c:showBubbleSize val="0"/>
        </c:dLbls>
        <c:gapWidth val="101"/>
        <c:overlap val="7"/>
        <c:axId val="168924160"/>
        <c:axId val="168672576"/>
      </c:barChart>
      <c:lineChart>
        <c:grouping val="standard"/>
        <c:varyColors val="0"/>
        <c:ser>
          <c:idx val="2"/>
          <c:order val="2"/>
          <c:tx>
            <c:strRef>
              <c:f>funqcionaluri1!$D$3</c:f>
              <c:strCache>
                <c:ptCount val="1"/>
                <c:pt idx="0">
                  <c:v>2021/2020</c:v>
                </c:pt>
              </c:strCache>
            </c:strRef>
          </c:tx>
          <c:spPr>
            <a:ln>
              <a:solidFill>
                <a:srgbClr val="FF0000"/>
              </a:solidFill>
            </a:ln>
          </c:spPr>
          <c:marker>
            <c:symbol val="triangle"/>
            <c:size val="8"/>
            <c:spPr>
              <a:solidFill>
                <a:schemeClr val="accent2">
                  <a:lumMod val="50000"/>
                </a:schemeClr>
              </a:solidFill>
            </c:spPr>
          </c:marker>
          <c:dLbls>
            <c:dLbl>
              <c:idx val="0"/>
              <c:layout>
                <c:manualLayout>
                  <c:x val="-3.472794841956197E-2"/>
                  <c:y val="4.99048795445931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DE6-4CD5-8B61-40A6B41E496D}"/>
                </c:ext>
              </c:extLst>
            </c:dLbl>
            <c:dLbl>
              <c:idx val="2"/>
              <c:layout>
                <c:manualLayout>
                  <c:x val="-3.6169389533798273E-2"/>
                  <c:y val="3.72265890040953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DE6-4CD5-8B61-40A6B41E496D}"/>
                </c:ext>
              </c:extLst>
            </c:dLbl>
            <c:dLbl>
              <c:idx val="5"/>
              <c:layout>
                <c:manualLayout>
                  <c:x val="-3.0162439063645451E-3"/>
                  <c:y val="-7.147427887647207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DE6-4CD5-8B61-40A6B41E496D}"/>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funqcionaluri1!$D$4:$D$14</c:f>
              <c:numCache>
                <c:formatCode>0.0%</c:formatCode>
                <c:ptCount val="11"/>
                <c:pt idx="0">
                  <c:v>1.1090846012418025</c:v>
                </c:pt>
                <c:pt idx="1">
                  <c:v>1.0920451178994486</c:v>
                </c:pt>
                <c:pt idx="2">
                  <c:v>1.2632585620163641</c:v>
                </c:pt>
                <c:pt idx="3">
                  <c:v>1.0891842638465636</c:v>
                </c:pt>
                <c:pt idx="4">
                  <c:v>1.1549019387627222</c:v>
                </c:pt>
                <c:pt idx="5">
                  <c:v>1.1473338295479349</c:v>
                </c:pt>
                <c:pt idx="6">
                  <c:v>1.6478226159471103</c:v>
                </c:pt>
                <c:pt idx="7">
                  <c:v>1.3830552020016076</c:v>
                </c:pt>
                <c:pt idx="8">
                  <c:v>1.1587762672953354</c:v>
                </c:pt>
                <c:pt idx="9">
                  <c:v>1.1367926269987834</c:v>
                </c:pt>
                <c:pt idx="10">
                  <c:v>1.043337187635947</c:v>
                </c:pt>
              </c:numCache>
            </c:numRef>
          </c:val>
          <c:smooth val="0"/>
          <c:extLst>
            <c:ext xmlns:c16="http://schemas.microsoft.com/office/drawing/2014/chart" uri="{C3380CC4-5D6E-409C-BE32-E72D297353CC}">
              <c16:uniqueId val="{00000009-DDE6-4CD5-8B61-40A6B41E496D}"/>
            </c:ext>
          </c:extLst>
        </c:ser>
        <c:dLbls>
          <c:showLegendKey val="0"/>
          <c:showVal val="0"/>
          <c:showCatName val="0"/>
          <c:showSerName val="0"/>
          <c:showPercent val="0"/>
          <c:showBubbleSize val="0"/>
        </c:dLbls>
        <c:marker val="1"/>
        <c:smooth val="0"/>
        <c:axId val="168926720"/>
        <c:axId val="169312256"/>
      </c:lineChart>
      <c:catAx>
        <c:axId val="168924160"/>
        <c:scaling>
          <c:orientation val="minMax"/>
        </c:scaling>
        <c:delete val="0"/>
        <c:axPos val="b"/>
        <c:numFmt formatCode="General" sourceLinked="0"/>
        <c:majorTickMark val="out"/>
        <c:minorTickMark val="none"/>
        <c:tickLblPos val="nextTo"/>
        <c:crossAx val="168672576"/>
        <c:crosses val="autoZero"/>
        <c:auto val="1"/>
        <c:lblAlgn val="ctr"/>
        <c:lblOffset val="100"/>
        <c:noMultiLvlLbl val="0"/>
      </c:catAx>
      <c:valAx>
        <c:axId val="168672576"/>
        <c:scaling>
          <c:orientation val="minMax"/>
          <c:max val="3600000"/>
          <c:min val="0"/>
        </c:scaling>
        <c:delete val="0"/>
        <c:axPos val="l"/>
        <c:majorGridlines/>
        <c:numFmt formatCode="#,##0.0" sourceLinked="1"/>
        <c:majorTickMark val="out"/>
        <c:minorTickMark val="none"/>
        <c:tickLblPos val="nextTo"/>
        <c:txPr>
          <a:bodyPr/>
          <a:lstStyle/>
          <a:p>
            <a:pPr>
              <a:defRPr sz="800"/>
            </a:pPr>
            <a:endParaRPr lang="en-US"/>
          </a:p>
        </c:txPr>
        <c:crossAx val="168924160"/>
        <c:crosses val="autoZero"/>
        <c:crossBetween val="between"/>
        <c:majorUnit val="400000"/>
      </c:valAx>
      <c:valAx>
        <c:axId val="169312256"/>
        <c:scaling>
          <c:orientation val="minMax"/>
        </c:scaling>
        <c:delete val="0"/>
        <c:axPos val="r"/>
        <c:numFmt formatCode="0.0%" sourceLinked="0"/>
        <c:majorTickMark val="out"/>
        <c:minorTickMark val="none"/>
        <c:tickLblPos val="nextTo"/>
        <c:txPr>
          <a:bodyPr/>
          <a:lstStyle/>
          <a:p>
            <a:pPr>
              <a:defRPr sz="800"/>
            </a:pPr>
            <a:endParaRPr lang="en-US"/>
          </a:p>
        </c:txPr>
        <c:crossAx val="168926720"/>
        <c:crosses val="max"/>
        <c:crossBetween val="between"/>
      </c:valAx>
      <c:catAx>
        <c:axId val="168926720"/>
        <c:scaling>
          <c:orientation val="minMax"/>
        </c:scaling>
        <c:delete val="1"/>
        <c:axPos val="b"/>
        <c:numFmt formatCode="General" sourceLinked="1"/>
        <c:majorTickMark val="out"/>
        <c:minorTickMark val="none"/>
        <c:tickLblPos val="nextTo"/>
        <c:crossAx val="169312256"/>
        <c:crosses val="autoZero"/>
        <c:auto val="1"/>
        <c:lblAlgn val="ctr"/>
        <c:lblOffset val="100"/>
        <c:noMultiLvlLbl val="0"/>
      </c:catAx>
      <c:spPr>
        <a:effectLst>
          <a:softEdge rad="406400"/>
        </a:effectLst>
      </c:spPr>
    </c:plotArea>
    <c:legend>
      <c:legendPos val="t"/>
      <c:overlay val="0"/>
      <c:txPr>
        <a:bodyPr/>
        <a:lstStyle/>
        <a:p>
          <a:pPr>
            <a:defRPr sz="900">
              <a:latin typeface="Sylfaen" panose="010A0502050306030303" pitchFamily="18" charset="0"/>
            </a:defRPr>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90"/>
      <c:rAngAx val="0"/>
      <c:perspective val="0"/>
    </c:view3D>
    <c:floor>
      <c:thickness val="0"/>
    </c:floor>
    <c:sideWall>
      <c:thickness val="0"/>
    </c:sideWall>
    <c:backWall>
      <c:thickness val="0"/>
    </c:backWall>
    <c:plotArea>
      <c:layout>
        <c:manualLayout>
          <c:layoutTarget val="inner"/>
          <c:xMode val="edge"/>
          <c:yMode val="edge"/>
          <c:x val="0.170549371213811"/>
          <c:y val="0.38476571139267512"/>
          <c:w val="0.57417340424901941"/>
          <c:h val="0.315317271458537"/>
        </c:manualLayout>
      </c:layout>
      <c:pie3DChart>
        <c:varyColors val="1"/>
        <c:ser>
          <c:idx val="1"/>
          <c:order val="0"/>
          <c:spPr>
            <a:solidFill>
              <a:srgbClr val="993366"/>
            </a:solidFill>
            <a:ln w="12700">
              <a:solidFill>
                <a:srgbClr val="000000"/>
              </a:solidFill>
              <a:prstDash val="solid"/>
            </a:ln>
            <a:scene3d>
              <a:camera prst="orthographicFront"/>
              <a:lightRig rig="threePt" dir="t"/>
            </a:scene3d>
            <a:sp3d>
              <a:bevelT w="31750"/>
              <a:bevelB w="12700"/>
              <a:contourClr>
                <a:srgbClr val="000000"/>
              </a:contourClr>
            </a:sp3d>
          </c:spPr>
          <c:explosion val="25"/>
          <c:dPt>
            <c:idx val="0"/>
            <c:bubble3D val="0"/>
            <c:spPr>
              <a:solidFill>
                <a:srgbClr val="FF66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1-3954-44CD-90B7-5DE9F6B65DDB}"/>
              </c:ext>
            </c:extLst>
          </c:dPt>
          <c:dPt>
            <c:idx val="2"/>
            <c:bubble3D val="0"/>
            <c:spPr>
              <a:solidFill>
                <a:srgbClr val="FFFF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3-3954-44CD-90B7-5DE9F6B65DDB}"/>
              </c:ext>
            </c:extLst>
          </c:dPt>
          <c:dPt>
            <c:idx val="3"/>
            <c:bubble3D val="0"/>
            <c:spPr>
              <a:solidFill>
                <a:srgbClr val="CCFF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5-3954-44CD-90B7-5DE9F6B65DDB}"/>
              </c:ext>
            </c:extLst>
          </c:dPt>
          <c:dPt>
            <c:idx val="4"/>
            <c:bubble3D val="0"/>
            <c:spPr>
              <a:solidFill>
                <a:srgbClr val="660066"/>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7-3954-44CD-90B7-5DE9F6B65DDB}"/>
              </c:ext>
            </c:extLst>
          </c:dPt>
          <c:dPt>
            <c:idx val="5"/>
            <c:bubble3D val="0"/>
            <c:spPr>
              <a:solidFill>
                <a:srgbClr val="FF8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9-3954-44CD-90B7-5DE9F6B65DDB}"/>
              </c:ext>
            </c:extLst>
          </c:dPt>
          <c:dPt>
            <c:idx val="6"/>
            <c:bubble3D val="0"/>
            <c:spPr>
              <a:solidFill>
                <a:srgbClr val="FFCC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B-3954-44CD-90B7-5DE9F6B65DDB}"/>
              </c:ext>
            </c:extLst>
          </c:dPt>
          <c:dPt>
            <c:idx val="7"/>
            <c:bubble3D val="0"/>
            <c:spPr>
              <a:solidFill>
                <a:srgbClr val="CCCC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D-3954-44CD-90B7-5DE9F6B65DDB}"/>
              </c:ext>
            </c:extLst>
          </c:dPt>
          <c:dPt>
            <c:idx val="8"/>
            <c:bubble3D val="0"/>
            <c:spPr>
              <a:solidFill>
                <a:srgbClr val="000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F-3954-44CD-90B7-5DE9F6B65DDB}"/>
              </c:ext>
            </c:extLst>
          </c:dPt>
          <c:dPt>
            <c:idx val="9"/>
            <c:bubble3D val="0"/>
            <c:spPr>
              <a:solidFill>
                <a:srgbClr val="FF00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11-3954-44CD-90B7-5DE9F6B65DDB}"/>
              </c:ext>
            </c:extLst>
          </c:dPt>
          <c:dLbls>
            <c:dLbl>
              <c:idx val="0"/>
              <c:layout>
                <c:manualLayout>
                  <c:x val="-5.2473075989269875E-2"/>
                  <c:y val="-6.890905106128612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954-44CD-90B7-5DE9F6B65DDB}"/>
                </c:ext>
              </c:extLst>
            </c:dLbl>
            <c:dLbl>
              <c:idx val="1"/>
              <c:layout>
                <c:manualLayout>
                  <c:x val="-5.844338654312678E-2"/>
                  <c:y val="-0.1934530933905148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2-3954-44CD-90B7-5DE9F6B65DDB}"/>
                </c:ext>
              </c:extLst>
            </c:dLbl>
            <c:dLbl>
              <c:idx val="2"/>
              <c:layout>
                <c:manualLayout>
                  <c:x val="4.1533346097893647E-3"/>
                  <c:y val="-0.1532314126176277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954-44CD-90B7-5DE9F6B65DDB}"/>
                </c:ext>
              </c:extLst>
            </c:dLbl>
            <c:dLbl>
              <c:idx val="3"/>
              <c:layout>
                <c:manualLayout>
                  <c:x val="0.14622879006321393"/>
                  <c:y val="-9.602089078966656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954-44CD-90B7-5DE9F6B65DDB}"/>
                </c:ext>
              </c:extLst>
            </c:dLbl>
            <c:dLbl>
              <c:idx val="4"/>
              <c:layout>
                <c:manualLayout>
                  <c:x val="0.1613916745748801"/>
                  <c:y val="3.49209267623272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954-44CD-90B7-5DE9F6B65DDB}"/>
                </c:ext>
              </c:extLst>
            </c:dLbl>
            <c:dLbl>
              <c:idx val="5"/>
              <c:layout>
                <c:manualLayout>
                  <c:x val="0.13234690126274931"/>
                  <c:y val="0.1772279734068774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954-44CD-90B7-5DE9F6B65DDB}"/>
                </c:ext>
              </c:extLst>
            </c:dLbl>
            <c:dLbl>
              <c:idx val="6"/>
              <c:layout>
                <c:manualLayout>
                  <c:x val="-4.0428325938085104E-2"/>
                  <c:y val="0.1865246412726328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3954-44CD-90B7-5DE9F6B65DDB}"/>
                </c:ext>
              </c:extLst>
            </c:dLbl>
            <c:dLbl>
              <c:idx val="7"/>
              <c:layout>
                <c:manualLayout>
                  <c:x val="-0.20711748179364903"/>
                  <c:y val="0.1678220369512634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3954-44CD-90B7-5DE9F6B65DDB}"/>
                </c:ext>
              </c:extLst>
            </c:dLbl>
            <c:dLbl>
              <c:idx val="8"/>
              <c:layout>
                <c:manualLayout>
                  <c:x val="-0.26985342501201437"/>
                  <c:y val="5.52583500591837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3954-44CD-90B7-5DE9F6B65DDB}"/>
                </c:ext>
              </c:extLst>
            </c:dLbl>
            <c:dLbl>
              <c:idx val="9"/>
              <c:layout>
                <c:manualLayout>
                  <c:x val="-4.6887070712252163E-2"/>
                  <c:y val="-9.22917249557003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3954-44CD-90B7-5DE9F6B65DDB}"/>
                </c:ext>
              </c:extLst>
            </c:dLbl>
            <c:numFmt formatCode="0.0%" sourceLinked="0"/>
            <c:spPr>
              <a:noFill/>
              <a:ln w="25400">
                <a:noFill/>
              </a:ln>
            </c:spPr>
            <c:txPr>
              <a:bodyPr/>
              <a:lstStyle/>
              <a:p>
                <a:pPr>
                  <a:defRPr sz="8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funqcionaluri!$C$2:$C$11</c:f>
              <c:numCache>
                <c:formatCode>#,##0.0</c:formatCode>
                <c:ptCount val="10"/>
                <c:pt idx="0">
                  <c:v>1312247.9347900001</c:v>
                </c:pt>
                <c:pt idx="1">
                  <c:v>798636.23166000005</c:v>
                </c:pt>
                <c:pt idx="2">
                  <c:v>939383.19720000005</c:v>
                </c:pt>
                <c:pt idx="3">
                  <c:v>1914959.30427</c:v>
                </c:pt>
                <c:pt idx="4">
                  <c:v>75692.825270000001</c:v>
                </c:pt>
                <c:pt idx="5">
                  <c:v>138181.79067000002</c:v>
                </c:pt>
                <c:pt idx="6">
                  <c:v>1683318.8375500001</c:v>
                </c:pt>
                <c:pt idx="7">
                  <c:v>268324.03078000003</c:v>
                </c:pt>
                <c:pt idx="8">
                  <c:v>1240995.5863599998</c:v>
                </c:pt>
                <c:pt idx="9">
                  <c:v>3351396.6547499998</c:v>
                </c:pt>
              </c:numCache>
            </c:numRef>
          </c:val>
          <c:extLst>
            <c:ext xmlns:c16="http://schemas.microsoft.com/office/drawing/2014/chart" uri="{C3380CC4-5D6E-409C-BE32-E72D297353CC}">
              <c16:uniqueId val="{00000013-3954-44CD-90B7-5DE9F6B65DDB}"/>
            </c:ext>
          </c:extLst>
        </c:ser>
        <c:ser>
          <c:idx val="0"/>
          <c:order val="1"/>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5-3954-44CD-90B7-5DE9F6B65DDB}"/>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7-3954-44CD-90B7-5DE9F6B65DDB}"/>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9-3954-44CD-90B7-5DE9F6B65DDB}"/>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B-3954-44CD-90B7-5DE9F6B65DDB}"/>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D-3954-44CD-90B7-5DE9F6B65DDB}"/>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F-3954-44CD-90B7-5DE9F6B65DDB}"/>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1-3954-44CD-90B7-5DE9F6B65DDB}"/>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3-3954-44CD-90B7-5DE9F6B65DDB}"/>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25-3954-44CD-90B7-5DE9F6B65DDB}"/>
              </c:ext>
            </c:extLst>
          </c:dPt>
          <c:dLbls>
            <c:dLbl>
              <c:idx val="0"/>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6-3954-44CD-90B7-5DE9F6B65DDB}"/>
                </c:ext>
              </c:extLst>
            </c:dLbl>
            <c:dLbl>
              <c:idx val="1"/>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3954-44CD-90B7-5DE9F6B65DDB}"/>
                </c:ext>
              </c:extLst>
            </c:dLbl>
            <c:dLbl>
              <c:idx val="2"/>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3954-44CD-90B7-5DE9F6B65DDB}"/>
                </c:ext>
              </c:extLst>
            </c:dLbl>
            <c:dLbl>
              <c:idx val="3"/>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3954-44CD-90B7-5DE9F6B65DDB}"/>
                </c:ext>
              </c:extLst>
            </c:dLbl>
            <c:dLbl>
              <c:idx val="4"/>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3954-44CD-90B7-5DE9F6B65DDB}"/>
                </c:ext>
              </c:extLst>
            </c:dLbl>
            <c:dLbl>
              <c:idx val="5"/>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3954-44CD-90B7-5DE9F6B65DDB}"/>
                </c:ext>
              </c:extLst>
            </c:dLbl>
            <c:dLbl>
              <c:idx val="6"/>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3954-44CD-90B7-5DE9F6B65DDB}"/>
                </c:ext>
              </c:extLst>
            </c:dLbl>
            <c:dLbl>
              <c:idx val="7"/>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1-3954-44CD-90B7-5DE9F6B65DDB}"/>
                </c:ext>
              </c:extLst>
            </c:dLbl>
            <c:dLbl>
              <c:idx val="8"/>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3-3954-44CD-90B7-5DE9F6B65DDB}"/>
                </c:ext>
              </c:extLst>
            </c:dLbl>
            <c:dLbl>
              <c:idx val="9"/>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5-3954-44CD-90B7-5DE9F6B65DDB}"/>
                </c:ext>
              </c:extLst>
            </c:dLbl>
            <c:numFmt formatCode="0.0%" sourceLinked="0"/>
            <c:spPr>
              <a:noFill/>
              <a:ln w="25400">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funqcionaluri!$D$2:$D$11</c:f>
              <c:numCache>
                <c:formatCode>0.0%</c:formatCode>
                <c:ptCount val="10"/>
                <c:pt idx="0">
                  <c:v>0.11193659194650121</c:v>
                </c:pt>
                <c:pt idx="1">
                  <c:v>6.8124792279686874E-2</c:v>
                </c:pt>
                <c:pt idx="2">
                  <c:v>8.0130706125442319E-2</c:v>
                </c:pt>
                <c:pt idx="3">
                  <c:v>0.16334871829730108</c:v>
                </c:pt>
                <c:pt idx="4">
                  <c:v>6.4567043093740608E-3</c:v>
                </c:pt>
                <c:pt idx="5">
                  <c:v>1.1787100826445523E-2</c:v>
                </c:pt>
                <c:pt idx="6">
                  <c:v>0.1435894611370426</c:v>
                </c:pt>
                <c:pt idx="7">
                  <c:v>2.2888416698226971E-2</c:v>
                </c:pt>
                <c:pt idx="8">
                  <c:v>0.10585866654842067</c:v>
                </c:pt>
                <c:pt idx="9">
                  <c:v>0.28587884183155865</c:v>
                </c:pt>
              </c:numCache>
            </c:numRef>
          </c:val>
          <c:extLst>
            <c:ext xmlns:c16="http://schemas.microsoft.com/office/drawing/2014/chart" uri="{C3380CC4-5D6E-409C-BE32-E72D297353CC}">
              <c16:uniqueId val="{00000027-3954-44CD-90B7-5DE9F6B65DDB}"/>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1125" b="0" i="0" u="none" strike="noStrike" baseline="0">
          <a:solidFill>
            <a:srgbClr val="000000"/>
          </a:solidFill>
          <a:latin typeface="Sylfaen" panose="010A0502050306030303" pitchFamily="18" charset="0"/>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9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182890182205485E-2"/>
          <c:y val="0.17198782167747229"/>
          <c:w val="0.75623185493791723"/>
          <c:h val="0.58200842490555305"/>
        </c:manualLayout>
      </c:layout>
      <c:pie3DChart>
        <c:varyColors val="1"/>
        <c:ser>
          <c:idx val="0"/>
          <c:order val="0"/>
          <c:spPr>
            <a:scene3d>
              <a:camera prst="orthographicFront"/>
              <a:lightRig rig="threePt" dir="t"/>
            </a:scene3d>
            <a:sp3d>
              <a:bevelT w="69850"/>
              <a:contourClr>
                <a:srgbClr val="000000"/>
              </a:contourClr>
            </a:sp3d>
          </c:spPr>
          <c:explosion val="10"/>
          <c:dPt>
            <c:idx val="0"/>
            <c:bubble3D val="0"/>
            <c:spPr>
              <a:solidFill>
                <a:schemeClr val="accent6">
                  <a:lumMod val="40000"/>
                  <a:lumOff val="60000"/>
                </a:schemeClr>
              </a:solidFill>
              <a:ln w="25400">
                <a:solidFill>
                  <a:schemeClr val="lt1"/>
                </a:solidFill>
              </a:ln>
              <a:effectLst/>
              <a:scene3d>
                <a:camera prst="orthographicFront"/>
                <a:lightRig rig="threePt" dir="t"/>
              </a:scene3d>
              <a:sp3d contourW="25400">
                <a:bevelT w="69850"/>
                <a:contourClr>
                  <a:schemeClr val="lt1"/>
                </a:contourClr>
              </a:sp3d>
            </c:spPr>
            <c:extLst>
              <c:ext xmlns:c16="http://schemas.microsoft.com/office/drawing/2014/chart" uri="{C3380CC4-5D6E-409C-BE32-E72D297353CC}">
                <c16:uniqueId val="{00000001-C3E3-4790-83CF-A2EEABF79DAE}"/>
              </c:ext>
            </c:extLst>
          </c:dPt>
          <c:dPt>
            <c:idx val="1"/>
            <c:bubble3D val="0"/>
            <c:spPr>
              <a:solidFill>
                <a:schemeClr val="accent5"/>
              </a:solidFill>
              <a:ln w="25400">
                <a:solidFill>
                  <a:schemeClr val="lt1"/>
                </a:solidFill>
              </a:ln>
              <a:effectLst/>
              <a:scene3d>
                <a:camera prst="orthographicFront"/>
                <a:lightRig rig="threePt" dir="t"/>
              </a:scene3d>
              <a:sp3d contourW="25400">
                <a:bevelT w="69850"/>
                <a:contourClr>
                  <a:schemeClr val="lt1"/>
                </a:contourClr>
              </a:sp3d>
            </c:spPr>
            <c:extLst>
              <c:ext xmlns:c16="http://schemas.microsoft.com/office/drawing/2014/chart" uri="{C3380CC4-5D6E-409C-BE32-E72D297353CC}">
                <c16:uniqueId val="{00000003-C3E3-4790-83CF-A2EEABF79DAE}"/>
              </c:ext>
            </c:extLst>
          </c:dPt>
          <c:dPt>
            <c:idx val="2"/>
            <c:bubble3D val="0"/>
            <c:spPr>
              <a:solidFill>
                <a:schemeClr val="accent1"/>
              </a:solidFill>
              <a:ln w="25400">
                <a:solidFill>
                  <a:schemeClr val="lt1"/>
                </a:solidFill>
              </a:ln>
              <a:effectLst/>
              <a:scene3d>
                <a:camera prst="orthographicFront"/>
                <a:lightRig rig="threePt" dir="t"/>
              </a:scene3d>
              <a:sp3d contourW="25400">
                <a:bevelT w="69850"/>
                <a:contourClr>
                  <a:schemeClr val="lt1"/>
                </a:contourClr>
              </a:sp3d>
            </c:spPr>
            <c:extLst>
              <c:ext xmlns:c16="http://schemas.microsoft.com/office/drawing/2014/chart" uri="{C3380CC4-5D6E-409C-BE32-E72D297353CC}">
                <c16:uniqueId val="{00000005-C3E3-4790-83CF-A2EEABF79DAE}"/>
              </c:ext>
            </c:extLst>
          </c:dPt>
          <c:dPt>
            <c:idx val="3"/>
            <c:bubble3D val="0"/>
            <c:spPr>
              <a:solidFill>
                <a:schemeClr val="bg2"/>
              </a:solidFill>
              <a:ln w="25400">
                <a:solidFill>
                  <a:schemeClr val="lt1"/>
                </a:solidFill>
              </a:ln>
              <a:effectLst/>
              <a:scene3d>
                <a:camera prst="orthographicFront"/>
                <a:lightRig rig="threePt" dir="t"/>
              </a:scene3d>
              <a:sp3d contourW="25400">
                <a:bevelT w="69850"/>
                <a:contourClr>
                  <a:schemeClr val="lt1"/>
                </a:contourClr>
              </a:sp3d>
            </c:spPr>
            <c:extLst>
              <c:ext xmlns:c16="http://schemas.microsoft.com/office/drawing/2014/chart" uri="{C3380CC4-5D6E-409C-BE32-E72D297353CC}">
                <c16:uniqueId val="{00000007-C3E3-4790-83CF-A2EEABF79DAE}"/>
              </c:ext>
            </c:extLst>
          </c:dPt>
          <c:dPt>
            <c:idx val="4"/>
            <c:bubble3D val="0"/>
            <c:spPr>
              <a:solidFill>
                <a:schemeClr val="accent3"/>
              </a:solidFill>
              <a:ln w="25400">
                <a:solidFill>
                  <a:schemeClr val="lt1"/>
                </a:solidFill>
              </a:ln>
              <a:effectLst/>
              <a:scene3d>
                <a:camera prst="orthographicFront"/>
                <a:lightRig rig="threePt" dir="t"/>
              </a:scene3d>
              <a:sp3d contourW="25400">
                <a:bevelT w="69850"/>
                <a:contourClr>
                  <a:schemeClr val="lt1"/>
                </a:contourClr>
              </a:sp3d>
            </c:spPr>
            <c:extLst>
              <c:ext xmlns:c16="http://schemas.microsoft.com/office/drawing/2014/chart" uri="{C3380CC4-5D6E-409C-BE32-E72D297353CC}">
                <c16:uniqueId val="{00000009-C3E3-4790-83CF-A2EEABF79DAE}"/>
              </c:ext>
            </c:extLst>
          </c:dPt>
          <c:dLbls>
            <c:dLbl>
              <c:idx val="0"/>
              <c:layout>
                <c:manualLayout>
                  <c:x val="7.7870744417817342E-2"/>
                  <c:y val="1.4901920154717502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3E3-4790-83CF-A2EEABF79DAE}"/>
                </c:ext>
              </c:extLst>
            </c:dLbl>
            <c:dLbl>
              <c:idx val="1"/>
              <c:layout>
                <c:manualLayout>
                  <c:x val="7.4369203849518742E-2"/>
                  <c:y val="3.72962425749411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3E3-4790-83CF-A2EEABF79DAE}"/>
                </c:ext>
              </c:extLst>
            </c:dLbl>
            <c:dLbl>
              <c:idx val="2"/>
              <c:layout>
                <c:manualLayout>
                  <c:x val="-8.313743390771805E-2"/>
                  <c:y val="6.384203619284431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3E3-4790-83CF-A2EEABF79DAE}"/>
                </c:ext>
              </c:extLst>
            </c:dLbl>
            <c:dLbl>
              <c:idx val="3"/>
              <c:layout>
                <c:manualLayout>
                  <c:x val="-0.11594202898550728"/>
                  <c:y val="7.827462356679099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3E3-4790-83CF-A2EEABF79DAE}"/>
                </c:ext>
              </c:extLst>
            </c:dLbl>
            <c:dLbl>
              <c:idx val="4"/>
              <c:layout>
                <c:manualLayout>
                  <c:x val="8.6684164479439926E-2"/>
                  <c:y val="-7.448853432794587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3E3-4790-83CF-A2EEABF79DAE}"/>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Sylfaen" panose="010A0502050306030303"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'Treasuries Emission 2021-Q III'!$C$7:$C$11</c:f>
              <c:strCache>
                <c:ptCount val="5"/>
                <c:pt idx="0">
                  <c:v>6 თვიანი სახაზინო ვალდებულებები</c:v>
                </c:pt>
                <c:pt idx="1">
                  <c:v>12 თვიანი სახაზინო ვალდებულებები</c:v>
                </c:pt>
                <c:pt idx="2">
                  <c:v>2 წლიანი სახაზინო ობლიგაციები</c:v>
                </c:pt>
                <c:pt idx="3">
                  <c:v>5 წლიანი სახაზინო ობლიგაციები</c:v>
                </c:pt>
                <c:pt idx="4">
                  <c:v>10 წლიანი სახაზინო ობლიგაციები</c:v>
                </c:pt>
              </c:strCache>
            </c:strRef>
          </c:cat>
          <c:val>
            <c:numRef>
              <c:f>'Treasuries Emission 2021-Q III'!$D$7:$D$11</c:f>
              <c:numCache>
                <c:formatCode>0.0</c:formatCode>
                <c:ptCount val="5"/>
                <c:pt idx="0">
                  <c:v>105</c:v>
                </c:pt>
                <c:pt idx="1">
                  <c:v>105</c:v>
                </c:pt>
                <c:pt idx="2">
                  <c:v>140</c:v>
                </c:pt>
                <c:pt idx="3">
                  <c:v>329.65</c:v>
                </c:pt>
                <c:pt idx="4">
                  <c:v>68.75</c:v>
                </c:pt>
              </c:numCache>
            </c:numRef>
          </c:val>
          <c:extLst>
            <c:ext xmlns:c16="http://schemas.microsoft.com/office/drawing/2014/chart" uri="{C3380CC4-5D6E-409C-BE32-E72D297353CC}">
              <c16:uniqueId val="{0000000A-C3E3-4790-83CF-A2EEABF79DAE}"/>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256"/>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4257867246240306"/>
          <c:y val="0.13149847094801223"/>
          <c:w val="0.49999244472370985"/>
          <c:h val="0.75796311011582274"/>
        </c:manualLayout>
      </c:layout>
      <c:pie3DChart>
        <c:varyColors val="1"/>
        <c:ser>
          <c:idx val="0"/>
          <c:order val="0"/>
          <c:spPr>
            <a:scene3d>
              <a:camera prst="orthographicFront"/>
              <a:lightRig rig="threePt" dir="t"/>
            </a:scene3d>
            <a:sp3d>
              <a:bevelT w="57150"/>
              <a:contourClr>
                <a:srgbClr val="000000"/>
              </a:contourClr>
            </a:sp3d>
          </c:spPr>
          <c:explosion val="38"/>
          <c:dPt>
            <c:idx val="0"/>
            <c:bubble3D val="0"/>
            <c:spPr>
              <a:solidFill>
                <a:schemeClr val="accent3"/>
              </a:solidFill>
              <a:ln w="25400">
                <a:solidFill>
                  <a:schemeClr val="lt1"/>
                </a:solidFill>
              </a:ln>
              <a:effectLst/>
              <a:scene3d>
                <a:camera prst="orthographicFront"/>
                <a:lightRig rig="threePt" dir="t"/>
              </a:scene3d>
              <a:sp3d contourW="25400">
                <a:bevelT w="57150"/>
                <a:contourClr>
                  <a:schemeClr val="lt1"/>
                </a:contourClr>
              </a:sp3d>
            </c:spPr>
            <c:extLst>
              <c:ext xmlns:c16="http://schemas.microsoft.com/office/drawing/2014/chart" uri="{C3380CC4-5D6E-409C-BE32-E72D297353CC}">
                <c16:uniqueId val="{00000001-E657-4629-B383-41C238E72DAE}"/>
              </c:ext>
            </c:extLst>
          </c:dPt>
          <c:dPt>
            <c:idx val="1"/>
            <c:bubble3D val="0"/>
            <c:spPr>
              <a:solidFill>
                <a:srgbClr val="FFFF00"/>
              </a:solidFill>
              <a:ln w="25400">
                <a:solidFill>
                  <a:schemeClr val="lt1"/>
                </a:solidFill>
              </a:ln>
              <a:effectLst/>
              <a:scene3d>
                <a:camera prst="orthographicFront"/>
                <a:lightRig rig="threePt" dir="t"/>
              </a:scene3d>
              <a:sp3d contourW="25400">
                <a:bevelT w="57150"/>
                <a:contourClr>
                  <a:schemeClr val="lt1"/>
                </a:contourClr>
              </a:sp3d>
            </c:spPr>
            <c:extLst>
              <c:ext xmlns:c16="http://schemas.microsoft.com/office/drawing/2014/chart" uri="{C3380CC4-5D6E-409C-BE32-E72D297353CC}">
                <c16:uniqueId val="{00000003-E657-4629-B383-41C238E72DAE}"/>
              </c:ext>
            </c:extLst>
          </c:dPt>
          <c:dPt>
            <c:idx val="2"/>
            <c:bubble3D val="0"/>
            <c:spPr>
              <a:solidFill>
                <a:srgbClr val="C00000"/>
              </a:solidFill>
              <a:ln w="25400">
                <a:solidFill>
                  <a:schemeClr val="lt1"/>
                </a:solidFill>
              </a:ln>
              <a:effectLst/>
              <a:scene3d>
                <a:camera prst="orthographicFront"/>
                <a:lightRig rig="threePt" dir="t"/>
              </a:scene3d>
              <a:sp3d contourW="25400">
                <a:bevelT w="57150"/>
                <a:contourClr>
                  <a:schemeClr val="lt1"/>
                </a:contourClr>
              </a:sp3d>
            </c:spPr>
            <c:extLst>
              <c:ext xmlns:c16="http://schemas.microsoft.com/office/drawing/2014/chart" uri="{C3380CC4-5D6E-409C-BE32-E72D297353CC}">
                <c16:uniqueId val="{00000005-E657-4629-B383-41C238E72DAE}"/>
              </c:ext>
            </c:extLst>
          </c:dPt>
          <c:dPt>
            <c:idx val="3"/>
            <c:bubble3D val="0"/>
            <c:spPr>
              <a:solidFill>
                <a:schemeClr val="accent2">
                  <a:lumMod val="40000"/>
                  <a:lumOff val="60000"/>
                </a:schemeClr>
              </a:solidFill>
              <a:ln w="25400">
                <a:solidFill>
                  <a:schemeClr val="lt1"/>
                </a:solidFill>
              </a:ln>
              <a:effectLst/>
              <a:scene3d>
                <a:camera prst="orthographicFront"/>
                <a:lightRig rig="threePt" dir="t"/>
              </a:scene3d>
              <a:sp3d contourW="25400">
                <a:bevelT w="57150"/>
                <a:contourClr>
                  <a:schemeClr val="lt1"/>
                </a:contourClr>
              </a:sp3d>
            </c:spPr>
            <c:extLst>
              <c:ext xmlns:c16="http://schemas.microsoft.com/office/drawing/2014/chart" uri="{C3380CC4-5D6E-409C-BE32-E72D297353CC}">
                <c16:uniqueId val="{00000007-E657-4629-B383-41C238E72DAE}"/>
              </c:ext>
            </c:extLst>
          </c:dPt>
          <c:dPt>
            <c:idx val="4"/>
            <c:bubble3D val="0"/>
            <c:spPr>
              <a:solidFill>
                <a:schemeClr val="accent4">
                  <a:lumMod val="75000"/>
                </a:schemeClr>
              </a:solidFill>
              <a:ln w="25400">
                <a:solidFill>
                  <a:schemeClr val="lt1"/>
                </a:solidFill>
              </a:ln>
              <a:effectLst/>
              <a:scene3d>
                <a:camera prst="orthographicFront"/>
                <a:lightRig rig="threePt" dir="t"/>
              </a:scene3d>
              <a:sp3d contourW="25400">
                <a:bevelT w="57150"/>
                <a:contourClr>
                  <a:schemeClr val="lt1"/>
                </a:contourClr>
              </a:sp3d>
            </c:spPr>
            <c:extLst>
              <c:ext xmlns:c16="http://schemas.microsoft.com/office/drawing/2014/chart" uri="{C3380CC4-5D6E-409C-BE32-E72D297353CC}">
                <c16:uniqueId val="{00000009-E657-4629-B383-41C238E72DAE}"/>
              </c:ext>
            </c:extLst>
          </c:dPt>
          <c:dLbls>
            <c:dLbl>
              <c:idx val="0"/>
              <c:layout>
                <c:manualLayout>
                  <c:x val="-0.13427270616660175"/>
                  <c:y val="-1.372322577324898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657-4629-B383-41C238E72DAE}"/>
                </c:ext>
              </c:extLst>
            </c:dLbl>
            <c:dLbl>
              <c:idx val="1"/>
              <c:layout>
                <c:manualLayout>
                  <c:x val="-0.10075985629232628"/>
                  <c:y val="-0.1305266841644793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657-4629-B383-41C238E72DAE}"/>
                </c:ext>
              </c:extLst>
            </c:dLbl>
            <c:dLbl>
              <c:idx val="2"/>
              <c:layout>
                <c:manualLayout>
                  <c:x val="-7.254923719242741E-2"/>
                  <c:y val="-0.2090457516339869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657-4629-B383-41C238E72DAE}"/>
                </c:ext>
              </c:extLst>
            </c:dLbl>
            <c:dLbl>
              <c:idx val="3"/>
              <c:layout>
                <c:manualLayout>
                  <c:x val="9.3705115945964021E-2"/>
                  <c:y val="-4.793083217538979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657-4629-B383-41C238E72DAE}"/>
                </c:ext>
              </c:extLst>
            </c:dLbl>
            <c:dLbl>
              <c:idx val="4"/>
              <c:layout>
                <c:manualLayout>
                  <c:x val="-2.2372750632557774E-2"/>
                  <c:y val="0.2032928825073336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657-4629-B383-41C238E72DAE}"/>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Sylfaen" panose="010A0502050306030303"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'DPD Stock 2021-Q III'!$C$4:$C$8</c:f>
              <c:strCache>
                <c:ptCount val="5"/>
                <c:pt idx="0">
                  <c:v>ობლიგაციები ღია ბაზრის ოპერაციებისათვის</c:v>
                </c:pt>
                <c:pt idx="1">
                  <c:v>ობლიგაცია სებ-სთვის</c:v>
                </c:pt>
                <c:pt idx="2">
                  <c:v>სახაზინო ვალდებულებები</c:v>
                </c:pt>
                <c:pt idx="3">
                  <c:v>სახაზინო ობლიგაციები</c:v>
                </c:pt>
                <c:pt idx="4">
                  <c:v> საბიუჯეტო ორგანიზაციების სესხის სახით არსებული ვალი </c:v>
                </c:pt>
              </c:strCache>
            </c:strRef>
          </c:cat>
          <c:val>
            <c:numRef>
              <c:f>'DPD Stock 2021-Q III'!$D$4:$D$8</c:f>
              <c:numCache>
                <c:formatCode>0.0</c:formatCode>
                <c:ptCount val="5"/>
                <c:pt idx="0">
                  <c:v>160</c:v>
                </c:pt>
                <c:pt idx="1">
                  <c:v>160.846</c:v>
                </c:pt>
                <c:pt idx="2" formatCode="#,##0.0">
                  <c:v>307.06859000000003</c:v>
                </c:pt>
                <c:pt idx="3" formatCode="#,##0.0">
                  <c:v>4840.4052000000001</c:v>
                </c:pt>
                <c:pt idx="4" formatCode="#,##0.0">
                  <c:v>38.76342463000001</c:v>
                </c:pt>
              </c:numCache>
            </c:numRef>
          </c:val>
          <c:extLst>
            <c:ext xmlns:c16="http://schemas.microsoft.com/office/drawing/2014/chart" uri="{C3380CC4-5D6E-409C-BE32-E72D297353CC}">
              <c16:uniqueId val="{0000000A-E657-4629-B383-41C238E72DAE}"/>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b="0" i="0" u="none" strike="noStrike" baseline="0">
              <a:solidFill>
                <a:srgbClr val="000000"/>
              </a:solidFill>
              <a:latin typeface="Calibri"/>
              <a:ea typeface="Calibri"/>
              <a:cs typeface="Calibri"/>
            </a:defRPr>
          </a:pPr>
          <a:endParaRPr lang="en-US"/>
        </a:p>
      </c:txPr>
    </c:title>
    <c:autoTitleDeleted val="0"/>
    <c:plotArea>
      <c:layout>
        <c:manualLayout>
          <c:layoutTarget val="inner"/>
          <c:xMode val="edge"/>
          <c:yMode val="edge"/>
          <c:x val="0.28997095036902809"/>
          <c:y val="0.21631674621139957"/>
          <c:w val="0.31348506115107622"/>
          <c:h val="0.65387029519720152"/>
        </c:manualLayout>
      </c:layout>
      <c:pieChart>
        <c:varyColors val="1"/>
        <c:ser>
          <c:idx val="0"/>
          <c:order val="0"/>
          <c:tx>
            <c:strRef>
              <c:f>'xazina (3)'!$C$9</c:f>
              <c:strCache>
                <c:ptCount val="1"/>
              </c:strCache>
            </c:strRef>
          </c:tx>
          <c:spPr>
            <a:effectLst>
              <a:softEdge rad="88900"/>
            </a:effectLst>
            <a:scene3d>
              <a:camera prst="orthographicFront"/>
              <a:lightRig rig="threePt" dir="t">
                <a:rot lat="0" lon="0" rev="1800000"/>
              </a:lightRig>
            </a:scene3d>
            <a:sp3d>
              <a:bevelT w="63500"/>
              <a:bevelB w="19050"/>
            </a:sp3d>
          </c:spPr>
          <c:explosion val="8"/>
          <c:dPt>
            <c:idx val="0"/>
            <c:bubble3D val="0"/>
            <c:extLst>
              <c:ext xmlns:c16="http://schemas.microsoft.com/office/drawing/2014/chart" uri="{C3380CC4-5D6E-409C-BE32-E72D297353CC}">
                <c16:uniqueId val="{00000000-BC5B-490A-A6A6-8271A707D040}"/>
              </c:ext>
            </c:extLst>
          </c:dPt>
          <c:dPt>
            <c:idx val="1"/>
            <c:bubble3D val="0"/>
            <c:extLst>
              <c:ext xmlns:c16="http://schemas.microsoft.com/office/drawing/2014/chart" uri="{C3380CC4-5D6E-409C-BE32-E72D297353CC}">
                <c16:uniqueId val="{00000001-BC5B-490A-A6A6-8271A707D040}"/>
              </c:ext>
            </c:extLst>
          </c:dPt>
          <c:dPt>
            <c:idx val="2"/>
            <c:bubble3D val="0"/>
            <c:extLst>
              <c:ext xmlns:c16="http://schemas.microsoft.com/office/drawing/2014/chart" uri="{C3380CC4-5D6E-409C-BE32-E72D297353CC}">
                <c16:uniqueId val="{00000002-BC5B-490A-A6A6-8271A707D040}"/>
              </c:ext>
            </c:extLst>
          </c:dPt>
          <c:dLbls>
            <c:dLbl>
              <c:idx val="0"/>
              <c:layout>
                <c:manualLayout>
                  <c:x val="6.6024268705542094E-2"/>
                  <c:y val="-0.13063298183133468"/>
                </c:manualLayout>
              </c:layout>
              <c:numFmt formatCode="0.0%" sourceLinked="0"/>
              <c:spPr/>
              <c:txPr>
                <a:bodyPr/>
                <a:lstStyle/>
                <a:p>
                  <a:pPr>
                    <a:defRPr sz="8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C5B-490A-A6A6-8271A707D040}"/>
                </c:ext>
              </c:extLst>
            </c:dLbl>
            <c:dLbl>
              <c:idx val="1"/>
              <c:layout>
                <c:manualLayout>
                  <c:x val="5.5111263266004719E-2"/>
                  <c:y val="-7.507674614878096E-2"/>
                </c:manualLayout>
              </c:layout>
              <c:numFmt formatCode="0.0%" sourceLinked="0"/>
              <c:spPr>
                <a:noFill/>
              </c:spPr>
              <c:txPr>
                <a:bodyPr/>
                <a:lstStyle/>
                <a:p>
                  <a:pPr>
                    <a:defRPr sz="8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C5B-490A-A6A6-8271A707D040}"/>
                </c:ext>
              </c:extLst>
            </c:dLbl>
            <c:dLbl>
              <c:idx val="2"/>
              <c:layout>
                <c:manualLayout>
                  <c:x val="-3.6340826961847199E-2"/>
                  <c:y val="0.11581721896070411"/>
                </c:manualLayout>
              </c:layout>
              <c:numFmt formatCode="0.0%" sourceLinked="0"/>
              <c:spPr/>
              <c:txPr>
                <a:bodyPr/>
                <a:lstStyle/>
                <a:p>
                  <a:pPr>
                    <a:defRPr sz="8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C5B-490A-A6A6-8271A707D040}"/>
                </c:ext>
              </c:extLst>
            </c:dLbl>
            <c:dLbl>
              <c:idx val="3"/>
              <c:layout>
                <c:manualLayout>
                  <c:x val="2.3394868360324672E-2"/>
                  <c:y val="9.8171340175612257E-2"/>
                </c:manualLayout>
              </c:layout>
              <c:numFmt formatCode="0.0%" sourceLinked="0"/>
              <c:spPr/>
              <c:txPr>
                <a:bodyPr/>
                <a:lstStyle/>
                <a:p>
                  <a:pPr>
                    <a:defRPr sz="8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C5B-490A-A6A6-8271A707D040}"/>
                </c:ext>
              </c:extLst>
            </c:dLbl>
            <c:numFmt formatCode="0.0%" sourceLinked="0"/>
            <c:spPr>
              <a:noFill/>
              <a:ln w="25400">
                <a:noFill/>
              </a:ln>
            </c:spPr>
            <c:txPr>
              <a:bodyPr wrap="square" lIns="38100" tIns="19050" rIns="38100" bIns="19050" anchor="ctr">
                <a:spAutoFit/>
              </a:bodyPr>
              <a:lstStyle/>
              <a:p>
                <a:pPr>
                  <a:defRPr sz="800" b="0" i="0" u="none" strike="noStrike" baseline="0">
                    <a:solidFill>
                      <a:srgbClr val="000000"/>
                    </a:solidFill>
                    <a:latin typeface="Sylfaen" panose="010A0502050306030303" pitchFamily="18" charset="0"/>
                    <a:ea typeface="Calibri"/>
                    <a:cs typeface="Calibri"/>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'xazina (3)'!$D$8:$F$8</c:f>
              <c:strCache>
                <c:ptCount val="3"/>
                <c:pt idx="0">
                  <c:v>მიზნობრივი ტრანსფერი დელეგირებული უფლებამოსილების განსახორციელებლად</c:v>
                </c:pt>
                <c:pt idx="1">
                  <c:v>სპეციალური ტრანსფერი</c:v>
                </c:pt>
                <c:pt idx="2">
                  <c:v>კაპიტალური ტრანსფერი</c:v>
                </c:pt>
              </c:strCache>
            </c:strRef>
          </c:cat>
          <c:val>
            <c:numRef>
              <c:f>'xazina (3)'!$D$9:$F$9</c:f>
              <c:numCache>
                <c:formatCode>_-* #,##0.0_-;\-* #,##0.0_-;_-* "-"??_-;_-@_-</c:formatCode>
                <c:ptCount val="3"/>
                <c:pt idx="0">
                  <c:v>9000</c:v>
                </c:pt>
                <c:pt idx="1">
                  <c:v>107455.16899999999</c:v>
                </c:pt>
                <c:pt idx="2">
                  <c:v>259579.96974999999</c:v>
                </c:pt>
              </c:numCache>
            </c:numRef>
          </c:val>
          <c:extLst>
            <c:ext xmlns:c16="http://schemas.microsoft.com/office/drawing/2014/chart" uri="{C3380CC4-5D6E-409C-BE32-E72D297353CC}">
              <c16:uniqueId val="{00000004-BC5B-490A-A6A6-8271A707D040}"/>
            </c:ext>
          </c:extLst>
        </c:ser>
        <c:dLbls>
          <c:showLegendKey val="0"/>
          <c:showVal val="0"/>
          <c:showCatName val="0"/>
          <c:showSerName val="0"/>
          <c:showPercent val="0"/>
          <c:showBubbleSize val="0"/>
          <c:showLeaderLines val="1"/>
        </c:dLbls>
        <c:firstSliceAng val="58"/>
      </c:pieChart>
      <c:spPr>
        <a:noFill/>
        <a:ln w="25400">
          <a:noFill/>
        </a:ln>
      </c:spPr>
    </c:plotArea>
    <c:plotVisOnly val="1"/>
    <c:dispBlanksAs val="gap"/>
    <c:showDLblsOverMax val="0"/>
  </c:chart>
  <c:spPr>
    <a:solidFill>
      <a:schemeClr val="bg1"/>
    </a:solidFill>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BF324-7ACC-4DD3-B7A9-39EAB4F76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37</Pages>
  <Words>13723</Words>
  <Characters>78226</Characters>
  <Application>Microsoft Office Word</Application>
  <DocSecurity>0</DocSecurity>
  <Lines>651</Lines>
  <Paragraphs>183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Tavi III</vt:lpstr>
      <vt:lpstr>Tavi III</vt:lpstr>
    </vt:vector>
  </TitlesOfParts>
  <Company/>
  <LinksUpToDate>false</LinksUpToDate>
  <CharactersWithSpaces>91766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III</dc:title>
  <dc:subject/>
  <dc:creator>bud50</dc:creator>
  <cp:keywords/>
  <dc:description/>
  <cp:lastModifiedBy>Inga Gurgenidze</cp:lastModifiedBy>
  <cp:revision>4</cp:revision>
  <cp:lastPrinted>2021-10-28T10:38:00Z</cp:lastPrinted>
  <dcterms:created xsi:type="dcterms:W3CDTF">2021-10-28T11:20:00Z</dcterms:created>
  <dcterms:modified xsi:type="dcterms:W3CDTF">2021-10-29T10:17:00Z</dcterms:modified>
</cp:coreProperties>
</file>